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A3" w:rsidRPr="00641643" w:rsidRDefault="00F00550" w:rsidP="007F2669">
      <w:pPr>
        <w:pStyle w:val="a7"/>
        <w:spacing w:before="4000"/>
        <w:jc w:val="center"/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</w:pPr>
      <w:r>
        <w:rPr>
          <w:rFonts w:asciiTheme="minorHAnsi" w:eastAsia="Times New Roman" w:hAnsiTheme="minorHAnsi"/>
          <w:b/>
          <w:noProof/>
          <w:color w:val="0070C0"/>
          <w:sz w:val="44"/>
          <w:szCs w:val="4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35pt;margin-top:-9.85pt;width:277.5pt;height:8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8 0 -58 21417 21600 21417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" stroked="f">
            <v:textbox>
              <w:txbxContent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left" w:pos="7065"/>
                    </w:tabs>
                    <w:rPr>
                      <w:b/>
                      <w:caps/>
                      <w:sz w:val="36"/>
                      <w:szCs w:val="36"/>
                      <w:lang w:val="ru-RU"/>
                    </w:rPr>
                  </w:pPr>
                  <w:r w:rsidRPr="00905ECC">
                    <w:rPr>
                      <w:b/>
                      <w:caps/>
                      <w:sz w:val="36"/>
                      <w:szCs w:val="36"/>
                      <w:lang w:val="ru-RU"/>
                    </w:rPr>
                    <w:t>Утверждено</w:t>
                  </w:r>
                </w:p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left" w:pos="7065"/>
                    </w:tabs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905ECC">
                    <w:rPr>
                      <w:b/>
                      <w:sz w:val="28"/>
                      <w:szCs w:val="28"/>
                      <w:lang w:val="ru-RU"/>
                    </w:rPr>
                    <w:t xml:space="preserve">Решением Совета 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Д</w:t>
                  </w:r>
                  <w:r w:rsidRPr="00905ECC">
                    <w:rPr>
                      <w:b/>
                      <w:sz w:val="28"/>
                      <w:szCs w:val="28"/>
                      <w:lang w:val="ru-RU"/>
                    </w:rPr>
                    <w:t>иректоров</w:t>
                  </w:r>
                </w:p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left" w:pos="6663"/>
                      <w:tab w:val="left" w:pos="6804"/>
                      <w:tab w:val="left" w:pos="7088"/>
                    </w:tabs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905ECC">
                    <w:rPr>
                      <w:b/>
                      <w:sz w:val="28"/>
                      <w:szCs w:val="28"/>
                      <w:lang w:val="ru-RU"/>
                    </w:rPr>
                    <w:t xml:space="preserve">ПАО </w:t>
                  </w:r>
                  <w:r w:rsidR="008E75C9">
                    <w:rPr>
                      <w:b/>
                      <w:sz w:val="28"/>
                      <w:szCs w:val="28"/>
                      <w:lang w:val="ru-RU"/>
                    </w:rPr>
                    <w:t>«</w:t>
                  </w:r>
                  <w:r w:rsidRPr="00905ECC">
                    <w:rPr>
                      <w:b/>
                      <w:sz w:val="28"/>
                      <w:szCs w:val="28"/>
                      <w:lang w:val="ru-RU"/>
                    </w:rPr>
                    <w:t>ТНС энерго Марий Эл</w:t>
                  </w:r>
                  <w:r w:rsidR="008E75C9">
                    <w:rPr>
                      <w:b/>
                      <w:sz w:val="28"/>
                      <w:szCs w:val="28"/>
                      <w:lang w:val="ru-RU"/>
                    </w:rPr>
                    <w:t>»</w:t>
                  </w:r>
                </w:p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left" w:pos="6663"/>
                      <w:tab w:val="left" w:pos="6804"/>
                      <w:tab w:val="left" w:pos="7088"/>
                    </w:tabs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Протокол </w:t>
                  </w:r>
                  <w:r w:rsidRPr="00995A2A">
                    <w:rPr>
                      <w:b/>
                      <w:sz w:val="28"/>
                      <w:szCs w:val="28"/>
                      <w:lang w:val="ru-RU"/>
                    </w:rPr>
                    <w:t xml:space="preserve">№  </w:t>
                  </w:r>
                  <w:r w:rsidR="00A576C4">
                    <w:rPr>
                      <w:b/>
                      <w:sz w:val="28"/>
                      <w:szCs w:val="28"/>
                      <w:lang w:val="ru-RU"/>
                    </w:rPr>
                    <w:t xml:space="preserve">243-с/2018 </w:t>
                  </w:r>
                  <w:r w:rsidRPr="00995A2A">
                    <w:rPr>
                      <w:b/>
                      <w:sz w:val="28"/>
                      <w:szCs w:val="28"/>
                      <w:lang w:val="ru-RU"/>
                    </w:rPr>
                    <w:t>от</w:t>
                  </w:r>
                  <w:r w:rsidR="00A576C4">
                    <w:rPr>
                      <w:b/>
                      <w:sz w:val="28"/>
                      <w:szCs w:val="28"/>
                      <w:lang w:val="ru-RU"/>
                    </w:rPr>
                    <w:t>03.04.2018</w:t>
                  </w:r>
                </w:p>
                <w:p w:rsidR="009D0002" w:rsidRPr="00905ECC" w:rsidRDefault="009D0002" w:rsidP="00905ECC">
                  <w:pPr>
                    <w:pStyle w:val="a9"/>
                    <w:tabs>
                      <w:tab w:val="clear" w:pos="4677"/>
                      <w:tab w:val="clear" w:pos="9355"/>
                      <w:tab w:val="left" w:pos="7065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ab/>
                  </w:r>
                </w:p>
              </w:txbxContent>
            </v:textbox>
            <w10:wrap type="tight"/>
          </v:shape>
        </w:pict>
      </w:r>
      <w:r w:rsidR="00580946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Проект</w:t>
      </w:r>
    </w:p>
    <w:p w:rsidR="00B5198C" w:rsidRPr="00641643" w:rsidRDefault="00580946" w:rsidP="007F2669">
      <w:pPr>
        <w:pStyle w:val="a7"/>
        <w:spacing w:before="4000"/>
        <w:jc w:val="center"/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</w:pPr>
      <w:r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к</w:t>
      </w:r>
      <w:r w:rsidR="002E737D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орректировк</w:t>
      </w:r>
      <w:r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и</w:t>
      </w:r>
      <w:r w:rsidR="002E737D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и</w:t>
      </w:r>
      <w:r w:rsidR="00B5198C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нвестиционной программы</w:t>
      </w:r>
      <w:r w:rsidR="00EE421B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br/>
      </w:r>
      <w:bookmarkStart w:id="0" w:name="_Hlk505536290"/>
      <w:r w:rsidR="00B5198C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«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с</w:t>
      </w:r>
      <w:r w:rsidR="00A63FB9" w:rsidRPr="00641643">
        <w:rPr>
          <w:rFonts w:asciiTheme="minorHAnsi" w:eastAsia="Times New Roman" w:hAnsiTheme="minorHAnsi"/>
          <w:caps/>
          <w:color w:val="0070C0"/>
          <w:spacing w:val="1"/>
          <w:sz w:val="36"/>
          <w:szCs w:val="36"/>
          <w:lang w:val="ru-RU"/>
        </w:rPr>
        <w:t>о</w:t>
      </w:r>
      <w:r w:rsidR="00A63FB9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здани</w:t>
      </w:r>
      <w:r w:rsidR="00B5198C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е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автоматизированной системы коммерческого учёта электр</w:t>
      </w:r>
      <w:r w:rsidR="00542017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ической 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энергии </w:t>
      </w:r>
    </w:p>
    <w:p w:rsidR="00A63FB9" w:rsidRPr="00641643" w:rsidRDefault="00CE24D7" w:rsidP="007F2669">
      <w:pPr>
        <w:pStyle w:val="a7"/>
        <w:spacing w:before="4000"/>
        <w:jc w:val="center"/>
        <w:rPr>
          <w:rFonts w:asciiTheme="minorHAnsi" w:eastAsia="Times New Roman" w:hAnsiTheme="minorHAnsi"/>
          <w:caps/>
          <w:color w:val="0070C0"/>
          <w:spacing w:val="1"/>
          <w:sz w:val="36"/>
          <w:szCs w:val="36"/>
          <w:lang w:val="ru-RU"/>
        </w:rPr>
      </w:pPr>
      <w:r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(АСКУЭ) </w:t>
      </w:r>
      <w:r w:rsidR="00A63FB9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в </w:t>
      </w:r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г. Йошкар-оле</w:t>
      </w:r>
      <w:r w:rsidR="00542017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 xml:space="preserve"> на 2017-20</w:t>
      </w:r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19</w:t>
      </w:r>
      <w:r w:rsidR="00542017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 xml:space="preserve"> г</w:t>
      </w:r>
      <w:bookmarkEnd w:id="0"/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г.»</w:t>
      </w:r>
    </w:p>
    <w:p w:rsidR="007F2669" w:rsidRPr="00641643" w:rsidRDefault="000A6B62" w:rsidP="00AA16A3">
      <w:pPr>
        <w:jc w:val="center"/>
        <w:rPr>
          <w:b/>
          <w:sz w:val="28"/>
          <w:szCs w:val="28"/>
          <w:lang w:val="ru-RU"/>
        </w:rPr>
      </w:pPr>
      <w:r w:rsidRPr="00641643">
        <w:rPr>
          <w:rFonts w:eastAsia="Times New Roman"/>
          <w:b/>
          <w:sz w:val="32"/>
          <w:szCs w:val="32"/>
          <w:lang w:val="ru-RU"/>
        </w:rPr>
        <w:t>Инициатор: ПАО «ТНС эне</w:t>
      </w:r>
      <w:r w:rsidR="00995A2A" w:rsidRPr="00641643">
        <w:rPr>
          <w:rFonts w:eastAsia="Times New Roman"/>
          <w:b/>
          <w:sz w:val="32"/>
          <w:szCs w:val="32"/>
          <w:lang w:val="ru-RU"/>
        </w:rPr>
        <w:t>р</w:t>
      </w:r>
      <w:r w:rsidRPr="00641643">
        <w:rPr>
          <w:rFonts w:eastAsia="Times New Roman"/>
          <w:b/>
          <w:sz w:val="32"/>
          <w:szCs w:val="32"/>
          <w:lang w:val="ru-RU"/>
        </w:rPr>
        <w:t>го Марий Эл»</w:t>
      </w:r>
      <w:r w:rsidR="00AA16A3" w:rsidRPr="00641643">
        <w:rPr>
          <w:rFonts w:eastAsia="Times New Roman"/>
          <w:b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7F2669" w:rsidRPr="00641643">
        <w:rPr>
          <w:b/>
          <w:sz w:val="28"/>
          <w:szCs w:val="28"/>
          <w:lang w:val="ru-RU"/>
        </w:rPr>
        <w:t>Йошкар-Ола</w:t>
      </w:r>
      <w:r w:rsidR="00F27323" w:rsidRPr="00641643">
        <w:rPr>
          <w:b/>
          <w:sz w:val="28"/>
          <w:szCs w:val="28"/>
          <w:lang w:val="ru-RU"/>
        </w:rPr>
        <w:t>,</w:t>
      </w:r>
      <w:r w:rsidR="007F2669" w:rsidRPr="00641643">
        <w:rPr>
          <w:b/>
          <w:sz w:val="28"/>
          <w:szCs w:val="28"/>
          <w:lang w:val="ru-RU"/>
        </w:rPr>
        <w:t xml:space="preserve"> 201</w:t>
      </w:r>
      <w:r w:rsidR="00B37197" w:rsidRPr="00641643">
        <w:rPr>
          <w:b/>
          <w:sz w:val="28"/>
          <w:szCs w:val="28"/>
          <w:lang w:val="ru-RU"/>
        </w:rPr>
        <w:t>8</w:t>
      </w:r>
      <w:r w:rsidR="009B18A4" w:rsidRPr="00641643">
        <w:rPr>
          <w:b/>
          <w:sz w:val="28"/>
          <w:szCs w:val="28"/>
          <w:lang w:val="ru-RU"/>
        </w:rPr>
        <w:t xml:space="preserve"> г.</w:t>
      </w:r>
    </w:p>
    <w:p w:rsidR="000B18FD" w:rsidRPr="007D1246" w:rsidRDefault="000A6B62" w:rsidP="007D1246">
      <w:pPr>
        <w:rPr>
          <w:b/>
          <w:color w:val="0070C0"/>
          <w:sz w:val="28"/>
          <w:szCs w:val="28"/>
          <w:lang w:val="ru-RU"/>
        </w:rPr>
      </w:pPr>
      <w:bookmarkStart w:id="1" w:name="_Toc446856412"/>
      <w:r w:rsidRPr="007D1246">
        <w:rPr>
          <w:b/>
          <w:color w:val="0070C0"/>
          <w:sz w:val="28"/>
          <w:szCs w:val="28"/>
          <w:lang w:val="ru-RU"/>
        </w:rPr>
        <w:lastRenderedPageBreak/>
        <w:t>СОДЕРЖАНИЕ</w:t>
      </w:r>
      <w:bookmarkEnd w:id="1"/>
    </w:p>
    <w:sdt>
      <w:sdtPr>
        <w:rPr>
          <w:b/>
          <w:bCs/>
        </w:rPr>
        <w:id w:val="36975775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r w:rsidRPr="00F00550">
            <w:rPr>
              <w:rFonts w:eastAsiaTheme="majorEastAsia" w:cstheme="majorBidi"/>
              <w:b/>
              <w:bCs/>
              <w:color w:val="365F91" w:themeColor="accent1" w:themeShade="BF"/>
              <w:sz w:val="26"/>
              <w:szCs w:val="26"/>
            </w:rPr>
            <w:fldChar w:fldCharType="begin"/>
          </w:r>
          <w:r w:rsidR="00B61408" w:rsidRPr="001B03EB">
            <w:rPr>
              <w:sz w:val="26"/>
              <w:szCs w:val="26"/>
            </w:rPr>
            <w:instrText>TOC</w:instrText>
          </w:r>
          <w:r w:rsidR="00B61408" w:rsidRPr="001B03EB">
            <w:rPr>
              <w:sz w:val="26"/>
              <w:szCs w:val="26"/>
              <w:lang w:val="ru-RU"/>
            </w:rPr>
            <w:instrText xml:space="preserve"> \</w:instrText>
          </w:r>
          <w:r w:rsidR="00B61408" w:rsidRPr="001B03EB">
            <w:rPr>
              <w:sz w:val="26"/>
              <w:szCs w:val="26"/>
            </w:rPr>
            <w:instrText>o</w:instrText>
          </w:r>
          <w:r w:rsidR="00B61408" w:rsidRPr="001B03EB">
            <w:rPr>
              <w:sz w:val="26"/>
              <w:szCs w:val="26"/>
              <w:lang w:val="ru-RU"/>
            </w:rPr>
            <w:instrText xml:space="preserve"> "1-3" \</w:instrText>
          </w:r>
          <w:r w:rsidR="00B61408" w:rsidRPr="001B03EB">
            <w:rPr>
              <w:sz w:val="26"/>
              <w:szCs w:val="26"/>
            </w:rPr>
            <w:instrText>h</w:instrText>
          </w:r>
          <w:r w:rsidR="00B61408" w:rsidRPr="001B03EB">
            <w:rPr>
              <w:sz w:val="26"/>
              <w:szCs w:val="26"/>
              <w:lang w:val="ru-RU"/>
            </w:rPr>
            <w:instrText xml:space="preserve"> \</w:instrText>
          </w:r>
          <w:r w:rsidR="00B61408" w:rsidRPr="001B03EB">
            <w:rPr>
              <w:sz w:val="26"/>
              <w:szCs w:val="26"/>
            </w:rPr>
            <w:instrText>z</w:instrText>
          </w:r>
          <w:r w:rsidR="00B61408" w:rsidRPr="001B03EB">
            <w:rPr>
              <w:sz w:val="26"/>
              <w:szCs w:val="26"/>
              <w:lang w:val="ru-RU"/>
            </w:rPr>
            <w:instrText xml:space="preserve"> \</w:instrText>
          </w:r>
          <w:r w:rsidR="00B61408" w:rsidRPr="001B03EB">
            <w:rPr>
              <w:sz w:val="26"/>
              <w:szCs w:val="26"/>
            </w:rPr>
            <w:instrText>u</w:instrText>
          </w:r>
          <w:r w:rsidRPr="00F00550">
            <w:rPr>
              <w:rFonts w:eastAsiaTheme="majorEastAsia" w:cstheme="majorBidi"/>
              <w:b/>
              <w:bCs/>
              <w:color w:val="365F91" w:themeColor="accent1" w:themeShade="BF"/>
              <w:sz w:val="26"/>
              <w:szCs w:val="26"/>
            </w:rPr>
            <w:fldChar w:fldCharType="separate"/>
          </w:r>
          <w:hyperlink w:anchor="_Toc508033369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1.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Вводная часть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_Toc508033369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0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2.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Содержание проблемы и обоснование корректировки инвестиционной программы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_Toc508033370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1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3.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Пути практической реализации и особенности Программы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_Toc508033371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34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2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4.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Цели и задачи программы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_Toc508033372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36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3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5.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Основные этапы внедрения АCКУЭ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_Toc508033373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36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P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sz w:val="26"/>
              <w:szCs w:val="26"/>
              <w:lang w:val="ru-RU" w:eastAsia="ru-RU"/>
            </w:rPr>
          </w:pPr>
          <w:hyperlink w:anchor="_Toc508033374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6.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Расчет экономической эффективности программы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_Toc508033374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36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B03EB" w:rsidRDefault="00F00550">
          <w:pPr>
            <w:pStyle w:val="11"/>
            <w:tabs>
              <w:tab w:val="left" w:pos="440"/>
              <w:tab w:val="right" w:leader="dot" w:pos="10337"/>
            </w:tabs>
            <w:rPr>
              <w:rFonts w:eastAsiaTheme="minorEastAsia"/>
              <w:noProof/>
              <w:lang w:val="ru-RU" w:eastAsia="ru-RU"/>
            </w:rPr>
          </w:pPr>
          <w:hyperlink w:anchor="_Toc508033375" w:history="1"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7.</w:t>
            </w:r>
            <w:r w:rsidR="001B03EB" w:rsidRPr="001B03EB">
              <w:rPr>
                <w:rFonts w:eastAsiaTheme="minorEastAsia"/>
                <w:noProof/>
                <w:sz w:val="26"/>
                <w:szCs w:val="26"/>
                <w:lang w:val="ru-RU" w:eastAsia="ru-RU"/>
              </w:rPr>
              <w:tab/>
            </w:r>
            <w:r w:rsidR="001B03EB" w:rsidRPr="001B03EB">
              <w:rPr>
                <w:rStyle w:val="af2"/>
                <w:rFonts w:eastAsia="Times New Roman"/>
                <w:noProof/>
                <w:sz w:val="26"/>
                <w:szCs w:val="26"/>
                <w:lang w:val="ru-RU"/>
              </w:rPr>
              <w:t>Источники финансирования</w:t>
            </w:r>
            <w:r w:rsidR="001B03EB" w:rsidRPr="001B03EB">
              <w:rPr>
                <w:noProof/>
                <w:webHidden/>
                <w:sz w:val="26"/>
                <w:szCs w:val="26"/>
              </w:rPr>
              <w:tab/>
            </w:r>
            <w:r w:rsidRPr="001B03EB">
              <w:rPr>
                <w:noProof/>
                <w:webHidden/>
                <w:sz w:val="26"/>
                <w:szCs w:val="26"/>
              </w:rPr>
              <w:fldChar w:fldCharType="begin"/>
            </w:r>
            <w:r w:rsidR="001B03EB" w:rsidRPr="001B03EB">
              <w:rPr>
                <w:noProof/>
                <w:webHidden/>
                <w:sz w:val="26"/>
                <w:szCs w:val="26"/>
              </w:rPr>
              <w:instrText xml:space="preserve"> PAGEREF _Toc508033375 \h </w:instrText>
            </w:r>
            <w:r w:rsidRPr="001B03EB">
              <w:rPr>
                <w:noProof/>
                <w:webHidden/>
                <w:sz w:val="26"/>
                <w:szCs w:val="26"/>
              </w:rPr>
            </w:r>
            <w:r w:rsidRPr="001B03EB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6C4">
              <w:rPr>
                <w:noProof/>
                <w:webHidden/>
                <w:sz w:val="26"/>
                <w:szCs w:val="26"/>
              </w:rPr>
              <w:t>38</w:t>
            </w:r>
            <w:r w:rsidRPr="001B03EB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61408" w:rsidRPr="00F7523A" w:rsidRDefault="00F00550">
          <w:pPr>
            <w:rPr>
              <w:lang w:val="ru-RU"/>
            </w:rPr>
          </w:pPr>
          <w:r w:rsidRPr="001B03EB">
            <w:rPr>
              <w:sz w:val="26"/>
              <w:szCs w:val="26"/>
              <w:lang w:val="ru-RU"/>
            </w:rPr>
            <w:fldChar w:fldCharType="end"/>
          </w:r>
        </w:p>
      </w:sdtContent>
    </w:sdt>
    <w:p w:rsidR="000A6B62" w:rsidRPr="00346FF5" w:rsidRDefault="000A6B62" w:rsidP="000A6B62">
      <w:pPr>
        <w:rPr>
          <w:lang w:val="ru-RU"/>
        </w:rPr>
      </w:pPr>
    </w:p>
    <w:p w:rsidR="00A63FB9" w:rsidRPr="00784397" w:rsidRDefault="00A63FB9" w:rsidP="00487464">
      <w:pPr>
        <w:pStyle w:val="1"/>
        <w:pageBreakBefore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2" w:name="_Toc508033369"/>
      <w:r w:rsidRPr="00641643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lastRenderedPageBreak/>
        <w:t>Вводная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часть</w:t>
      </w:r>
      <w:bookmarkEnd w:id="2"/>
    </w:p>
    <w:p w:rsidR="001F1ABA" w:rsidRPr="00487464" w:rsidRDefault="006075E1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К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орректировка инвестиционной программы </w:t>
      </w:r>
      <w:r w:rsidR="00656D95" w:rsidRPr="00487464">
        <w:rPr>
          <w:rFonts w:eastAsia="Times New Roman" w:cs="Times New Roman"/>
          <w:sz w:val="26"/>
          <w:szCs w:val="26"/>
          <w:lang w:val="ru-RU"/>
        </w:rPr>
        <w:t xml:space="preserve">ПАО «ТНС энерго Марий Эл» 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>«Создание а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в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томатизированной системы коммерческого учета электроэнергии (АСКУЭ) в г. Йошкар-Оле на 2017-2019 гг.»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(далее – Программа)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обусловлена актуализацией информации о жилом фонде </w:t>
      </w:r>
      <w:r w:rsidR="00656D95" w:rsidRPr="00487464">
        <w:rPr>
          <w:rFonts w:eastAsia="Times New Roman" w:cs="Times New Roman"/>
          <w:sz w:val="26"/>
          <w:szCs w:val="26"/>
          <w:lang w:val="ru-RU"/>
        </w:rPr>
        <w:t xml:space="preserve">и 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предусматривает внесение изменений в список </w:t>
      </w:r>
      <w:r w:rsidR="00A77DF6" w:rsidRPr="00487464">
        <w:rPr>
          <w:rFonts w:eastAsia="Times New Roman" w:cs="Times New Roman"/>
          <w:sz w:val="26"/>
          <w:szCs w:val="26"/>
          <w:lang w:val="ru-RU"/>
        </w:rPr>
        <w:t>многоквартирных домов (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 xml:space="preserve">далее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– 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>МКД</w:t>
      </w:r>
      <w:r w:rsidR="00A77DF6" w:rsidRPr="00487464">
        <w:rPr>
          <w:rFonts w:eastAsia="Times New Roman" w:cs="Times New Roman"/>
          <w:sz w:val="26"/>
          <w:szCs w:val="26"/>
          <w:lang w:val="ru-RU"/>
        </w:rPr>
        <w:t>)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 г.</w:t>
      </w:r>
      <w:r w:rsidR="00746116">
        <w:rPr>
          <w:rFonts w:eastAsia="Times New Roman" w:cs="Times New Roman"/>
          <w:sz w:val="26"/>
          <w:szCs w:val="26"/>
          <w:lang w:val="ru-RU"/>
        </w:rPr>
        <w:t> 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Йошкар-Олы, </w:t>
      </w:r>
      <w:r w:rsidR="00A77DF6" w:rsidRPr="00487464">
        <w:rPr>
          <w:rFonts w:eastAsia="Times New Roman" w:cs="Times New Roman"/>
          <w:sz w:val="26"/>
          <w:szCs w:val="26"/>
          <w:lang w:val="ru-RU"/>
        </w:rPr>
        <w:t>включенных в эту программу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A63FB9" w:rsidRPr="00487464" w:rsidRDefault="00A63FB9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Всоотве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ствиис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«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нов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ипо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ф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нкцио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рован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яро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х 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нков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487464">
        <w:rPr>
          <w:rFonts w:eastAsia="Times New Roman" w:cs="Times New Roman"/>
          <w:sz w:val="26"/>
          <w:szCs w:val="26"/>
          <w:lang w:val="ru-RU"/>
        </w:rPr>
        <w:t>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три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ой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487464">
        <w:rPr>
          <w:rFonts w:eastAsia="Times New Roman" w:cs="Times New Roman"/>
          <w:sz w:val="26"/>
          <w:szCs w:val="26"/>
          <w:lang w:val="ru-RU"/>
        </w:rPr>
        <w:t>не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ги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»</w:t>
      </w:r>
      <w:r w:rsidRPr="00487464">
        <w:rPr>
          <w:rFonts w:eastAsia="Times New Roman" w:cs="Times New Roman"/>
          <w:sz w:val="26"/>
          <w:szCs w:val="26"/>
          <w:lang w:val="ru-RU"/>
        </w:rPr>
        <w:t>,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ден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ипоста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ов</w:t>
      </w:r>
      <w:r w:rsidRPr="00487464">
        <w:rPr>
          <w:rFonts w:eastAsia="Times New Roman" w:cs="Times New Roman"/>
          <w:sz w:val="26"/>
          <w:szCs w:val="26"/>
          <w:lang w:val="ru-RU"/>
        </w:rPr>
        <w:t>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ием П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ав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те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ьс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ва Росси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ойФедера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ц</w:t>
      </w:r>
      <w:r w:rsidRPr="00487464">
        <w:rPr>
          <w:rFonts w:eastAsia="Times New Roman" w:cs="Times New Roman"/>
          <w:sz w:val="26"/>
          <w:szCs w:val="26"/>
          <w:lang w:val="ru-RU"/>
        </w:rPr>
        <w:t>ииот04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ая20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1</w:t>
      </w:r>
      <w:r w:rsidRPr="00487464">
        <w:rPr>
          <w:rFonts w:eastAsia="Times New Roman" w:cs="Times New Roman"/>
          <w:sz w:val="26"/>
          <w:szCs w:val="26"/>
          <w:lang w:val="ru-RU"/>
        </w:rPr>
        <w:t>2г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да№442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 (далее </w:t>
      </w:r>
      <w:r w:rsidR="005E2497" w:rsidRPr="00487464">
        <w:rPr>
          <w:rFonts w:eastAsia="Times New Roman" w:cs="Times New Roman"/>
          <w:sz w:val="26"/>
          <w:szCs w:val="26"/>
          <w:lang w:val="ru-RU"/>
        </w:rPr>
        <w:t>–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 Положени</w:t>
      </w:r>
      <w:r w:rsidR="0025258E">
        <w:rPr>
          <w:rFonts w:eastAsia="Times New Roman" w:cs="Times New Roman"/>
          <w:sz w:val="26"/>
          <w:szCs w:val="26"/>
          <w:lang w:val="ru-RU"/>
        </w:rPr>
        <w:t>я</w:t>
      </w:r>
      <w:r w:rsidR="005E2497">
        <w:rPr>
          <w:rFonts w:eastAsia="Times New Roman" w:cs="Times New Roman"/>
          <w:sz w:val="26"/>
          <w:szCs w:val="26"/>
          <w:lang w:val="ru-RU"/>
        </w:rPr>
        <w:t>)</w:t>
      </w:r>
      <w:r w:rsidRPr="00487464">
        <w:rPr>
          <w:rFonts w:eastAsia="Times New Roman" w:cs="Times New Roman"/>
          <w:sz w:val="26"/>
          <w:szCs w:val="26"/>
          <w:lang w:val="ru-RU"/>
        </w:rPr>
        <w:t>,г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ранти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ющ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 поставщ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кв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487464">
        <w:rPr>
          <w:rFonts w:eastAsia="Times New Roman" w:cs="Times New Roman"/>
          <w:sz w:val="26"/>
          <w:szCs w:val="26"/>
          <w:lang w:val="ru-RU"/>
        </w:rPr>
        <w:t>ел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х обес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ечения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твенного и сво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z w:val="26"/>
          <w:szCs w:val="26"/>
          <w:lang w:val="ru-RU"/>
        </w:rPr>
        <w:t>временн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го обс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ива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ия потреби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елей (по</w:t>
      </w:r>
      <w:r w:rsidRPr="00487464">
        <w:rPr>
          <w:rFonts w:eastAsia="Times New Roman" w:cs="Times New Roman"/>
          <w:spacing w:val="4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па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еле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) об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яз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нвнедр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ть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рог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опр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ят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 (п. 10)</w:t>
      </w:r>
      <w:r w:rsidRPr="00487464">
        <w:rPr>
          <w:rFonts w:eastAsia="Times New Roman" w:cs="Times New Roman"/>
          <w:sz w:val="26"/>
          <w:szCs w:val="26"/>
          <w:lang w:val="ru-RU"/>
        </w:rPr>
        <w:t>попов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шен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ю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Pr="00487464">
        <w:rPr>
          <w:rFonts w:eastAsia="Times New Roman" w:cs="Times New Roman"/>
          <w:sz w:val="26"/>
          <w:szCs w:val="26"/>
          <w:lang w:val="ru-RU"/>
        </w:rPr>
        <w:t>ва обс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pacing w:val="-7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ван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я,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пре</w:t>
      </w:r>
      <w:r w:rsidR="004074B9" w:rsidRPr="00487464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="004074B9"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4074B9"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4074B9"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ат</w:t>
      </w:r>
      <w:r w:rsidR="004074B9" w:rsidRPr="00487464">
        <w:rPr>
          <w:rFonts w:eastAsia="Times New Roman" w:cs="Times New Roman"/>
          <w:spacing w:val="3"/>
          <w:sz w:val="26"/>
          <w:szCs w:val="26"/>
          <w:lang w:val="ru-RU"/>
        </w:rPr>
        <w:t>ри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ва</w:t>
      </w:r>
      <w:r w:rsidR="004074B9" w:rsidRPr="00487464">
        <w:rPr>
          <w:rFonts w:eastAsia="Times New Roman" w:cs="Times New Roman"/>
          <w:spacing w:val="1"/>
          <w:sz w:val="26"/>
          <w:szCs w:val="26"/>
          <w:lang w:val="ru-RU"/>
        </w:rPr>
        <w:t>ю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щие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в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ом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ис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еи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ероп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тияпообес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ече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ию своевре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z w:val="26"/>
          <w:szCs w:val="26"/>
          <w:lang w:val="ru-RU"/>
        </w:rPr>
        <w:t>осн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ияиприемапо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аза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йприборов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ета 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тпотребителейс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осо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и, до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Pr="00487464">
        <w:rPr>
          <w:rFonts w:eastAsia="Times New Roman" w:cs="Times New Roman"/>
          <w:sz w:val="26"/>
          <w:szCs w:val="26"/>
          <w:lang w:val="ru-RU"/>
        </w:rPr>
        <w:t>щими  возможность  удаленной  передачи  сведений  о  показаниях  приборов учета (</w:t>
      </w:r>
      <w:r w:rsidR="005A16AD" w:rsidRPr="00487464">
        <w:rPr>
          <w:rFonts w:eastAsia="Times New Roman" w:cs="Times New Roman"/>
          <w:sz w:val="26"/>
          <w:szCs w:val="26"/>
          <w:lang w:val="ru-RU"/>
        </w:rPr>
        <w:t>пункт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11).</w:t>
      </w:r>
    </w:p>
    <w:p w:rsidR="00A63FB9" w:rsidRPr="00487464" w:rsidRDefault="00A77DF6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П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роекты по созданию </w:t>
      </w:r>
      <w:r w:rsidR="009020E1" w:rsidRPr="00DB1113">
        <w:rPr>
          <w:rFonts w:eastAsia="Times New Roman" w:cs="Times New Roman"/>
          <w:b/>
          <w:sz w:val="26"/>
          <w:szCs w:val="26"/>
          <w:lang w:val="ru-RU"/>
        </w:rPr>
        <w:t xml:space="preserve">автоматизированных </w:t>
      </w:r>
      <w:r w:rsidR="001564D2" w:rsidRPr="00DB1113">
        <w:rPr>
          <w:rFonts w:eastAsia="Times New Roman" w:cs="Times New Roman"/>
          <w:b/>
          <w:sz w:val="26"/>
          <w:szCs w:val="26"/>
          <w:lang w:val="ru-RU"/>
        </w:rPr>
        <w:t xml:space="preserve">систем </w:t>
      </w:r>
      <w:r w:rsidR="009020E1" w:rsidRPr="00DB1113">
        <w:rPr>
          <w:rFonts w:eastAsia="Times New Roman" w:cs="Times New Roman"/>
          <w:b/>
          <w:sz w:val="26"/>
          <w:szCs w:val="26"/>
          <w:lang w:val="ru-RU"/>
        </w:rPr>
        <w:t>коммерческого</w:t>
      </w:r>
      <w:r w:rsidR="001564D2" w:rsidRPr="00DB1113">
        <w:rPr>
          <w:rFonts w:eastAsia="Times New Roman" w:cs="Times New Roman"/>
          <w:b/>
          <w:sz w:val="26"/>
          <w:szCs w:val="26"/>
          <w:lang w:val="ru-RU"/>
        </w:rPr>
        <w:t xml:space="preserve"> учета электроэнергии (АСКУЭ)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 успешно реализованы в целом ряде регионов Российской Федерации.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>Их внедрение продиктовано объективной необходимостью исключения субъективного подхода к определению реального объема потребляемой электроэнергии  посредством обеспечения корректного учета с применением высокоточных измерительных приборов, оптимизации стоимости электропотребления на основе дифференцированного тарифного расписания, с последующей реализацией мероприятий по энергосбережению.</w:t>
      </w:r>
      <w:r w:rsidR="0001466B">
        <w:rPr>
          <w:rFonts w:eastAsia="Times New Roman" w:cs="Times New Roman"/>
          <w:sz w:val="26"/>
          <w:szCs w:val="26"/>
          <w:lang w:val="ru-RU"/>
        </w:rPr>
        <w:t>У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казанные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системы позволяют решить и острую социальную проблему, связанную с 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высоким уровнем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расходов электроэнергии на общедомовые нужды  (далее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–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ОД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Н).АСКУЭ позволя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е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т эффективно решать вопросы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организаци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исинхронн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ого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с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нятия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показаний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индивидуальных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приборов учета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 (далее – </w:t>
      </w:r>
      <w:r w:rsidR="00746116">
        <w:rPr>
          <w:rFonts w:eastAsia="Times New Roman" w:cs="Times New Roman"/>
          <w:sz w:val="26"/>
          <w:szCs w:val="26"/>
          <w:lang w:val="ru-RU"/>
        </w:rPr>
        <w:t>И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ПУ)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, а также выявл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>ять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факт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>ы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безучетного потребления (хищения) электрической энергии. 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С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овременн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интеллектуальн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систем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учета делает порядок расчетов для собственников помещений в многоквартирных домах прозрачным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 xml:space="preserve">за счет </w:t>
      </w:r>
      <w:r w:rsidR="000D2ED5" w:rsidRPr="00487464">
        <w:rPr>
          <w:rFonts w:eastAsia="Times New Roman" w:cs="Times New Roman"/>
          <w:sz w:val="26"/>
          <w:szCs w:val="26"/>
          <w:lang w:val="ru-RU"/>
        </w:rPr>
        <w:t>внедрения электронных сервисов предоставления данных о расходе индивидуального и общедомового потребления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>Это является наиболее актуальным для жителей многоквартирных домов, где система АСКУЭ позволяет потребителям управлять энергопотреблением за счет возможности получениядостоверной информации о потреблении в любой момент времени.</w:t>
      </w:r>
    </w:p>
    <w:p w:rsidR="00A63FB9" w:rsidRPr="00784397" w:rsidRDefault="00A63FB9" w:rsidP="00E24304">
      <w:pPr>
        <w:pStyle w:val="1"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3" w:name="_Toc508033370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Содержание проблемы</w:t>
      </w:r>
      <w:r w:rsidR="004C24EE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обоснование корректировки инвестиционной программы</w:t>
      </w:r>
      <w:bookmarkEnd w:id="3"/>
    </w:p>
    <w:p w:rsidR="00D27D17" w:rsidRPr="00487464" w:rsidRDefault="00D27D17" w:rsidP="00C24EE2">
      <w:pPr>
        <w:pStyle w:val="af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487464">
        <w:rPr>
          <w:rFonts w:asciiTheme="minorHAnsi" w:hAnsiTheme="minorHAnsi"/>
          <w:sz w:val="26"/>
          <w:szCs w:val="26"/>
        </w:rPr>
        <w:t>Действующие Правила предоставления коммунальных услуг</w:t>
      </w:r>
      <w:r w:rsidR="00CE4FEE">
        <w:rPr>
          <w:rFonts w:asciiTheme="minorHAnsi" w:hAnsiTheme="minorHAnsi"/>
          <w:sz w:val="26"/>
          <w:szCs w:val="26"/>
        </w:rPr>
        <w:t xml:space="preserve"> собственникам и пользователям помещений в многоквартирных домах и жилых домах (далее - Правила)</w:t>
      </w:r>
      <w:r w:rsidRPr="00487464">
        <w:rPr>
          <w:rFonts w:asciiTheme="minorHAnsi" w:hAnsiTheme="minorHAnsi"/>
          <w:sz w:val="26"/>
          <w:szCs w:val="26"/>
        </w:rPr>
        <w:t>, утвержденные Постановлением Правительства РФ № 354 от 06</w:t>
      </w:r>
      <w:r w:rsidR="00746116">
        <w:rPr>
          <w:rFonts w:asciiTheme="minorHAnsi" w:hAnsiTheme="minorHAnsi"/>
          <w:sz w:val="26"/>
          <w:szCs w:val="26"/>
        </w:rPr>
        <w:t xml:space="preserve"> мая 20</w:t>
      </w:r>
      <w:r w:rsidRPr="00487464">
        <w:rPr>
          <w:rFonts w:asciiTheme="minorHAnsi" w:hAnsiTheme="minorHAnsi"/>
          <w:sz w:val="26"/>
          <w:szCs w:val="26"/>
        </w:rPr>
        <w:t xml:space="preserve">11г., исходят из </w:t>
      </w:r>
      <w:r w:rsidRPr="00487464">
        <w:rPr>
          <w:rFonts w:asciiTheme="minorHAnsi" w:hAnsiTheme="minorHAnsi"/>
          <w:sz w:val="26"/>
          <w:szCs w:val="26"/>
        </w:rPr>
        <w:lastRenderedPageBreak/>
        <w:t xml:space="preserve">презумпции добросовестности потребителя при передаче показаний индивидуальных приборов учета электрической энергии. Причем передача показаний является правом, а не обязанностью потребителя. </w:t>
      </w:r>
      <w:r w:rsidR="00CE4FEE" w:rsidRPr="00CE4FEE">
        <w:rPr>
          <w:rFonts w:asciiTheme="minorHAnsi" w:hAnsiTheme="minorHAnsi"/>
          <w:sz w:val="26"/>
          <w:szCs w:val="26"/>
        </w:rPr>
        <w:t>Правила не устанавливают конкретную дату, на которую должны быть переданы показания индивидуального прибора учета.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Если потребитель не предоставил сведения о показаниях ИПУ </w:t>
      </w:r>
      <w:r w:rsidR="001B4BAC" w:rsidRPr="00487464">
        <w:rPr>
          <w:rFonts w:asciiTheme="minorHAnsi" w:hAnsiTheme="minorHAnsi" w:cs="Arial"/>
          <w:sz w:val="26"/>
          <w:szCs w:val="26"/>
        </w:rPr>
        <w:t>за расчетный период</w:t>
      </w:r>
      <w:r w:rsidR="00722AAB" w:rsidRPr="00487464">
        <w:rPr>
          <w:rFonts w:asciiTheme="minorHAnsi" w:hAnsiTheme="minorHAnsi" w:cs="Arial"/>
          <w:sz w:val="26"/>
          <w:szCs w:val="26"/>
        </w:rPr>
        <w:t>, тогда в соответствии с подпунктом «б» пункта 59 Правил плата за коммунальную услугу определяется исходя из рассчитанного среднемесячного объема потребления коммунального ресурса потребителем, определенного по показаниям ИПУ за период не менее 6 месяцев, а если период работы прибора составил меньше 6 месяцев, то за фактический период работы ИПУ, но не менее 3 месяцев. Расчет по среднемесячному объему производится</w:t>
      </w:r>
      <w:r w:rsidR="004074B9">
        <w:rPr>
          <w:rFonts w:asciiTheme="minorHAnsi" w:hAnsiTheme="minorHAnsi" w:cs="Arial"/>
          <w:sz w:val="26"/>
          <w:szCs w:val="26"/>
        </w:rPr>
        <w:t>,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начиная с расчетного периода, за который потребителем не представлены показания прибора учета, до расчетного периода (включительно), за который потребитель представил исполнителю показания прибора учета, но не более 3 расчетных периодов подряд.Если по истечении указанных </w:t>
      </w:r>
      <w:r w:rsidR="00B14F28" w:rsidRPr="00487464">
        <w:rPr>
          <w:rFonts w:asciiTheme="minorHAnsi" w:hAnsiTheme="minorHAnsi" w:cs="Arial"/>
          <w:sz w:val="26"/>
          <w:szCs w:val="26"/>
        </w:rPr>
        <w:t>трех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расчетных периодов потребитель не предоставил сведения о показаниях ИПУ, в соответствии с пункт</w:t>
      </w:r>
      <w:r w:rsidR="0001466B">
        <w:rPr>
          <w:rFonts w:asciiTheme="minorHAnsi" w:hAnsiTheme="minorHAnsi" w:cs="Arial"/>
          <w:sz w:val="26"/>
          <w:szCs w:val="26"/>
        </w:rPr>
        <w:t>о</w:t>
      </w:r>
      <w:r w:rsidR="00722AAB" w:rsidRPr="00487464">
        <w:rPr>
          <w:rFonts w:asciiTheme="minorHAnsi" w:hAnsiTheme="minorHAnsi" w:cs="Arial"/>
          <w:sz w:val="26"/>
          <w:szCs w:val="26"/>
        </w:rPr>
        <w:t>м 60 Правил</w:t>
      </w:r>
      <w:r w:rsidR="00B31A41">
        <w:rPr>
          <w:rFonts w:asciiTheme="minorHAnsi" w:hAnsiTheme="minorHAnsi" w:cs="Arial"/>
          <w:sz w:val="26"/>
          <w:szCs w:val="26"/>
        </w:rPr>
        <w:t>,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размер платы за коммунальную услугу рассчитывается исходя из норматива потребления коммунальной услуги</w:t>
      </w:r>
      <w:r w:rsidR="00B14F28" w:rsidRPr="00487464">
        <w:rPr>
          <w:rFonts w:asciiTheme="minorHAnsi" w:hAnsiTheme="minorHAnsi" w:cs="Arial"/>
          <w:sz w:val="26"/>
          <w:szCs w:val="26"/>
        </w:rPr>
        <w:t>,</w:t>
      </w:r>
      <w:r w:rsidRPr="00487464">
        <w:rPr>
          <w:rFonts w:asciiTheme="minorHAnsi" w:hAnsiTheme="minorHAnsi"/>
          <w:sz w:val="26"/>
          <w:szCs w:val="26"/>
        </w:rPr>
        <w:t xml:space="preserve"> которы</w:t>
      </w:r>
      <w:r w:rsidR="00C30F02">
        <w:rPr>
          <w:rFonts w:asciiTheme="minorHAnsi" w:hAnsiTheme="minorHAnsi"/>
          <w:sz w:val="26"/>
          <w:szCs w:val="26"/>
        </w:rPr>
        <w:t>й</w:t>
      </w:r>
      <w:r w:rsidRPr="00487464">
        <w:rPr>
          <w:rFonts w:asciiTheme="minorHAnsi" w:hAnsiTheme="minorHAnsi"/>
          <w:sz w:val="26"/>
          <w:szCs w:val="26"/>
        </w:rPr>
        <w:t xml:space="preserve"> также не отража</w:t>
      </w:r>
      <w:r w:rsidR="00C30F02">
        <w:rPr>
          <w:rFonts w:asciiTheme="minorHAnsi" w:hAnsiTheme="minorHAnsi"/>
          <w:sz w:val="26"/>
          <w:szCs w:val="26"/>
        </w:rPr>
        <w:t>е</w:t>
      </w:r>
      <w:r w:rsidRPr="00487464">
        <w:rPr>
          <w:rFonts w:asciiTheme="minorHAnsi" w:hAnsiTheme="minorHAnsi"/>
          <w:sz w:val="26"/>
          <w:szCs w:val="26"/>
        </w:rPr>
        <w:t>т реального потребления.</w:t>
      </w:r>
    </w:p>
    <w:p w:rsidR="0001466B" w:rsidRDefault="00A63FB9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Напрот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яж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и по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едн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хлетвРеспублике Марий Эл</w:t>
      </w:r>
      <w:r w:rsidR="00C1241B" w:rsidRPr="00487464">
        <w:rPr>
          <w:rFonts w:eastAsia="Times New Roman" w:cs="Times New Roman"/>
          <w:sz w:val="26"/>
          <w:szCs w:val="26"/>
          <w:lang w:val="ru-RU"/>
        </w:rPr>
        <w:t xml:space="preserve">одной из острейших является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проб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л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 xml:space="preserve">а </w:t>
      </w:r>
      <w:r w:rsidR="00C1241B"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 xml:space="preserve">значительного объема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сверх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р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ативн</w:t>
      </w:r>
      <w:r w:rsidRPr="0001466B">
        <w:rPr>
          <w:rFonts w:eastAsia="Times New Roman" w:cs="Times New Roman"/>
          <w:b/>
          <w:color w:val="FF0000"/>
          <w:spacing w:val="3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го потребле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ия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э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ле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к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т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р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э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ргиинао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б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ще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д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ов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ы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 xml:space="preserve"> н</w:t>
      </w:r>
      <w:r w:rsidRPr="0001466B">
        <w:rPr>
          <w:rFonts w:eastAsia="Times New Roman" w:cs="Times New Roman"/>
          <w:b/>
          <w:color w:val="FF0000"/>
          <w:spacing w:val="-5"/>
          <w:sz w:val="26"/>
          <w:szCs w:val="26"/>
          <w:u w:val="single"/>
          <w:lang w:val="ru-RU"/>
        </w:rPr>
        <w:t>у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ж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ды(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Д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Н)</w:t>
      </w:r>
      <w:r w:rsidRPr="00487464">
        <w:rPr>
          <w:rFonts w:eastAsia="Times New Roman" w:cs="Times New Roman"/>
          <w:sz w:val="26"/>
          <w:szCs w:val="26"/>
          <w:lang w:val="ru-RU"/>
        </w:rPr>
        <w:t>. Особе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ноо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троонаобо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487464">
        <w:rPr>
          <w:rFonts w:eastAsia="Times New Roman" w:cs="Times New Roman"/>
          <w:sz w:val="26"/>
          <w:szCs w:val="26"/>
          <w:lang w:val="ru-RU"/>
        </w:rPr>
        <w:t>начила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ь ся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ва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я2014го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Pr="00487464">
        <w:rPr>
          <w:rFonts w:eastAsia="Times New Roman" w:cs="Times New Roman"/>
          <w:sz w:val="26"/>
          <w:szCs w:val="26"/>
          <w:lang w:val="ru-RU"/>
        </w:rPr>
        <w:t>а,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огда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ов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ень</w:t>
      </w:r>
      <w:r w:rsidRPr="00487464">
        <w:rPr>
          <w:rFonts w:eastAsia="Times New Roman" w:cs="Times New Roman"/>
          <w:sz w:val="26"/>
          <w:szCs w:val="26"/>
          <w:lang w:val="ru-RU"/>
        </w:rPr>
        <w:t>расход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внаО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Н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Pr="00487464">
        <w:rPr>
          <w:rFonts w:eastAsia="Times New Roman" w:cs="Times New Roman"/>
          <w:sz w:val="26"/>
          <w:szCs w:val="26"/>
          <w:lang w:val="ru-RU"/>
        </w:rPr>
        <w:t>ойчи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="00C1241B" w:rsidRPr="008E75C9">
        <w:rPr>
          <w:rFonts w:eastAsia="Times New Roman" w:cs="Times New Roman"/>
          <w:spacing w:val="-5"/>
          <w:sz w:val="26"/>
          <w:szCs w:val="26"/>
          <w:lang w:val="ru-RU"/>
        </w:rPr>
        <w:t>ст</w:t>
      </w:r>
      <w:r w:rsidR="00983AA7" w:rsidRPr="008E75C9">
        <w:rPr>
          <w:rFonts w:eastAsia="Times New Roman" w:cs="Times New Roman"/>
          <w:spacing w:val="-5"/>
          <w:sz w:val="26"/>
          <w:szCs w:val="26"/>
          <w:lang w:val="ru-RU"/>
        </w:rPr>
        <w:t>а</w:t>
      </w:r>
      <w:r w:rsidR="00C1241B" w:rsidRPr="008E75C9">
        <w:rPr>
          <w:rFonts w:eastAsia="Times New Roman" w:cs="Times New Roman"/>
          <w:spacing w:val="-5"/>
          <w:sz w:val="26"/>
          <w:szCs w:val="26"/>
          <w:lang w:val="ru-RU"/>
        </w:rPr>
        <w:t>л</w:t>
      </w:r>
      <w:r w:rsidRPr="008847E7">
        <w:rPr>
          <w:rFonts w:eastAsia="Times New Roman" w:cs="Times New Roman"/>
          <w:spacing w:val="-5"/>
          <w:sz w:val="26"/>
          <w:szCs w:val="26"/>
          <w:lang w:val="ru-RU"/>
        </w:rPr>
        <w:t>превыша</w:t>
      </w:r>
      <w:r w:rsidR="00C1241B" w:rsidRPr="008847E7">
        <w:rPr>
          <w:rFonts w:eastAsia="Times New Roman" w:cs="Times New Roman"/>
          <w:spacing w:val="-5"/>
          <w:sz w:val="26"/>
          <w:szCs w:val="26"/>
          <w:lang w:val="ru-RU"/>
        </w:rPr>
        <w:t>ть</w:t>
      </w:r>
      <w:r w:rsidR="0001466B" w:rsidRPr="008E75C9">
        <w:rPr>
          <w:rFonts w:eastAsia="Times New Roman" w:cs="Times New Roman"/>
          <w:spacing w:val="-5"/>
          <w:sz w:val="26"/>
          <w:szCs w:val="26"/>
          <w:lang w:val="ru-RU"/>
        </w:rPr>
        <w:t>уровень</w:t>
      </w:r>
      <w:r w:rsidRPr="00487464">
        <w:rPr>
          <w:rFonts w:eastAsia="Times New Roman" w:cs="Times New Roman"/>
          <w:sz w:val="26"/>
          <w:szCs w:val="26"/>
          <w:lang w:val="ru-RU"/>
        </w:rPr>
        <w:t>норматив</w:t>
      </w:r>
      <w:r w:rsidR="0001466B">
        <w:rPr>
          <w:rFonts w:eastAsia="Times New Roman" w:cs="Times New Roman"/>
          <w:sz w:val="26"/>
          <w:szCs w:val="26"/>
          <w:lang w:val="ru-RU"/>
        </w:rPr>
        <w:t>ного потребления</w:t>
      </w:r>
      <w:r w:rsidR="0001466B">
        <w:rPr>
          <w:rFonts w:eastAsia="Times New Roman" w:cs="Times New Roman"/>
          <w:spacing w:val="25"/>
          <w:sz w:val="26"/>
          <w:szCs w:val="26"/>
          <w:lang w:val="ru-RU"/>
        </w:rPr>
        <w:t xml:space="preserve">,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нов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1B4BAC"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всоотве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ствиис</w:t>
      </w:r>
      <w:r w:rsidR="0070091A" w:rsidRPr="00487464">
        <w:rPr>
          <w:rFonts w:eastAsia="Times New Roman" w:cs="Times New Roman"/>
          <w:sz w:val="26"/>
          <w:szCs w:val="26"/>
          <w:lang w:val="ru-RU"/>
        </w:rPr>
        <w:t>приказом Республиканской службы по тарифам Республики Марий Эл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№ 82 от 25сентября</w:t>
      </w:r>
      <w:r w:rsidRPr="00487464">
        <w:rPr>
          <w:rFonts w:eastAsia="Times New Roman" w:cs="Times New Roman"/>
          <w:sz w:val="26"/>
          <w:szCs w:val="26"/>
          <w:lang w:val="ru-RU"/>
        </w:rPr>
        <w:t>20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1</w:t>
      </w:r>
      <w:r w:rsidRPr="00487464">
        <w:rPr>
          <w:rFonts w:eastAsia="Times New Roman" w:cs="Times New Roman"/>
          <w:sz w:val="26"/>
          <w:szCs w:val="26"/>
          <w:lang w:val="ru-RU"/>
        </w:rPr>
        <w:t>2г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да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. </w:t>
      </w:r>
    </w:p>
    <w:p w:rsidR="00746116" w:rsidRDefault="00746116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По состоянию н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а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1</w:t>
      </w:r>
      <w:r>
        <w:rPr>
          <w:rFonts w:eastAsia="Times New Roman" w:cs="Times New Roman"/>
          <w:sz w:val="26"/>
          <w:szCs w:val="26"/>
          <w:lang w:val="ru-RU"/>
        </w:rPr>
        <w:t xml:space="preserve"> января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2017</w:t>
      </w:r>
      <w:r>
        <w:rPr>
          <w:rFonts w:eastAsia="Times New Roman" w:cs="Times New Roman"/>
          <w:sz w:val="26"/>
          <w:szCs w:val="26"/>
          <w:lang w:val="ru-RU"/>
        </w:rPr>
        <w:t xml:space="preserve"> года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в</w:t>
      </w:r>
      <w:r w:rsidR="00E53CE2"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652 </w:t>
      </w:r>
      <w:r w:rsidR="0001466B">
        <w:rPr>
          <w:rFonts w:eastAsia="Times New Roman" w:cs="Times New Roman"/>
          <w:sz w:val="26"/>
          <w:szCs w:val="26"/>
          <w:lang w:val="ru-RU"/>
        </w:rPr>
        <w:t>МКД</w:t>
      </w:r>
      <w:r>
        <w:rPr>
          <w:rFonts w:eastAsia="Times New Roman" w:cs="Times New Roman"/>
          <w:sz w:val="26"/>
          <w:szCs w:val="26"/>
          <w:lang w:val="ru-RU"/>
        </w:rPr>
        <w:t xml:space="preserve">, что составляет более 15% от </w:t>
      </w:r>
      <w:r w:rsidR="00C1241B" w:rsidRPr="00487464">
        <w:rPr>
          <w:rFonts w:eastAsia="Times New Roman" w:cs="Times New Roman"/>
          <w:spacing w:val="-3"/>
          <w:sz w:val="26"/>
          <w:szCs w:val="26"/>
          <w:lang w:val="ru-RU"/>
        </w:rPr>
        <w:t>многоквартирного жилого фонда</w:t>
      </w:r>
      <w:r w:rsidR="00C30F02">
        <w:rPr>
          <w:rFonts w:eastAsia="Times New Roman" w:cs="Times New Roman"/>
          <w:spacing w:val="-3"/>
          <w:sz w:val="26"/>
          <w:szCs w:val="26"/>
          <w:lang w:val="ru-RU"/>
        </w:rPr>
        <w:t xml:space="preserve"> республики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было отмечено устойчивое превышение объёмов электропотребления на общедомовые нужды 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над 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>их нормативны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ми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 значени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ями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C1241B" w:rsidRPr="00487464" w:rsidRDefault="001B4D6B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 xml:space="preserve">В настоящее время законодательство обязывает </w:t>
      </w:r>
      <w:r w:rsidR="00746116" w:rsidRPr="00487464">
        <w:rPr>
          <w:rFonts w:eastAsia="Times New Roman" w:cs="Times New Roman"/>
          <w:sz w:val="26"/>
          <w:szCs w:val="26"/>
          <w:lang w:val="ru-RU"/>
        </w:rPr>
        <w:t>исполнителей коммунальных услуг (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далее – </w:t>
      </w:r>
      <w:r w:rsidR="00746116" w:rsidRPr="00487464">
        <w:rPr>
          <w:rFonts w:eastAsia="Times New Roman" w:cs="Times New Roman"/>
          <w:sz w:val="26"/>
          <w:szCs w:val="26"/>
          <w:lang w:val="ru-RU"/>
        </w:rPr>
        <w:t>ИКУ)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оплачивать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фактически сложившийся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ОДН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(как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в пределах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установленных нормативов, так </w:t>
      </w:r>
      <w:r w:rsidRPr="00487464">
        <w:rPr>
          <w:rFonts w:eastAsia="Times New Roman" w:cs="Times New Roman"/>
          <w:sz w:val="26"/>
          <w:szCs w:val="26"/>
          <w:lang w:val="ru-RU"/>
        </w:rPr>
        <w:t>и сверхнормативный</w:t>
      </w:r>
      <w:r w:rsidR="00746116">
        <w:rPr>
          <w:rFonts w:eastAsia="Times New Roman" w:cs="Times New Roman"/>
          <w:sz w:val="26"/>
          <w:szCs w:val="26"/>
          <w:lang w:val="ru-RU"/>
        </w:rPr>
        <w:t>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, </w:t>
      </w:r>
      <w:r w:rsidR="00C24EE2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собственник помещения в МКД обязан оплачивать электрическую энергию, потребленную при содержании общедомового имущества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(</w:t>
      </w:r>
      <w:r w:rsidR="00C30F02">
        <w:rPr>
          <w:rFonts w:eastAsia="Times New Roman" w:cs="Times New Roman"/>
          <w:sz w:val="26"/>
          <w:szCs w:val="26"/>
          <w:lang w:val="ru-RU"/>
        </w:rPr>
        <w:t>в составе платы за содержание жилого помещения)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только в пределах норматив</w:t>
      </w:r>
      <w:r w:rsidR="00C24EE2">
        <w:rPr>
          <w:rFonts w:eastAsia="Times New Roman" w:cs="Times New Roman"/>
          <w:sz w:val="26"/>
          <w:szCs w:val="26"/>
          <w:lang w:val="ru-RU"/>
        </w:rPr>
        <w:t>ных значений</w:t>
      </w:r>
      <w:r w:rsidRPr="00487464">
        <w:rPr>
          <w:rFonts w:eastAsia="Times New Roman" w:cs="Times New Roman"/>
          <w:sz w:val="26"/>
          <w:szCs w:val="26"/>
          <w:lang w:val="ru-RU"/>
        </w:rPr>
        <w:t>.</w:t>
      </w:r>
      <w:r w:rsidR="00807BB0">
        <w:rPr>
          <w:rFonts w:eastAsia="Times New Roman" w:cs="Times New Roman"/>
          <w:sz w:val="26"/>
          <w:szCs w:val="26"/>
          <w:lang w:val="ru-RU"/>
        </w:rPr>
        <w:t xml:space="preserve"> Аналогичное требование предусмотрено для случаев начисления платы за ОДН в составе коммунальной услуги в МКД с непосредственной формой управления, а так же 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в </w:t>
      </w:r>
      <w:r w:rsidR="00807BB0">
        <w:rPr>
          <w:rFonts w:eastAsia="Times New Roman" w:cs="Times New Roman"/>
          <w:sz w:val="26"/>
          <w:szCs w:val="26"/>
          <w:lang w:val="ru-RU"/>
        </w:rPr>
        <w:t xml:space="preserve">МКД, способ управления в которых не выбран, либо выбранный способ управления не реализован. 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>Однако, не имея возможностей для самостоятельной модернизации внутридомовых сетей, а также для установки интеллектуальных средств измерения и учёта электропотребления, ИКУ (</w:t>
      </w:r>
      <w:r w:rsidR="00C24EE2">
        <w:rPr>
          <w:rFonts w:eastAsia="Times New Roman" w:cs="Times New Roman"/>
          <w:sz w:val="26"/>
          <w:szCs w:val="26"/>
          <w:lang w:val="ru-RU"/>
        </w:rPr>
        <w:t xml:space="preserve">в т.ч. 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управляющие компании, ТСЖ и т.д.) вынуждены либо наращивать уровень задолженности перед поставщиком ресурса (что в итоге создаёт </w:t>
      </w:r>
      <w:r w:rsidR="00C24EE2">
        <w:rPr>
          <w:rFonts w:eastAsia="Times New Roman" w:cs="Times New Roman"/>
          <w:sz w:val="26"/>
          <w:szCs w:val="26"/>
          <w:lang w:val="ru-RU"/>
        </w:rPr>
        <w:t>предпосылки для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 банкротства</w:t>
      </w:r>
      <w:r w:rsidR="00C24EE2">
        <w:rPr>
          <w:rFonts w:eastAsia="Times New Roman" w:cs="Times New Roman"/>
          <w:sz w:val="26"/>
          <w:szCs w:val="26"/>
          <w:lang w:val="ru-RU"/>
        </w:rPr>
        <w:t>ИКУ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), либо финансировать оплату сверхнормативного ОДН за счёт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платы</w:t>
      </w:r>
      <w:r w:rsidR="00A45737" w:rsidRPr="00487464">
        <w:rPr>
          <w:rFonts w:eastAsia="Times New Roman" w:cs="Times New Roman"/>
          <w:sz w:val="26"/>
          <w:szCs w:val="26"/>
          <w:lang w:val="ru-RU"/>
        </w:rPr>
        <w:t>, предусмотренной н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а ремонт и содержание МКД (что ведёт к снижению сервисности компаний и, фактически, является косвенной формой оплаты ресурса со стороны конечны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х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потребител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ей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 xml:space="preserve"> - населени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я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)</w:t>
      </w:r>
      <w:r w:rsidR="00F35945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F35945" w:rsidRPr="00784397" w:rsidRDefault="00F35945" w:rsidP="00487464">
      <w:pPr>
        <w:spacing w:after="120"/>
        <w:ind w:right="45" w:firstLine="567"/>
        <w:jc w:val="both"/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</w:pP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Вывод: наличие значительн</w:t>
      </w:r>
      <w:r w:rsidR="001B4BAC"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ого</w:t>
      </w: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 xml:space="preserve"> объём</w:t>
      </w:r>
      <w:r w:rsidR="001B4BAC"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а</w:t>
      </w: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 xml:space="preserve"> сверхнормативного потребления электроэнергии на ОДН в регионе является существенным риском для эффективного функционирования всей системы управления МКД.</w:t>
      </w:r>
    </w:p>
    <w:p w:rsidR="00FF6627" w:rsidRPr="00487464" w:rsidRDefault="00C27E29" w:rsidP="00FF6627">
      <w:pPr>
        <w:spacing w:after="0" w:line="360" w:lineRule="auto"/>
        <w:ind w:left="113" w:right="48" w:firstLine="708"/>
        <w:jc w:val="right"/>
        <w:rPr>
          <w:rFonts w:cs="Times New Roman"/>
          <w:sz w:val="26"/>
          <w:szCs w:val="26"/>
          <w:lang w:val="ru-RU"/>
        </w:rPr>
      </w:pPr>
      <w:r w:rsidRPr="00487464">
        <w:rPr>
          <w:rFonts w:cs="Times New Roman"/>
          <w:sz w:val="26"/>
          <w:szCs w:val="26"/>
          <w:lang w:val="ru-RU"/>
        </w:rPr>
        <w:t>Таблица</w:t>
      </w:r>
      <w:r w:rsidR="00FF6627" w:rsidRPr="00487464">
        <w:rPr>
          <w:rFonts w:cs="Times New Roman"/>
          <w:sz w:val="26"/>
          <w:szCs w:val="26"/>
          <w:lang w:val="ru-RU"/>
        </w:rPr>
        <w:t xml:space="preserve"> №1</w:t>
      </w:r>
    </w:p>
    <w:p w:rsidR="00FF6627" w:rsidRPr="00656D95" w:rsidRDefault="00C24EE2" w:rsidP="00656D95">
      <w:pPr>
        <w:spacing w:after="120" w:line="240" w:lineRule="auto"/>
        <w:ind w:right="45" w:firstLine="567"/>
        <w:jc w:val="center"/>
        <w:rPr>
          <w:rFonts w:eastAsia="Times New Roman" w:cs="Times New Roman"/>
          <w:b/>
          <w:sz w:val="26"/>
          <w:szCs w:val="26"/>
          <w:lang w:val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 xml:space="preserve">Количество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>МКД</w:t>
      </w:r>
      <w:r w:rsidR="005E2497">
        <w:rPr>
          <w:rFonts w:eastAsia="Times New Roman" w:cs="Times New Roman"/>
          <w:b/>
          <w:color w:val="000000"/>
          <w:lang w:val="ru-RU" w:eastAsia="ru-RU"/>
        </w:rPr>
        <w:t>,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 xml:space="preserve">оборудованных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общедомовыми приборами учета (далее – 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>ОДПУ</w:t>
      </w:r>
      <w:r>
        <w:rPr>
          <w:rFonts w:eastAsia="Times New Roman" w:cs="Times New Roman"/>
          <w:b/>
          <w:color w:val="000000"/>
          <w:lang w:val="ru-RU" w:eastAsia="ru-RU"/>
        </w:rPr>
        <w:t>)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>с превышением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 xml:space="preserve">нормативного потребления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 xml:space="preserve">электроэнергии 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>на ОДН</w:t>
      </w:r>
      <w:r w:rsidR="00456B06">
        <w:rPr>
          <w:rFonts w:eastAsia="Times New Roman" w:cs="Times New Roman"/>
          <w:b/>
          <w:color w:val="000000"/>
          <w:lang w:val="ru-RU" w:eastAsia="ru-RU"/>
        </w:rPr>
        <w:t xml:space="preserve">в течение 2017 года </w:t>
      </w:r>
      <w:r>
        <w:rPr>
          <w:rFonts w:eastAsia="Times New Roman" w:cs="Times New Roman"/>
          <w:b/>
          <w:color w:val="000000"/>
          <w:lang w:val="ru-RU" w:eastAsia="ru-RU"/>
        </w:rPr>
        <w:t>в разрезе</w:t>
      </w:r>
      <w:r w:rsidR="00456B06">
        <w:rPr>
          <w:rFonts w:eastAsia="Times New Roman" w:cs="Times New Roman"/>
          <w:b/>
          <w:color w:val="000000"/>
          <w:lang w:val="ru-RU" w:eastAsia="ru-RU"/>
        </w:rPr>
        <w:br/>
      </w:r>
      <w:r>
        <w:rPr>
          <w:rFonts w:eastAsia="Times New Roman" w:cs="Times New Roman"/>
          <w:b/>
          <w:color w:val="000000"/>
          <w:lang w:val="ru-RU" w:eastAsia="ru-RU"/>
        </w:rPr>
        <w:t>муниципальных образований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>Республики Марий Эл</w:t>
      </w:r>
    </w:p>
    <w:tbl>
      <w:tblPr>
        <w:tblW w:w="45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47"/>
        <w:gridCol w:w="3085"/>
        <w:gridCol w:w="1323"/>
        <w:gridCol w:w="2577"/>
        <w:gridCol w:w="2074"/>
      </w:tblGrid>
      <w:tr w:rsidR="006469FF" w:rsidRPr="004B0B2A" w:rsidTr="00656D95">
        <w:trPr>
          <w:trHeight w:val="1474"/>
          <w:tblHeader/>
          <w:jc w:val="center"/>
        </w:trPr>
        <w:tc>
          <w:tcPr>
            <w:tcW w:w="352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№ п/п</w:t>
            </w:r>
          </w:p>
        </w:tc>
        <w:tc>
          <w:tcPr>
            <w:tcW w:w="1673" w:type="pct"/>
            <w:shd w:val="clear" w:color="auto" w:fill="DBE5F1" w:themeFill="accent1" w:themeFillTint="33"/>
            <w:vAlign w:val="center"/>
            <w:hideMark/>
          </w:tcPr>
          <w:p w:rsidR="00656D95" w:rsidRPr="00383977" w:rsidRDefault="00656D95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Муниципальное</w:t>
            </w:r>
          </w:p>
          <w:p w:rsidR="006469FF" w:rsidRPr="00383977" w:rsidRDefault="006469FF" w:rsidP="0038397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об</w:t>
            </w:r>
            <w:r w:rsidR="00383977">
              <w:rPr>
                <w:rFonts w:eastAsia="Times New Roman" w:cs="Times New Roman"/>
                <w:color w:val="000000"/>
                <w:lang w:val="ru-RU" w:eastAsia="ru-RU"/>
              </w:rPr>
              <w:t>разование</w:t>
            </w:r>
          </w:p>
        </w:tc>
        <w:tc>
          <w:tcPr>
            <w:tcW w:w="755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6469FF" w:rsidP="00C24EE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Кол</w:t>
            </w:r>
            <w:r w:rsidR="00C24EE2">
              <w:rPr>
                <w:rFonts w:eastAsia="Times New Roman" w:cs="Times New Roman"/>
                <w:color w:val="000000"/>
                <w:lang w:val="ru-RU" w:eastAsia="ru-RU"/>
              </w:rPr>
              <w:t>ичество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МКД, оснащен-ных ОДПУ</w:t>
            </w:r>
            <w:r w:rsidR="00F27323" w:rsidRPr="00383977">
              <w:rPr>
                <w:rFonts w:eastAsia="Times New Roman" w:cs="Times New Roman"/>
                <w:color w:val="000000"/>
                <w:lang w:val="ru-RU" w:eastAsia="ru-RU"/>
              </w:rPr>
              <w:t>, шт.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  <w:hideMark/>
          </w:tcPr>
          <w:p w:rsidR="006469FF" w:rsidRDefault="00C24EE2" w:rsidP="00C27E2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в т.ч.количество</w:t>
            </w:r>
            <w:r w:rsidR="006469FF"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МКД с превышением нормативного потребления</w:t>
            </w:r>
            <w:r w:rsidR="00C27E29">
              <w:rPr>
                <w:rFonts w:eastAsia="Times New Roman" w:cs="Times New Roman"/>
                <w:color w:val="000000"/>
                <w:lang w:val="ru-RU" w:eastAsia="ru-RU"/>
              </w:rPr>
              <w:t>на ОДН,</w:t>
            </w:r>
          </w:p>
          <w:p w:rsidR="00C27E29" w:rsidRPr="00383977" w:rsidRDefault="00C27E29" w:rsidP="00C27E2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шт.</w:t>
            </w:r>
          </w:p>
        </w:tc>
        <w:tc>
          <w:tcPr>
            <w:tcW w:w="812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E56504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56504">
              <w:rPr>
                <w:rFonts w:eastAsia="Times New Roman" w:cs="Times New Roman"/>
                <w:color w:val="000000"/>
                <w:lang w:val="ru-RU" w:eastAsia="ru-RU"/>
              </w:rPr>
              <w:t>Средняя кратность превышения сверхнормативного потребления на ОДН над нормативным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г.Йошкар-Ола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1628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499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5,78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6632BE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Медведевск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ийр-н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422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3,26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6632BE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Волжск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530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21,59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Горномарийский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4,86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Звениговский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2,48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0C2A2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Моркинский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5,19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Оршанский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1,44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Сернурский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2,75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Юринский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1,42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487464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487464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3482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487464" w:rsidRDefault="0018182D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652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487464" w:rsidRDefault="0018182D" w:rsidP="0070091A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5,41</w:t>
            </w:r>
          </w:p>
        </w:tc>
      </w:tr>
    </w:tbl>
    <w:p w:rsidR="00E24304" w:rsidRDefault="00E24304" w:rsidP="00C24EE2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A63FB9" w:rsidRPr="00346FF5" w:rsidRDefault="005E3D23" w:rsidP="00C24EE2">
      <w:pPr>
        <w:tabs>
          <w:tab w:val="left" w:pos="851"/>
        </w:tabs>
        <w:spacing w:after="0"/>
        <w:ind w:firstLine="567"/>
        <w:jc w:val="both"/>
        <w:rPr>
          <w:rFonts w:cs="Times New Roman"/>
          <w:sz w:val="26"/>
          <w:szCs w:val="26"/>
          <w:lang w:val="ru-RU"/>
        </w:rPr>
      </w:pPr>
      <w:r w:rsidRPr="00346FF5">
        <w:rPr>
          <w:rFonts w:eastAsia="Times New Roman" w:cs="Times New Roman"/>
          <w:sz w:val="26"/>
          <w:szCs w:val="26"/>
          <w:lang w:val="ru-RU"/>
        </w:rPr>
        <w:t>Пр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346FF5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346FF5">
        <w:rPr>
          <w:rFonts w:eastAsia="Times New Roman" w:cs="Times New Roman"/>
          <w:sz w:val="26"/>
          <w:szCs w:val="26"/>
          <w:lang w:val="ru-RU"/>
        </w:rPr>
        <w:t>и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ы 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346FF5">
        <w:rPr>
          <w:rFonts w:eastAsia="Times New Roman" w:cs="Times New Roman"/>
          <w:sz w:val="26"/>
          <w:szCs w:val="26"/>
          <w:lang w:val="ru-RU"/>
        </w:rPr>
        <w:t>начительн</w:t>
      </w:r>
      <w:r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го </w:t>
      </w:r>
      <w:r w:rsidR="005A424E">
        <w:rPr>
          <w:rFonts w:eastAsia="Times New Roman" w:cs="Times New Roman"/>
          <w:sz w:val="26"/>
          <w:szCs w:val="26"/>
          <w:lang w:val="ru-RU"/>
        </w:rPr>
        <w:t>объема</w:t>
      </w:r>
      <w:r w:rsidRPr="00346FF5">
        <w:rPr>
          <w:rFonts w:eastAsia="Times New Roman" w:cs="Times New Roman"/>
          <w:sz w:val="26"/>
          <w:szCs w:val="26"/>
          <w:lang w:val="ru-RU"/>
        </w:rPr>
        <w:t>О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Pr="00346FF5">
        <w:rPr>
          <w:rFonts w:eastAsia="Times New Roman" w:cs="Times New Roman"/>
          <w:sz w:val="26"/>
          <w:szCs w:val="26"/>
          <w:lang w:val="ru-RU"/>
        </w:rPr>
        <w:t>Нсв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яз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аны с целым рядом </w:t>
      </w:r>
      <w:r w:rsidR="001B4BAC">
        <w:rPr>
          <w:rFonts w:eastAsia="Times New Roman" w:cs="Times New Roman"/>
          <w:sz w:val="26"/>
          <w:szCs w:val="26"/>
          <w:lang w:val="ru-RU"/>
        </w:rPr>
        <w:t>факторов</w:t>
      </w:r>
      <w:r w:rsidRPr="00346FF5">
        <w:rPr>
          <w:rFonts w:cs="Times New Roman"/>
          <w:sz w:val="26"/>
          <w:szCs w:val="26"/>
          <w:lang w:val="ru-RU"/>
        </w:rPr>
        <w:t>:</w:t>
      </w:r>
    </w:p>
    <w:p w:rsidR="00D6120F" w:rsidRPr="00346FF5" w:rsidRDefault="00812E94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346FF5">
        <w:rPr>
          <w:rFonts w:eastAsia="Times New Roman" w:cs="Times New Roman"/>
          <w:spacing w:val="-1"/>
          <w:sz w:val="26"/>
          <w:szCs w:val="26"/>
          <w:lang w:val="ru-RU"/>
        </w:rPr>
        <w:t xml:space="preserve">Наличие </w:t>
      </w:r>
      <w:r w:rsidR="001B4BAC">
        <w:rPr>
          <w:rFonts w:eastAsia="Times New Roman" w:cs="Times New Roman"/>
          <w:spacing w:val="16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соста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1B4BA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огофо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да</w:t>
      </w:r>
      <w:r w:rsidR="007D157A">
        <w:rPr>
          <w:rFonts w:eastAsia="Times New Roman" w:cs="Times New Roman"/>
          <w:spacing w:val="13"/>
          <w:sz w:val="26"/>
          <w:szCs w:val="26"/>
          <w:lang w:val="ru-RU"/>
        </w:rPr>
        <w:t xml:space="preserve">МКД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б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шихоб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итийи </w:t>
      </w:r>
      <w:r w:rsidR="001B4BAC">
        <w:rPr>
          <w:rFonts w:eastAsia="Times New Roman" w:cs="Times New Roman"/>
          <w:spacing w:val="-1"/>
          <w:sz w:val="26"/>
          <w:szCs w:val="26"/>
          <w:lang w:val="ru-RU"/>
        </w:rPr>
        <w:t>МКД с коммунальными квартирами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,</w:t>
      </w:r>
      <w:r w:rsidR="0076390B">
        <w:rPr>
          <w:rFonts w:eastAsia="Times New Roman" w:cs="Times New Roman"/>
          <w:sz w:val="26"/>
          <w:szCs w:val="26"/>
          <w:lang w:val="ru-RU"/>
        </w:rPr>
        <w:t>в которых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по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ь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ю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тс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5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етси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див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льн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го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ета потребл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ичес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ой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нерги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,а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ано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апр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боров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танево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набез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ап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та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ьногоремо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нт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аимодерн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из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ац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щедо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ов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х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ри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ес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ихс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тей.</w:t>
      </w:r>
    </w:p>
    <w:p w:rsidR="007D157A" w:rsidRDefault="00812E94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Наличие значительного числа м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>ногоквартирны</w:t>
      </w: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х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дом</w:t>
      </w: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ов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, в которых решение проблемы ОДН связано с реализацией ряда технических и энергосберегающих мероприятий, в том числе 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 xml:space="preserve">с 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>вынос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>ом</w:t>
      </w:r>
      <w:r w:rsidR="007D157A" w:rsidRP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в места общего пользования</w:t>
      </w:r>
      <w:r w:rsidR="007D157A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(на лестничные площадки)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4F1B67" w:rsidRPr="007D157A" w:rsidRDefault="007D157A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>Отсут</w:t>
      </w:r>
      <w:r w:rsidR="004074B9">
        <w:rPr>
          <w:rFonts w:eastAsia="Times New Roman" w:cs="Times New Roman"/>
          <w:spacing w:val="-1"/>
          <w:sz w:val="26"/>
          <w:szCs w:val="26"/>
          <w:lang w:val="ru-RU"/>
        </w:rPr>
        <w:t>ст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вие синхронности </w:t>
      </w:r>
      <w:r w:rsidR="004F1B67" w:rsidRPr="007D157A">
        <w:rPr>
          <w:rFonts w:eastAsia="Times New Roman" w:cs="Times New Roman"/>
          <w:spacing w:val="-1"/>
          <w:sz w:val="26"/>
          <w:szCs w:val="26"/>
          <w:lang w:val="ru-RU"/>
        </w:rPr>
        <w:t>снятия и передачи показаний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ИПУ и ОДПУ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, </w:t>
      </w:r>
      <w:r w:rsidR="004074B9" w:rsidRPr="007D157A">
        <w:rPr>
          <w:rFonts w:eastAsia="Times New Roman" w:cs="Times New Roman"/>
          <w:spacing w:val="-1"/>
          <w:sz w:val="26"/>
          <w:szCs w:val="26"/>
          <w:lang w:val="ru-RU"/>
        </w:rPr>
        <w:t>не предоставление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показаний </w:t>
      </w:r>
      <w:r w:rsidR="00084457" w:rsidRPr="007D157A">
        <w:rPr>
          <w:rFonts w:eastAsia="Times New Roman" w:cs="Times New Roman"/>
          <w:spacing w:val="-1"/>
          <w:sz w:val="26"/>
          <w:szCs w:val="26"/>
          <w:lang w:val="ru-RU"/>
        </w:rPr>
        <w:t>или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предоставление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некорректных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показаний</w:t>
      </w:r>
      <w:r w:rsidR="004F1B67" w:rsidRPr="007D157A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A45737" w:rsidRPr="00E7752B" w:rsidRDefault="00A45737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Отсутствие 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или использование 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>, не соответствующих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техническим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требованиям</w:t>
      </w:r>
      <w:r w:rsidR="001C514A">
        <w:rPr>
          <w:rFonts w:eastAsia="Times New Roman" w:cs="Times New Roman"/>
          <w:spacing w:val="-1"/>
          <w:sz w:val="26"/>
          <w:szCs w:val="26"/>
          <w:lang w:val="ru-RU"/>
        </w:rPr>
        <w:t>, установленным законодательством.</w:t>
      </w:r>
    </w:p>
    <w:p w:rsidR="004F1B67" w:rsidRDefault="00D6120F" w:rsidP="00C24EE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>Х</w:t>
      </w:r>
      <w:r w:rsidR="004F1B67" w:rsidRPr="00E7752B">
        <w:rPr>
          <w:rFonts w:eastAsia="Times New Roman" w:cs="Times New Roman"/>
          <w:spacing w:val="-1"/>
          <w:sz w:val="26"/>
          <w:szCs w:val="26"/>
          <w:lang w:val="ru-RU"/>
        </w:rPr>
        <w:t>ищени</w:t>
      </w:r>
      <w:r w:rsidR="001B4BAC"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е 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 xml:space="preserve">и </w:t>
      </w:r>
      <w:r w:rsidR="001B4BAC" w:rsidRPr="00E7752B">
        <w:rPr>
          <w:rFonts w:eastAsia="Times New Roman" w:cs="Times New Roman"/>
          <w:spacing w:val="-1"/>
          <w:sz w:val="26"/>
          <w:szCs w:val="26"/>
          <w:lang w:val="ru-RU"/>
        </w:rPr>
        <w:t>безучетное потребление</w:t>
      </w:r>
      <w:r w:rsidR="004F1B67"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электроэнергии.</w:t>
      </w:r>
    </w:p>
    <w:p w:rsidR="007D157A" w:rsidRDefault="00E56504" w:rsidP="005E2497">
      <w:pPr>
        <w:pStyle w:val="a6"/>
        <w:tabs>
          <w:tab w:val="left" w:pos="851"/>
        </w:tabs>
        <w:spacing w:after="0"/>
        <w:ind w:left="0" w:right="49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В результате анализа 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информации о жилом фонде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 на предмет синхронности снятия показаний, наличия расчетных приборов учета, наличия безучетного потребления, проведенного в 2017 г. вышеперечисленные проблемы выявлены в ряде МКД г. Йошкар-Ол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ы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>.</w:t>
      </w:r>
      <w:r w:rsidR="007D157A">
        <w:rPr>
          <w:rFonts w:eastAsia="Times New Roman" w:cs="Times New Roman"/>
          <w:sz w:val="26"/>
          <w:szCs w:val="26"/>
          <w:lang w:val="ru-RU"/>
        </w:rPr>
        <w:br w:type="page"/>
      </w:r>
    </w:p>
    <w:p w:rsidR="00E53CE2" w:rsidRPr="00E7752B" w:rsidRDefault="00E53CE2" w:rsidP="007D157A">
      <w:pPr>
        <w:keepLines/>
        <w:tabs>
          <w:tab w:val="left" w:pos="851"/>
        </w:tabs>
        <w:spacing w:after="0" w:line="360" w:lineRule="auto"/>
        <w:ind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8074D8" w:rsidRPr="00E7752B">
        <w:rPr>
          <w:rFonts w:eastAsia="Times New Roman" w:cs="Times New Roman"/>
          <w:sz w:val="26"/>
          <w:szCs w:val="26"/>
          <w:lang w:val="ru-RU"/>
        </w:rPr>
        <w:t>2</w:t>
      </w:r>
    </w:p>
    <w:p w:rsidR="00E53CE2" w:rsidRDefault="00E53CE2" w:rsidP="00C24EE2">
      <w:pPr>
        <w:tabs>
          <w:tab w:val="left" w:pos="851"/>
        </w:tabs>
        <w:spacing w:after="0" w:line="24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Перечень </w:t>
      </w:r>
      <w:r w:rsidR="007D157A">
        <w:rPr>
          <w:rFonts w:eastAsia="Times New Roman" w:cs="Times New Roman"/>
          <w:b/>
          <w:color w:val="000000"/>
          <w:lang w:val="ru-RU" w:eastAsia="ru-RU"/>
        </w:rPr>
        <w:t xml:space="preserve">МКДв </w:t>
      </w:r>
      <w:r w:rsidR="007D157A" w:rsidRPr="00656D95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 w:rsidR="007D157A">
        <w:rPr>
          <w:rFonts w:eastAsia="Times New Roman" w:cs="Times New Roman"/>
          <w:b/>
          <w:color w:val="000000"/>
          <w:lang w:val="ru-RU" w:eastAsia="ru-RU"/>
        </w:rPr>
        <w:t>а, где зафиксировано систематич</w:t>
      </w:r>
      <w:r w:rsidR="008847E7">
        <w:rPr>
          <w:rFonts w:eastAsia="Times New Roman" w:cs="Times New Roman"/>
          <w:b/>
          <w:color w:val="000000"/>
          <w:lang w:val="ru-RU" w:eastAsia="ru-RU"/>
        </w:rPr>
        <w:t>е</w:t>
      </w:r>
      <w:r w:rsidR="007D157A">
        <w:rPr>
          <w:rFonts w:eastAsia="Times New Roman" w:cs="Times New Roman"/>
          <w:b/>
          <w:color w:val="000000"/>
          <w:lang w:val="ru-RU" w:eastAsia="ru-RU"/>
        </w:rPr>
        <w:t>ское отсу</w:t>
      </w:r>
      <w:r w:rsidR="008847E7">
        <w:rPr>
          <w:rFonts w:eastAsia="Times New Roman" w:cs="Times New Roman"/>
          <w:b/>
          <w:color w:val="000000"/>
          <w:lang w:val="ru-RU" w:eastAsia="ru-RU"/>
        </w:rPr>
        <w:t>т</w:t>
      </w:r>
      <w:r w:rsidR="007D157A">
        <w:rPr>
          <w:rFonts w:eastAsia="Times New Roman" w:cs="Times New Roman"/>
          <w:b/>
          <w:color w:val="000000"/>
          <w:lang w:val="ru-RU" w:eastAsia="ru-RU"/>
        </w:rPr>
        <w:t xml:space="preserve">ствие синхронного предоставления </w:t>
      </w:r>
      <w:r w:rsidR="0038642D" w:rsidRPr="0038642D">
        <w:rPr>
          <w:rFonts w:eastAsia="Times New Roman" w:cs="Times New Roman"/>
          <w:b/>
          <w:color w:val="000000"/>
          <w:lang w:val="ru-RU" w:eastAsia="ru-RU"/>
        </w:rPr>
        <w:t xml:space="preserve">показаний приборов учета </w:t>
      </w:r>
      <w:r w:rsidR="007D157A">
        <w:rPr>
          <w:rFonts w:eastAsia="Times New Roman" w:cs="Times New Roman"/>
          <w:b/>
          <w:color w:val="000000"/>
          <w:lang w:val="ru-RU" w:eastAsia="ru-RU"/>
        </w:rPr>
        <w:t>и выявлены</w:t>
      </w: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 факт</w:t>
      </w:r>
      <w:r w:rsidR="007D157A">
        <w:rPr>
          <w:rFonts w:eastAsia="Times New Roman" w:cs="Times New Roman"/>
          <w:b/>
          <w:color w:val="000000"/>
          <w:lang w:val="ru-RU" w:eastAsia="ru-RU"/>
        </w:rPr>
        <w:t>ы</w:t>
      </w: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 хищения электроэнергии </w:t>
      </w:r>
      <w:r w:rsidR="007D157A">
        <w:rPr>
          <w:rFonts w:eastAsia="Times New Roman" w:cs="Times New Roman"/>
          <w:b/>
          <w:color w:val="000000"/>
          <w:lang w:val="ru-RU" w:eastAsia="ru-RU"/>
        </w:rPr>
        <w:t>в 2017 году</w:t>
      </w:r>
    </w:p>
    <w:tbl>
      <w:tblPr>
        <w:tblW w:w="9197" w:type="dxa"/>
        <w:tblInd w:w="5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75"/>
        <w:gridCol w:w="2552"/>
        <w:gridCol w:w="4095"/>
        <w:gridCol w:w="1575"/>
      </w:tblGrid>
      <w:tr w:rsidR="00E53CE2" w:rsidRPr="00F27323" w:rsidTr="001B03EB">
        <w:trPr>
          <w:trHeight w:val="225"/>
          <w:tblHeader/>
        </w:trPr>
        <w:tc>
          <w:tcPr>
            <w:tcW w:w="97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1CE8">
              <w:rPr>
                <w:rFonts w:eastAsia="Times New Roman" w:cs="Arial"/>
                <w:bCs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409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Улица</w:t>
            </w:r>
          </w:p>
        </w:tc>
        <w:tc>
          <w:tcPr>
            <w:tcW w:w="157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№ дома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18а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D2A13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 w:rsidR="004074B9"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8 Марта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59а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164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29б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34а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6B7EDE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Йывана-Кырли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6B7EDE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Йывана-Кырли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46в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126а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128а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47а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55б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13б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22а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29а</w:t>
            </w:r>
          </w:p>
        </w:tc>
      </w:tr>
      <w:tr w:rsidR="00E53CE2" w:rsidRPr="006B7EDE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5E2497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6B7EDE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 w:rsidR="006B7EDE">
              <w:rPr>
                <w:rFonts w:eastAsia="Times New Roman" w:cs="Arial"/>
                <w:color w:val="000000"/>
                <w:lang w:val="ru-RU" w:eastAsia="ru-RU"/>
              </w:rPr>
              <w:t>.8 Марта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59</w:t>
            </w:r>
          </w:p>
        </w:tc>
      </w:tr>
    </w:tbl>
    <w:p w:rsidR="007D157A" w:rsidRDefault="007D157A" w:rsidP="007D157A">
      <w:pPr>
        <w:spacing w:after="0"/>
        <w:ind w:right="4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5E3D23" w:rsidRPr="00E7752B" w:rsidRDefault="007D157A" w:rsidP="007D157A">
      <w:pPr>
        <w:spacing w:after="0"/>
        <w:ind w:right="47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Решение проблемы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с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6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хно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ив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9B3030">
        <w:rPr>
          <w:rFonts w:eastAsia="Times New Roman" w:cs="Times New Roman"/>
          <w:spacing w:val="1"/>
          <w:sz w:val="26"/>
          <w:szCs w:val="26"/>
          <w:lang w:val="ru-RU"/>
        </w:rPr>
        <w:t>ого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расход</w:t>
      </w:r>
      <w:r w:rsidR="009B3030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на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 xml:space="preserve">Н </w:t>
      </w:r>
      <w:r w:rsidR="009B3030">
        <w:rPr>
          <w:rFonts w:eastAsia="Times New Roman" w:cs="Times New Roman"/>
          <w:sz w:val="26"/>
          <w:szCs w:val="26"/>
          <w:lang w:val="ru-RU"/>
        </w:rPr>
        <w:t xml:space="preserve">невозможно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без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арди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ьногои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ене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иясист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ы</w:t>
      </w:r>
      <w:r w:rsidR="005E3D23" w:rsidRPr="00E7752B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тапотреб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662238">
        <w:rPr>
          <w:rFonts w:eastAsia="Times New Roman" w:cs="Times New Roman"/>
          <w:spacing w:val="2"/>
          <w:sz w:val="26"/>
          <w:szCs w:val="26"/>
          <w:lang w:val="ru-RU"/>
        </w:rPr>
        <w:t>яемой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эл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тро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не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гии</w:t>
      </w:r>
      <w:r w:rsidR="009B3030">
        <w:rPr>
          <w:rFonts w:eastAsia="Times New Roman" w:cs="Times New Roman"/>
          <w:sz w:val="26"/>
          <w:szCs w:val="26"/>
          <w:lang w:val="ru-RU"/>
        </w:rPr>
        <w:t>, а именно:</w:t>
      </w:r>
    </w:p>
    <w:p w:rsidR="009B3030" w:rsidRDefault="009B3030" w:rsidP="009B3030">
      <w:pPr>
        <w:pStyle w:val="a6"/>
        <w:numPr>
          <w:ilvl w:val="0"/>
          <w:numId w:val="3"/>
        </w:numPr>
        <w:tabs>
          <w:tab w:val="left" w:pos="851"/>
        </w:tabs>
        <w:spacing w:before="6"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9B3030">
        <w:rPr>
          <w:rFonts w:eastAsia="Times New Roman" w:cs="Times New Roman"/>
          <w:spacing w:val="-5"/>
          <w:sz w:val="26"/>
          <w:szCs w:val="26"/>
          <w:lang w:val="ru-RU"/>
        </w:rPr>
        <w:t>По состоянию на 30.11.2017 из 316 тысяч</w:t>
      </w:r>
      <w:r w:rsidR="00C37BF7"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 лицевых счетов</w:t>
      </w:r>
      <w:r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 по тарифной группе «население» </w:t>
      </w:r>
      <w:r w:rsidR="00C37BF7"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не </w:t>
      </w:r>
      <w:r w:rsidR="00C37BF7" w:rsidRPr="00C37BF7">
        <w:rPr>
          <w:rFonts w:eastAsia="Times New Roman" w:cs="Times New Roman"/>
          <w:spacing w:val="-16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щен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ПУ 11 </w:t>
      </w:r>
      <w:r>
        <w:rPr>
          <w:rFonts w:eastAsia="Times New Roman" w:cs="Times New Roman"/>
          <w:sz w:val="26"/>
          <w:szCs w:val="26"/>
          <w:lang w:val="ru-RU"/>
        </w:rPr>
        <w:t>тысяч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,  что составл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ет</w:t>
      </w:r>
      <w:r w:rsidR="00C37BF7" w:rsidRPr="00C37BF7">
        <w:rPr>
          <w:rFonts w:eastAsia="Times New Roman" w:cs="Times New Roman"/>
          <w:spacing w:val="28"/>
          <w:sz w:val="26"/>
          <w:szCs w:val="26"/>
          <w:lang w:val="ru-RU"/>
        </w:rPr>
        <w:t xml:space="preserve"> 3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,48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%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.Вря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КД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тс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тво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нос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ь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тан</w:t>
      </w:r>
      <w:r w:rsidR="00C37BF7" w:rsidRPr="00C37BF7">
        <w:rPr>
          <w:rFonts w:eastAsia="Times New Roman" w:cs="Times New Roman"/>
          <w:spacing w:val="10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 ИПУбез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щ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ствен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хтехниче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ихи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не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ийсистемы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л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росна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бж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я.В</w:t>
      </w:r>
      <w:r w:rsidR="006937CD" w:rsidRPr="009B3030">
        <w:rPr>
          <w:rFonts w:eastAsia="Times New Roman" w:cs="Times New Roman"/>
          <w:spacing w:val="5"/>
          <w:sz w:val="26"/>
          <w:szCs w:val="26"/>
          <w:lang w:val="ru-RU"/>
        </w:rPr>
        <w:t>коммунальных квартирах (</w:t>
      </w:r>
      <w:r w:rsidR="00C37BF7" w:rsidRPr="009B3030">
        <w:rPr>
          <w:rFonts w:eastAsia="Times New Roman" w:cs="Times New Roman"/>
          <w:spacing w:val="5"/>
          <w:sz w:val="26"/>
          <w:szCs w:val="26"/>
          <w:lang w:val="ru-RU"/>
        </w:rPr>
        <w:t>жи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 помещени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хсекционноготипа</w:t>
      </w:r>
      <w:r w:rsidR="006937CD">
        <w:rPr>
          <w:rFonts w:eastAsia="Times New Roman" w:cs="Times New Roman"/>
          <w:sz w:val="26"/>
          <w:szCs w:val="26"/>
          <w:lang w:val="ru-RU"/>
        </w:rPr>
        <w:t>, общежитиях)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не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тановле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ыобще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ва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тирн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риборы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ета,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тод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лает нево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 xml:space="preserve">м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учёт потребления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поИ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П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У(на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снов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ип.</w:t>
      </w:r>
      <w:r w:rsidR="006937CD">
        <w:rPr>
          <w:rFonts w:eastAsia="Times New Roman" w:cs="Times New Roman"/>
          <w:sz w:val="26"/>
          <w:szCs w:val="26"/>
          <w:lang w:val="ru-RU"/>
        </w:rPr>
        <w:t>п.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 xml:space="preserve"> 50</w:t>
      </w:r>
      <w:r w:rsidR="006937CD">
        <w:rPr>
          <w:rFonts w:eastAsia="Times New Roman" w:cs="Times New Roman"/>
          <w:sz w:val="26"/>
          <w:szCs w:val="26"/>
          <w:lang w:val="ru-RU"/>
        </w:rPr>
        <w:t>, 51, 52</w:t>
      </w:r>
      <w:r w:rsidR="005E2497">
        <w:rPr>
          <w:rFonts w:eastAsia="Times New Roman" w:cs="Times New Roman"/>
          <w:sz w:val="26"/>
          <w:szCs w:val="26"/>
          <w:lang w:val="ru-RU"/>
        </w:rPr>
        <w:t>Правил</w:t>
      </w:r>
      <w:r>
        <w:rPr>
          <w:rFonts w:eastAsia="Times New Roman" w:cs="Times New Roman"/>
          <w:sz w:val="26"/>
          <w:szCs w:val="26"/>
          <w:lang w:val="ru-RU"/>
        </w:rPr>
        <w:t>).</w:t>
      </w:r>
    </w:p>
    <w:p w:rsidR="009B3030" w:rsidRDefault="009B3030" w:rsidP="009B3030">
      <w:pPr>
        <w:pStyle w:val="a6"/>
        <w:numPr>
          <w:ilvl w:val="0"/>
          <w:numId w:val="3"/>
        </w:numPr>
        <w:tabs>
          <w:tab w:val="left" w:pos="851"/>
        </w:tabs>
        <w:spacing w:before="6"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9B3030">
        <w:rPr>
          <w:rFonts w:eastAsia="Times New Roman" w:cs="Times New Roman"/>
          <w:sz w:val="26"/>
          <w:szCs w:val="26"/>
          <w:lang w:val="ru-RU"/>
        </w:rPr>
        <w:t>З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а 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6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месяцев 2017 г. расходы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л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тр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ргии на О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 состав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или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34% потребле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ле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тро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ергии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 данной группой потребителей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. </w:t>
      </w:r>
      <w:r w:rsidRPr="009B3030">
        <w:rPr>
          <w:rFonts w:eastAsia="Times New Roman" w:cs="Times New Roman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олясв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рхнорм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тив</w:t>
      </w:r>
      <w:r w:rsidR="00C37BF7" w:rsidRPr="009B3030">
        <w:rPr>
          <w:rFonts w:eastAsia="Times New Roman" w:cs="Times New Roman"/>
          <w:spacing w:val="5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храс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х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одовнаО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Нв отдельных случаях доходит до 28% от потребленной 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электроэнергии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МКД</w:t>
      </w:r>
      <w:r w:rsidRPr="009B3030">
        <w:rPr>
          <w:rFonts w:eastAsia="Times New Roman" w:cs="Times New Roman"/>
          <w:sz w:val="26"/>
          <w:szCs w:val="26"/>
          <w:lang w:val="ru-RU"/>
        </w:rPr>
        <w:t>.</w:t>
      </w:r>
    </w:p>
    <w:p w:rsidR="009B3030" w:rsidRDefault="009B3030" w:rsidP="00962BC8">
      <w:pPr>
        <w:spacing w:before="6" w:after="0" w:line="360" w:lineRule="auto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</w:p>
    <w:p w:rsidR="00BE4375" w:rsidRPr="00E7752B" w:rsidRDefault="00BE4375" w:rsidP="00962BC8">
      <w:pPr>
        <w:spacing w:before="6" w:after="0" w:line="360" w:lineRule="auto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8074D8" w:rsidRPr="00E7752B">
        <w:rPr>
          <w:rFonts w:eastAsia="Times New Roman" w:cs="Times New Roman"/>
          <w:sz w:val="26"/>
          <w:szCs w:val="26"/>
          <w:lang w:val="ru-RU"/>
        </w:rPr>
        <w:t>3</w:t>
      </w:r>
    </w:p>
    <w:p w:rsidR="00D425CE" w:rsidRPr="00700A54" w:rsidRDefault="000F7752" w:rsidP="009B3030">
      <w:pPr>
        <w:spacing w:after="120" w:line="240" w:lineRule="auto"/>
        <w:ind w:right="45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0F7752">
        <w:rPr>
          <w:rFonts w:eastAsia="Times New Roman" w:cs="Times New Roman"/>
          <w:b/>
          <w:color w:val="000000"/>
          <w:lang w:val="ru-RU" w:eastAsia="ru-RU"/>
        </w:rPr>
        <w:t>Перечень МКД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 в </w:t>
      </w:r>
      <w:r w:rsidR="009B3030" w:rsidRPr="00656D95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а,в которых зафиксированы систематические факты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превышени</w:t>
      </w:r>
      <w:r w:rsidR="009B3030">
        <w:rPr>
          <w:rFonts w:eastAsia="Times New Roman" w:cs="Times New Roman"/>
          <w:b/>
          <w:color w:val="000000"/>
          <w:lang w:val="ru-RU" w:eastAsia="ru-RU"/>
        </w:rPr>
        <w:t>я</w:t>
      </w:r>
      <w:r>
        <w:rPr>
          <w:rFonts w:eastAsia="Times New Roman" w:cs="Times New Roman"/>
          <w:b/>
          <w:color w:val="000000"/>
          <w:lang w:val="ru-RU" w:eastAsia="ru-RU"/>
        </w:rPr>
        <w:t xml:space="preserve">уровня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нормативного потребления на ОДН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в течение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201</w:t>
      </w:r>
      <w:r w:rsidR="009B3030">
        <w:rPr>
          <w:rFonts w:eastAsia="Times New Roman" w:cs="Times New Roman"/>
          <w:b/>
          <w:color w:val="000000"/>
          <w:lang w:val="ru-RU" w:eastAsia="ru-RU"/>
        </w:rPr>
        <w:t>7год</w:t>
      </w:r>
      <w:r w:rsidR="00BD7324">
        <w:rPr>
          <w:rFonts w:eastAsia="Times New Roman" w:cs="Times New Roman"/>
          <w:b/>
          <w:color w:val="000000"/>
          <w:lang w:val="ru-RU" w:eastAsia="ru-RU"/>
        </w:rPr>
        <w:t>а</w:t>
      </w:r>
      <w:r w:rsidR="009B3030">
        <w:rPr>
          <w:rStyle w:val="af0"/>
          <w:rFonts w:eastAsia="Times New Roman" w:cs="Times New Roman"/>
          <w:b/>
          <w:color w:val="000000"/>
          <w:lang w:val="ru-RU" w:eastAsia="ru-RU"/>
        </w:rPr>
        <w:footnoteReference w:id="2"/>
      </w:r>
    </w:p>
    <w:tbl>
      <w:tblPr>
        <w:tblW w:w="10774" w:type="dxa"/>
        <w:tblInd w:w="-318" w:type="dxa"/>
        <w:tblLayout w:type="fixed"/>
        <w:tblLook w:val="04A0"/>
      </w:tblPr>
      <w:tblGrid>
        <w:gridCol w:w="568"/>
        <w:gridCol w:w="1701"/>
        <w:gridCol w:w="2126"/>
        <w:gridCol w:w="850"/>
        <w:gridCol w:w="1134"/>
        <w:gridCol w:w="1134"/>
        <w:gridCol w:w="993"/>
        <w:gridCol w:w="850"/>
        <w:gridCol w:w="1418"/>
      </w:tblGrid>
      <w:tr w:rsidR="000F7752" w:rsidRPr="00A576C4" w:rsidTr="00BD7324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Улица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дома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F237E" w:rsidRDefault="001F237E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ОДН</w:t>
            </w:r>
          </w:p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ОДН норматив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F237E" w:rsidRDefault="000F7752" w:rsidP="001F237E">
            <w:pPr>
              <w:widowControl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Форма управления </w:t>
            </w:r>
            <w:r w:rsidR="00BD732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по состоянию 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</w:t>
            </w:r>
          </w:p>
          <w:p w:rsidR="000F7752" w:rsidRPr="000F7752" w:rsidRDefault="00BD7324" w:rsidP="00BD7324">
            <w:pPr>
              <w:widowControl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01.01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г.</w:t>
            </w:r>
          </w:p>
        </w:tc>
      </w:tr>
      <w:tr w:rsidR="000F7752" w:rsidRPr="00BD7324" w:rsidTr="00BD7324">
        <w:trPr>
          <w:trHeight w:val="20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F7752" w:rsidRPr="00BD7324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77C7E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77C7E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32 397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Дубинина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83586,72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13865,82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17 066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75476,68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Добролюбова 2-й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10272,41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Добролюбова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28 651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Мышино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3667,73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66927,08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Кокшайский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Кокшайский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3-я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Гастелло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Кокшайский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Элеваторный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Некрасова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Никиткино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69785,56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8127,66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Осипенко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Транспортный 3-й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Какшан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Олега Кошевого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Павлова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14498,38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Лёни Голикова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Воскресенский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12792,92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8833,95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26 759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12557,44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Фонвизина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Добролюбова 2-й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Транспортная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Школьная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22778,44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6402,49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49998,08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14332,31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21947,72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Ольги Тихомировой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Шевцовой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12780,91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Дубинина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Никиткино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23474,57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10019,99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7132,79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9145,91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Ольги Тихомировой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19764,64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10580,21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13347,53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16125,88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17 712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28634,03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18208,84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13088,96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Успенская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9640,38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12868,22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14576,01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6857,48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Льва Толстого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7970,91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89305,79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43122,09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18807,12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12493,08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пер. Первомайский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Кулибина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Какшан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16045,08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4254,01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17228,43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9131,62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10335,38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Арматурная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19566,61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6222,58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Марта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6326,89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Степана Разина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7411,31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Лёни Голикова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14906,98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Степана Разина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16262,61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Гончарова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7458,56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7611,22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10160,92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Фрунзе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5256,78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20564,69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12537,48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Какшан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9832,39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9224,02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8982,11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16370,42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10914,62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30416,76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20303,01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6305,89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11461,88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19176,38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9688,09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6848,51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8413,42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7729,69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11386,39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10353,82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21719,39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12116,78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6052,99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11468,51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Чкалова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9723,82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7417,71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12339,89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18509,28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Чернышевского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10140,49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12618,49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70354,58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54078,78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7630,12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8296,69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Володарского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8027,51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tabs>
                <w:tab w:val="left" w:pos="2018"/>
              </w:tabs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19952,28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11686,52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7455,89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Яналова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10902,32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8783,02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10586,09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38411,94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31326,28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12653,78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5063,81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9584,88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10829,18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19638,11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58436,57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48656,18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Льва Толстого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12926,12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10739,28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23980,96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8267,29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11657,21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18667,99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29060,62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17960,91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Мичурина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14938,39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15914,09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10969,01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10799,02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12177,81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12958,12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9020,78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7163,92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10405,32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11527,31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16622,28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9083,92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4675,42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8982,11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31405,99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9210,79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17158,39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19753,42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12793,88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20835,81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13436,58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Чкалова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20914,61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4169,18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31A41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Революции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12510,15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18136,13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17811,08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4D3A14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16392,03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16157,18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4D3A14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</w:tbl>
    <w:p w:rsidR="001F237E" w:rsidRPr="00E7752B" w:rsidRDefault="001F237E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Н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аличие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превышения нормативных объемов </w:t>
      </w:r>
      <w:r w:rsidRPr="001F237E">
        <w:rPr>
          <w:rFonts w:eastAsia="Times New Roman" w:cs="Times New Roman"/>
          <w:sz w:val="26"/>
          <w:szCs w:val="26"/>
          <w:lang w:val="ru-RU"/>
        </w:rPr>
        <w:t>на ОДН остается актуальн</w:t>
      </w:r>
      <w:r>
        <w:rPr>
          <w:rFonts w:eastAsia="Times New Roman" w:cs="Times New Roman"/>
          <w:sz w:val="26"/>
          <w:szCs w:val="26"/>
          <w:lang w:val="ru-RU"/>
        </w:rPr>
        <w:t>ым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 и требует решения </w:t>
      </w:r>
      <w:r w:rsidR="003B6ACD">
        <w:rPr>
          <w:rFonts w:eastAsia="Times New Roman" w:cs="Times New Roman"/>
          <w:sz w:val="26"/>
          <w:szCs w:val="26"/>
          <w:lang w:val="ru-RU"/>
        </w:rPr>
        <w:t>путем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 автоматизации учета и проведения ревизии внутридомовых электрических сетей в вышеуказанных МКД.</w:t>
      </w:r>
    </w:p>
    <w:p w:rsidR="00A624D5" w:rsidRPr="00E7752B" w:rsidRDefault="003B6ACD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Величина с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 xml:space="preserve">верхнормативного потребления электроэнергии на ОДН </w:t>
      </w:r>
      <w:r>
        <w:rPr>
          <w:rFonts w:eastAsia="Times New Roman" w:cs="Times New Roman"/>
          <w:sz w:val="26"/>
          <w:szCs w:val="26"/>
          <w:lang w:val="ru-RU"/>
        </w:rPr>
        <w:t xml:space="preserve">является причиной роста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задолженности управляющих организаций 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>перед поставщик</w:t>
      </w:r>
      <w:r w:rsidR="00962BC8">
        <w:rPr>
          <w:rFonts w:eastAsia="Times New Roman" w:cs="Times New Roman"/>
          <w:sz w:val="26"/>
          <w:szCs w:val="26"/>
          <w:lang w:val="ru-RU"/>
        </w:rPr>
        <w:t>а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>м</w:t>
      </w:r>
      <w:r w:rsidR="00962BC8">
        <w:rPr>
          <w:rFonts w:eastAsia="Times New Roman" w:cs="Times New Roman"/>
          <w:sz w:val="26"/>
          <w:szCs w:val="26"/>
          <w:lang w:val="ru-RU"/>
        </w:rPr>
        <w:t>и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 xml:space="preserve"> энергоресурсов,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либо </w:t>
      </w:r>
      <w:r>
        <w:rPr>
          <w:rFonts w:eastAsia="Times New Roman" w:cs="Times New Roman"/>
          <w:sz w:val="26"/>
          <w:szCs w:val="26"/>
          <w:lang w:val="ru-RU"/>
        </w:rPr>
        <w:t>финансируется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 за счёт снижения </w:t>
      </w:r>
      <w:r>
        <w:rPr>
          <w:rFonts w:eastAsia="Times New Roman" w:cs="Times New Roman"/>
          <w:sz w:val="26"/>
          <w:szCs w:val="26"/>
          <w:lang w:val="ru-RU"/>
        </w:rPr>
        <w:t xml:space="preserve">расходов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>на ремонт и содержание МКД</w:t>
      </w:r>
      <w:r>
        <w:rPr>
          <w:rFonts w:eastAsia="Times New Roman" w:cs="Times New Roman"/>
          <w:sz w:val="26"/>
          <w:szCs w:val="26"/>
          <w:lang w:val="ru-RU"/>
        </w:rPr>
        <w:t>.</w:t>
      </w:r>
    </w:p>
    <w:p w:rsidR="003B6ACD" w:rsidRDefault="00A624D5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В 2017 году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началась реализация </w:t>
      </w:r>
      <w:r w:rsidRPr="00E7752B">
        <w:rPr>
          <w:rFonts w:eastAsia="Times New Roman" w:cs="Times New Roman"/>
          <w:sz w:val="26"/>
          <w:szCs w:val="26"/>
          <w:lang w:val="ru-RU"/>
        </w:rPr>
        <w:t>инвестиционн</w:t>
      </w:r>
      <w:r w:rsidR="003B6ACD">
        <w:rPr>
          <w:rFonts w:eastAsia="Times New Roman" w:cs="Times New Roman"/>
          <w:sz w:val="26"/>
          <w:szCs w:val="26"/>
          <w:lang w:val="ru-RU"/>
        </w:rPr>
        <w:t>ой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программ</w:t>
      </w:r>
      <w:r w:rsidR="003B6ACD">
        <w:rPr>
          <w:rFonts w:eastAsia="Times New Roman" w:cs="Times New Roman"/>
          <w:sz w:val="26"/>
          <w:szCs w:val="26"/>
          <w:lang w:val="ru-RU"/>
        </w:rPr>
        <w:t>ы</w:t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«Создание автоматизированной системы коммерческого учёта электрической энергии (АСКУЭ) в</w:t>
      </w:r>
      <w:r w:rsidR="00797B7D">
        <w:rPr>
          <w:rFonts w:eastAsia="Times New Roman" w:cs="Times New Roman"/>
          <w:sz w:val="26"/>
          <w:szCs w:val="26"/>
          <w:lang w:val="ru-RU"/>
        </w:rPr>
        <w:br/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г.Йошкар-Оле» на 2017-2019 годы</w:t>
      </w:r>
      <w:r w:rsidR="00962BC8">
        <w:rPr>
          <w:rFonts w:eastAsia="Times New Roman" w:cs="Times New Roman"/>
          <w:sz w:val="26"/>
          <w:szCs w:val="26"/>
          <w:lang w:val="ru-RU"/>
        </w:rPr>
        <w:t>»</w:t>
      </w:r>
      <w:r w:rsidR="003B6ACD">
        <w:rPr>
          <w:rFonts w:eastAsia="Times New Roman" w:cs="Times New Roman"/>
          <w:sz w:val="26"/>
          <w:szCs w:val="26"/>
          <w:lang w:val="ru-RU"/>
        </w:rPr>
        <w:t>. Эффективность и своевременность Программы доказана в пер</w:t>
      </w:r>
      <w:r w:rsidR="003B6ACD" w:rsidRPr="00E7752B">
        <w:rPr>
          <w:rFonts w:eastAsia="Times New Roman" w:cs="Times New Roman"/>
          <w:sz w:val="26"/>
          <w:szCs w:val="26"/>
          <w:lang w:val="ru-RU"/>
        </w:rPr>
        <w:t xml:space="preserve">вый год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ее </w:t>
      </w:r>
      <w:r w:rsidR="003B6ACD" w:rsidRPr="00E7752B">
        <w:rPr>
          <w:rFonts w:eastAsia="Times New Roman" w:cs="Times New Roman"/>
          <w:sz w:val="26"/>
          <w:szCs w:val="26"/>
          <w:lang w:val="ru-RU"/>
        </w:rPr>
        <w:t>реализации</w:t>
      </w:r>
      <w:r w:rsidR="003B6ACD">
        <w:rPr>
          <w:rFonts w:eastAsia="Times New Roman" w:cs="Times New Roman"/>
          <w:sz w:val="26"/>
          <w:szCs w:val="26"/>
          <w:lang w:val="ru-RU"/>
        </w:rPr>
        <w:t>.</w:t>
      </w:r>
    </w:p>
    <w:p w:rsidR="00B67566" w:rsidRPr="00E7752B" w:rsidRDefault="00B67566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Эффект от реализации </w:t>
      </w:r>
      <w:r w:rsidR="003B6ACD">
        <w:rPr>
          <w:rFonts w:eastAsia="Times New Roman" w:cs="Times New Roman"/>
          <w:sz w:val="26"/>
          <w:szCs w:val="26"/>
          <w:lang w:val="ru-RU"/>
        </w:rPr>
        <w:t>П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рограммы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в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2017 год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уоценен </w:t>
      </w:r>
      <w:r w:rsidR="00962BC8">
        <w:rPr>
          <w:rFonts w:eastAsia="Times New Roman" w:cs="Times New Roman"/>
          <w:sz w:val="26"/>
          <w:szCs w:val="26"/>
          <w:lang w:val="ru-RU"/>
        </w:rPr>
        <w:t>собственниками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жилых помещений, управляющими компаниями. </w:t>
      </w:r>
      <w:r w:rsidR="00962BC8">
        <w:rPr>
          <w:rFonts w:eastAsia="Times New Roman" w:cs="Times New Roman"/>
          <w:sz w:val="26"/>
          <w:szCs w:val="26"/>
          <w:lang w:val="ru-RU"/>
        </w:rPr>
        <w:t>С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начала </w:t>
      </w:r>
      <w:r w:rsidR="00962BC8">
        <w:rPr>
          <w:rFonts w:eastAsia="Times New Roman" w:cs="Times New Roman"/>
          <w:sz w:val="26"/>
          <w:szCs w:val="26"/>
          <w:lang w:val="ru-RU"/>
        </w:rPr>
        <w:t>запуска</w:t>
      </w:r>
      <w:r w:rsidR="00284D6B">
        <w:rPr>
          <w:rFonts w:eastAsia="Times New Roman" w:cs="Times New Roman"/>
          <w:sz w:val="26"/>
          <w:szCs w:val="26"/>
          <w:lang w:val="ru-RU"/>
        </w:rPr>
        <w:t>П</w:t>
      </w:r>
      <w:r w:rsidR="003B6ACD">
        <w:rPr>
          <w:rFonts w:eastAsia="Times New Roman" w:cs="Times New Roman"/>
          <w:sz w:val="26"/>
          <w:szCs w:val="26"/>
          <w:lang w:val="ru-RU"/>
        </w:rPr>
        <w:t>рограммы в адрес ПАО «ТНС 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энерго Марий Эл», Министерств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промышленности, экономического развития и торговли Республики Марий Эл поступило 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 xml:space="preserve">более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5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>0</w:t>
      </w:r>
      <w:r w:rsidR="003B6ACD">
        <w:rPr>
          <w:rFonts w:eastAsia="Times New Roman" w:cs="Times New Roman"/>
          <w:sz w:val="26"/>
          <w:szCs w:val="26"/>
          <w:lang w:val="ru-RU"/>
        </w:rPr>
        <w:t>0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обращени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>й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с просьбой включения МКД в </w:t>
      </w:r>
      <w:r w:rsidR="003B6ACD">
        <w:rPr>
          <w:rFonts w:eastAsia="Times New Roman" w:cs="Times New Roman"/>
          <w:sz w:val="26"/>
          <w:szCs w:val="26"/>
          <w:lang w:val="ru-RU"/>
        </w:rPr>
        <w:t>Программу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 xml:space="preserve">, в </w:t>
      </w:r>
      <w:r w:rsidR="003B6ACD">
        <w:rPr>
          <w:rFonts w:eastAsia="Times New Roman" w:cs="Times New Roman"/>
          <w:sz w:val="26"/>
          <w:szCs w:val="26"/>
          <w:lang w:val="ru-RU"/>
        </w:rPr>
        <w:t>т.ч.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: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30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>заявлений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– от управляющих компаний, </w:t>
      </w:r>
      <w:r w:rsidR="003B6ACD">
        <w:rPr>
          <w:rFonts w:eastAsia="Times New Roman" w:cs="Times New Roman"/>
          <w:sz w:val="26"/>
          <w:szCs w:val="26"/>
          <w:lang w:val="ru-RU"/>
        </w:rPr>
        <w:t>1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2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1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 xml:space="preserve"> заявление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– от инициативных групп собственников жилья.</w:t>
      </w:r>
    </w:p>
    <w:p w:rsidR="009B2243" w:rsidRPr="00E7752B" w:rsidRDefault="003B6ACD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При</w:t>
      </w:r>
      <w:r w:rsidR="0084219F" w:rsidRPr="00E7752B">
        <w:rPr>
          <w:rFonts w:eastAsia="Times New Roman" w:cs="Times New Roman"/>
          <w:sz w:val="26"/>
          <w:szCs w:val="26"/>
          <w:lang w:val="ru-RU"/>
        </w:rPr>
        <w:t xml:space="preserve"> исполнени</w:t>
      </w:r>
      <w:r>
        <w:rPr>
          <w:rFonts w:eastAsia="Times New Roman" w:cs="Times New Roman"/>
          <w:sz w:val="26"/>
          <w:szCs w:val="26"/>
          <w:lang w:val="ru-RU"/>
        </w:rPr>
        <w:t xml:space="preserve">иПрограммы 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в 2017 году </w:t>
      </w:r>
      <w:r>
        <w:rPr>
          <w:rFonts w:eastAsia="Times New Roman" w:cs="Times New Roman"/>
          <w:sz w:val="26"/>
          <w:szCs w:val="26"/>
          <w:lang w:val="ru-RU"/>
        </w:rPr>
        <w:t xml:space="preserve">проведена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ревизи</w:t>
      </w:r>
      <w:r>
        <w:rPr>
          <w:rFonts w:eastAsia="Times New Roman" w:cs="Times New Roman"/>
          <w:sz w:val="26"/>
          <w:szCs w:val="26"/>
          <w:lang w:val="ru-RU"/>
        </w:rPr>
        <w:t>я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 внутридомовых электричес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ких сетей</w:t>
      </w:r>
      <w:r>
        <w:rPr>
          <w:rFonts w:eastAsia="Times New Roman" w:cs="Times New Roman"/>
          <w:sz w:val="26"/>
          <w:szCs w:val="26"/>
          <w:lang w:val="ru-RU"/>
        </w:rPr>
        <w:t>: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>в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98 МКД до установки АСКУЭ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выявлено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75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факт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ов вмешательств</w:t>
      </w:r>
      <w:r w:rsidR="0084219F">
        <w:rPr>
          <w:rFonts w:eastAsia="Times New Roman" w:cs="Times New Roman"/>
          <w:sz w:val="26"/>
          <w:szCs w:val="26"/>
          <w:lang w:val="ru-RU"/>
        </w:rPr>
        <w:t>а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в схему подключения индивидуальных приборов учета. Наиболее распространенными </w:t>
      </w:r>
      <w:r>
        <w:rPr>
          <w:rFonts w:eastAsia="Times New Roman" w:cs="Times New Roman"/>
          <w:sz w:val="26"/>
          <w:szCs w:val="26"/>
          <w:lang w:val="ru-RU"/>
        </w:rPr>
        <w:t xml:space="preserve">явилисьслучаи 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>несанкционированно</w:t>
      </w:r>
      <w:r>
        <w:rPr>
          <w:rFonts w:eastAsia="Times New Roman" w:cs="Times New Roman"/>
          <w:sz w:val="26"/>
          <w:szCs w:val="26"/>
          <w:lang w:val="ru-RU"/>
        </w:rPr>
        <w:t>го</w:t>
      </w:r>
      <w:r w:rsidR="00093488" w:rsidRPr="00E7752B">
        <w:rPr>
          <w:rFonts w:eastAsia="Times New Roman" w:cs="Times New Roman"/>
          <w:sz w:val="26"/>
          <w:szCs w:val="26"/>
          <w:lang w:val="ru-RU"/>
        </w:rPr>
        <w:t>подключени</w:t>
      </w:r>
      <w:r>
        <w:rPr>
          <w:rFonts w:eastAsia="Times New Roman" w:cs="Times New Roman"/>
          <w:sz w:val="26"/>
          <w:szCs w:val="26"/>
          <w:lang w:val="ru-RU"/>
        </w:rPr>
        <w:t>я</w:t>
      </w:r>
      <w:r w:rsidR="00093488" w:rsidRPr="00E7752B">
        <w:rPr>
          <w:rFonts w:eastAsia="Times New Roman" w:cs="Times New Roman"/>
          <w:sz w:val="26"/>
          <w:szCs w:val="26"/>
          <w:lang w:val="ru-RU"/>
        </w:rPr>
        <w:t xml:space="preserve"> к внутридомовым электрическим сетям и вмешательство в работу </w:t>
      </w:r>
      <w:r>
        <w:rPr>
          <w:rFonts w:eastAsia="Times New Roman" w:cs="Times New Roman"/>
          <w:sz w:val="26"/>
          <w:szCs w:val="26"/>
          <w:lang w:val="ru-RU"/>
        </w:rPr>
        <w:t>ИПУ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.</w:t>
      </w:r>
    </w:p>
    <w:p w:rsidR="00530714" w:rsidRPr="00A20825" w:rsidRDefault="003B6ACD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ущественным эфф</w:t>
      </w:r>
      <w:r>
        <w:rPr>
          <w:rFonts w:eastAsia="Times New Roman" w:cs="Times New Roman"/>
          <w:sz w:val="26"/>
          <w:szCs w:val="26"/>
          <w:lang w:val="ru-RU"/>
        </w:rPr>
        <w:t xml:space="preserve">ектом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реализации </w:t>
      </w:r>
      <w:r>
        <w:rPr>
          <w:rFonts w:eastAsia="Times New Roman" w:cs="Times New Roman"/>
          <w:sz w:val="26"/>
          <w:szCs w:val="26"/>
          <w:lang w:val="ru-RU"/>
        </w:rPr>
        <w:t>П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рограммы стало снижение фактического объема сверхнормативного </w:t>
      </w:r>
      <w:r w:rsidR="0084219F">
        <w:rPr>
          <w:rFonts w:eastAsia="Times New Roman" w:cs="Times New Roman"/>
          <w:sz w:val="26"/>
          <w:szCs w:val="26"/>
          <w:lang w:val="ru-RU"/>
        </w:rPr>
        <w:t xml:space="preserve">потребления электроэнергии на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ОДН в домах с у</w:t>
      </w:r>
      <w:r w:rsidR="006B7EDE">
        <w:rPr>
          <w:rFonts w:eastAsia="Times New Roman" w:cs="Times New Roman"/>
          <w:sz w:val="26"/>
          <w:szCs w:val="26"/>
          <w:lang w:val="ru-RU"/>
        </w:rPr>
        <w:t>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тановленной АСКУЭ.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В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данных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МКД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в первые месяцы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функционирования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 системызафиксировано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синхронн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ое получение показаний ИПУ и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ОДПУ</w:t>
      </w:r>
      <w:r w:rsidR="00A54D47">
        <w:rPr>
          <w:rFonts w:eastAsia="Times New Roman" w:cs="Times New Roman"/>
          <w:sz w:val="26"/>
          <w:szCs w:val="26"/>
          <w:lang w:val="ru-RU"/>
        </w:rPr>
        <w:t>. Величина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общедомового потребления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снизилась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в 2-3 раза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 по сравнению с показателями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до установки АСКУЭ.</w:t>
      </w:r>
      <w:r w:rsidR="00A20825" w:rsidRPr="00A20825">
        <w:rPr>
          <w:rFonts w:cs="Times New Roman"/>
          <w:sz w:val="26"/>
          <w:szCs w:val="26"/>
          <w:lang w:val="ru-RU"/>
        </w:rPr>
        <w:t xml:space="preserve">После установки АСКУЭ </w:t>
      </w:r>
      <w:r w:rsidR="006F2831">
        <w:rPr>
          <w:rFonts w:cs="Times New Roman"/>
          <w:sz w:val="26"/>
          <w:szCs w:val="26"/>
          <w:lang w:val="ru-RU"/>
        </w:rPr>
        <w:t xml:space="preserve">факт </w:t>
      </w:r>
      <w:r w:rsidR="00A20825" w:rsidRPr="00A20825">
        <w:rPr>
          <w:rFonts w:cs="Times New Roman"/>
          <w:sz w:val="26"/>
          <w:szCs w:val="26"/>
          <w:lang w:val="ru-RU"/>
        </w:rPr>
        <w:t>вмешательств</w:t>
      </w:r>
      <w:r w:rsidR="006F2831">
        <w:rPr>
          <w:rFonts w:cs="Times New Roman"/>
          <w:sz w:val="26"/>
          <w:szCs w:val="26"/>
          <w:lang w:val="ru-RU"/>
        </w:rPr>
        <w:t>а</w:t>
      </w:r>
      <w:r w:rsidR="00A20825" w:rsidRPr="00A20825">
        <w:rPr>
          <w:rFonts w:cs="Times New Roman"/>
          <w:sz w:val="26"/>
          <w:szCs w:val="26"/>
          <w:lang w:val="ru-RU"/>
        </w:rPr>
        <w:t xml:space="preserve"> в </w:t>
      </w:r>
      <w:r w:rsidR="00A20825">
        <w:rPr>
          <w:rFonts w:cs="Times New Roman"/>
          <w:sz w:val="26"/>
          <w:szCs w:val="26"/>
          <w:lang w:val="ru-RU"/>
        </w:rPr>
        <w:t xml:space="preserve">работу </w:t>
      </w:r>
      <w:r w:rsidR="00A20825" w:rsidRPr="00A20825">
        <w:rPr>
          <w:rFonts w:cs="Times New Roman"/>
          <w:sz w:val="26"/>
          <w:szCs w:val="26"/>
          <w:lang w:val="ru-RU"/>
        </w:rPr>
        <w:t>прибор</w:t>
      </w:r>
      <w:r w:rsidR="00A20825">
        <w:rPr>
          <w:rFonts w:cs="Times New Roman"/>
          <w:sz w:val="26"/>
          <w:szCs w:val="26"/>
          <w:lang w:val="ru-RU"/>
        </w:rPr>
        <w:t>а</w:t>
      </w:r>
      <w:r w:rsidR="00A20825" w:rsidRPr="00A20825">
        <w:rPr>
          <w:rFonts w:cs="Times New Roman"/>
          <w:sz w:val="26"/>
          <w:szCs w:val="26"/>
          <w:lang w:val="ru-RU"/>
        </w:rPr>
        <w:t xml:space="preserve"> учета стал </w:t>
      </w:r>
      <w:r w:rsidR="00A20825">
        <w:rPr>
          <w:rFonts w:cs="Times New Roman"/>
          <w:sz w:val="26"/>
          <w:szCs w:val="26"/>
          <w:lang w:val="ru-RU"/>
        </w:rPr>
        <w:t>контролируемым</w:t>
      </w:r>
      <w:r w:rsidR="00A20825" w:rsidRPr="00A20825">
        <w:rPr>
          <w:rFonts w:cs="Times New Roman"/>
          <w:sz w:val="26"/>
          <w:szCs w:val="26"/>
          <w:lang w:val="ru-RU"/>
        </w:rPr>
        <w:t xml:space="preserve">, поскольку потребление каждого жилого помещения фиксируется в режиме </w:t>
      </w:r>
      <w:r w:rsidR="00A20825" w:rsidRPr="001E16C2">
        <w:rPr>
          <w:rFonts w:cs="Times New Roman"/>
          <w:sz w:val="26"/>
          <w:szCs w:val="26"/>
        </w:rPr>
        <w:t>on</w:t>
      </w:r>
      <w:r w:rsidR="00A20825" w:rsidRPr="00A20825">
        <w:rPr>
          <w:rFonts w:cs="Times New Roman"/>
          <w:sz w:val="26"/>
          <w:szCs w:val="26"/>
          <w:lang w:val="ru-RU"/>
        </w:rPr>
        <w:t>-</w:t>
      </w:r>
      <w:r w:rsidR="00A20825" w:rsidRPr="001E16C2">
        <w:rPr>
          <w:rFonts w:cs="Times New Roman"/>
          <w:sz w:val="26"/>
          <w:szCs w:val="26"/>
        </w:rPr>
        <w:t>line</w:t>
      </w:r>
      <w:r w:rsidR="00A20825" w:rsidRPr="00A20825">
        <w:rPr>
          <w:rFonts w:cs="Times New Roman"/>
          <w:sz w:val="26"/>
          <w:szCs w:val="26"/>
          <w:lang w:val="ru-RU"/>
        </w:rPr>
        <w:t xml:space="preserve">  и попытки нарушения схем электроснабжения устраняются незамедлительно.</w:t>
      </w:r>
    </w:p>
    <w:p w:rsidR="00C2533C" w:rsidRPr="00E7752B" w:rsidRDefault="00093488" w:rsidP="00A54D47">
      <w:pPr>
        <w:spacing w:after="0" w:line="360" w:lineRule="auto"/>
        <w:ind w:right="-1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>Таблица4</w:t>
      </w:r>
    </w:p>
    <w:p w:rsidR="00A54D47" w:rsidRDefault="00C2533C" w:rsidP="00A54D47">
      <w:pPr>
        <w:spacing w:after="0" w:line="240" w:lineRule="auto"/>
        <w:jc w:val="center"/>
        <w:rPr>
          <w:rFonts w:eastAsia="Times New Roman" w:cs="Times New Roman"/>
          <w:b/>
          <w:lang w:val="ru-RU"/>
        </w:rPr>
      </w:pPr>
      <w:r w:rsidRPr="00C73AC0">
        <w:rPr>
          <w:rFonts w:eastAsia="Times New Roman" w:cs="Times New Roman"/>
          <w:b/>
          <w:lang w:val="ru-RU"/>
        </w:rPr>
        <w:t>Динамика изменения объем</w:t>
      </w:r>
      <w:r w:rsidR="0084219F">
        <w:rPr>
          <w:rFonts w:eastAsia="Times New Roman" w:cs="Times New Roman"/>
          <w:b/>
          <w:lang w:val="ru-RU"/>
        </w:rPr>
        <w:t>а</w:t>
      </w:r>
      <w:r w:rsidR="00A54D47">
        <w:rPr>
          <w:rFonts w:eastAsia="Times New Roman" w:cs="Times New Roman"/>
          <w:b/>
          <w:lang w:val="ru-RU"/>
        </w:rPr>
        <w:t xml:space="preserve"> п</w:t>
      </w:r>
      <w:r w:rsidR="0084219F">
        <w:rPr>
          <w:rFonts w:eastAsia="Times New Roman" w:cs="Times New Roman"/>
          <w:b/>
          <w:lang w:val="ru-RU"/>
        </w:rPr>
        <w:t xml:space="preserve">отребления электроэнергии </w:t>
      </w:r>
    </w:p>
    <w:p w:rsidR="00C2533C" w:rsidRPr="00C73AC0" w:rsidRDefault="0084219F" w:rsidP="00A54D47">
      <w:pPr>
        <w:spacing w:after="0" w:line="240" w:lineRule="auto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 xml:space="preserve">на </w:t>
      </w:r>
      <w:r w:rsidR="00C2533C" w:rsidRPr="00C73AC0">
        <w:rPr>
          <w:rFonts w:eastAsia="Times New Roman" w:cs="Times New Roman"/>
          <w:b/>
          <w:lang w:val="ru-RU"/>
        </w:rPr>
        <w:t>ОДН</w:t>
      </w:r>
      <w:r w:rsidR="008C43F7" w:rsidRPr="00C73AC0">
        <w:rPr>
          <w:rFonts w:eastAsia="Times New Roman" w:cs="Times New Roman"/>
          <w:b/>
          <w:lang w:val="ru-RU"/>
        </w:rPr>
        <w:t>до установки АСКУЭ (март 2017 г.)</w:t>
      </w:r>
      <w:r w:rsidR="00A54D47">
        <w:rPr>
          <w:rFonts w:eastAsia="Times New Roman" w:cs="Times New Roman"/>
          <w:b/>
          <w:lang w:val="ru-RU"/>
        </w:rPr>
        <w:t xml:space="preserve">и </w:t>
      </w:r>
      <w:r w:rsidRPr="00C73AC0">
        <w:rPr>
          <w:rFonts w:eastAsia="Times New Roman" w:cs="Times New Roman"/>
          <w:b/>
          <w:lang w:val="ru-RU"/>
        </w:rPr>
        <w:t>после</w:t>
      </w:r>
      <w:r>
        <w:rPr>
          <w:rFonts w:eastAsia="Times New Roman" w:cs="Times New Roman"/>
          <w:b/>
          <w:lang w:val="ru-RU"/>
        </w:rPr>
        <w:t xml:space="preserve"> ее внедрения</w:t>
      </w:r>
    </w:p>
    <w:p w:rsidR="00C2533C" w:rsidRPr="00346FF5" w:rsidRDefault="00573D77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C73AC0">
        <w:rPr>
          <w:rFonts w:eastAsia="Times New Roman" w:cs="Times New Roman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68580</wp:posOffset>
            </wp:positionV>
            <wp:extent cx="6312535" cy="1450975"/>
            <wp:effectExtent l="0" t="0" r="0" b="0"/>
            <wp:wrapNone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33C" w:rsidRPr="00346FF5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Pr="00346FF5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7D2E8D" w:rsidRDefault="007D2E8D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Pr="00346FF5" w:rsidRDefault="007B17C3" w:rsidP="00C2533C">
      <w:pPr>
        <w:widowControl/>
        <w:jc w:val="center"/>
        <w:rPr>
          <w:rFonts w:eastAsia="Times New Roman" w:cs="Times New Roman"/>
          <w:sz w:val="26"/>
          <w:szCs w:val="26"/>
          <w:lang w:val="ru-RU"/>
        </w:rPr>
      </w:pPr>
      <w:r w:rsidRPr="007B17C3">
        <w:rPr>
          <w:rFonts w:eastAsia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658928" cy="3252158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33C" w:rsidRPr="00346FF5" w:rsidRDefault="007B17C3" w:rsidP="00C2533C">
      <w:pPr>
        <w:widowControl/>
        <w:jc w:val="center"/>
        <w:rPr>
          <w:rFonts w:eastAsia="Times New Roman" w:cs="Times New Roman"/>
          <w:sz w:val="26"/>
          <w:szCs w:val="26"/>
          <w:lang w:val="ru-RU"/>
        </w:rPr>
      </w:pPr>
      <w:r w:rsidRPr="007B17C3">
        <w:rPr>
          <w:rFonts w:eastAsia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633049" cy="3165894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D47" w:rsidRDefault="00565E6B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В ходе реализации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Программы в 2017 году </w:t>
      </w:r>
      <w:r>
        <w:rPr>
          <w:rFonts w:eastAsia="Times New Roman" w:cs="Times New Roman"/>
          <w:sz w:val="26"/>
          <w:szCs w:val="26"/>
          <w:lang w:val="ru-RU"/>
        </w:rPr>
        <w:t xml:space="preserve">проведено обследование и детальный анализ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МКД, включенных в Программу, была актуализирована 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>информаци</w:t>
      </w:r>
      <w:r w:rsidR="00A54D47">
        <w:rPr>
          <w:rFonts w:eastAsia="Times New Roman" w:cs="Times New Roman"/>
          <w:sz w:val="26"/>
          <w:szCs w:val="26"/>
          <w:lang w:val="ru-RU"/>
        </w:rPr>
        <w:t>я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 xml:space="preserve"> о 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состоянии 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>внутридомовых электрических сет</w:t>
      </w:r>
      <w:r w:rsidRPr="00286AF9">
        <w:rPr>
          <w:rFonts w:eastAsia="Times New Roman" w:cs="Times New Roman"/>
          <w:sz w:val="26"/>
          <w:szCs w:val="26"/>
          <w:lang w:val="ru-RU"/>
        </w:rPr>
        <w:t>ей.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По итогам проверки выявлены МКД, </w:t>
      </w:r>
      <w:r w:rsidRPr="00286AF9">
        <w:rPr>
          <w:rFonts w:eastAsia="Times New Roman" w:cs="Times New Roman"/>
          <w:sz w:val="26"/>
          <w:szCs w:val="26"/>
          <w:lang w:val="ru-RU"/>
        </w:rPr>
        <w:t>признан</w:t>
      </w:r>
      <w:r w:rsidR="00A54D47">
        <w:rPr>
          <w:rFonts w:eastAsia="Times New Roman" w:cs="Times New Roman"/>
          <w:sz w:val="26"/>
          <w:szCs w:val="26"/>
          <w:lang w:val="ru-RU"/>
        </w:rPr>
        <w:t>ные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аварийными,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с </w:t>
      </w:r>
      <w:r w:rsidRPr="00286AF9">
        <w:rPr>
          <w:rFonts w:eastAsia="Times New Roman" w:cs="Times New Roman"/>
          <w:sz w:val="26"/>
          <w:szCs w:val="26"/>
          <w:lang w:val="ru-RU"/>
        </w:rPr>
        <w:t>отсутств</w:t>
      </w:r>
      <w:r w:rsidR="00A54D47">
        <w:rPr>
          <w:rFonts w:eastAsia="Times New Roman" w:cs="Times New Roman"/>
          <w:sz w:val="26"/>
          <w:szCs w:val="26"/>
          <w:lang w:val="ru-RU"/>
        </w:rPr>
        <w:t>ием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техническ</w:t>
      </w:r>
      <w:r w:rsidR="00A54D47">
        <w:rPr>
          <w:rFonts w:eastAsia="Times New Roman" w:cs="Times New Roman"/>
          <w:sz w:val="26"/>
          <w:szCs w:val="26"/>
          <w:lang w:val="ru-RU"/>
        </w:rPr>
        <w:t>ой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возможност</w:t>
      </w:r>
      <w:r w:rsidR="00A54D47">
        <w:rPr>
          <w:rFonts w:eastAsia="Times New Roman" w:cs="Times New Roman"/>
          <w:sz w:val="26"/>
          <w:szCs w:val="26"/>
          <w:lang w:val="ru-RU"/>
        </w:rPr>
        <w:t>и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монтажа </w:t>
      </w:r>
      <w:r w:rsidR="00A54D47">
        <w:rPr>
          <w:rFonts w:eastAsia="Times New Roman" w:cs="Times New Roman"/>
          <w:sz w:val="26"/>
          <w:szCs w:val="26"/>
          <w:lang w:val="ru-RU"/>
        </w:rPr>
        <w:t>АСКУЭ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 в связи с внутриквартирным расположением ПУ и отсутствием возможности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прямого </w:t>
      </w:r>
      <w:r w:rsidRPr="00286AF9">
        <w:rPr>
          <w:rFonts w:eastAsia="Times New Roman" w:cs="Times New Roman"/>
          <w:sz w:val="26"/>
          <w:szCs w:val="26"/>
          <w:lang w:val="ru-RU"/>
        </w:rPr>
        <w:t xml:space="preserve">доступа. </w:t>
      </w:r>
    </w:p>
    <w:p w:rsidR="00E219E9" w:rsidRDefault="00A54D47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Учитывая изложенное, считаем </w:t>
      </w:r>
      <w:r w:rsidR="00565E6B" w:rsidRPr="00286AF9">
        <w:rPr>
          <w:rFonts w:eastAsia="Times New Roman" w:cs="Times New Roman"/>
          <w:sz w:val="26"/>
          <w:szCs w:val="26"/>
          <w:lang w:val="ru-RU"/>
        </w:rPr>
        <w:t xml:space="preserve">целесообразным 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>исключ</w:t>
      </w:r>
      <w:r>
        <w:rPr>
          <w:rFonts w:eastAsia="Times New Roman" w:cs="Times New Roman"/>
          <w:sz w:val="26"/>
          <w:szCs w:val="26"/>
          <w:lang w:val="ru-RU"/>
        </w:rPr>
        <w:t>ить</w:t>
      </w:r>
      <w:r w:rsidR="00286AF9" w:rsidRPr="00286AF9">
        <w:rPr>
          <w:rFonts w:eastAsia="Times New Roman" w:cs="Times New Roman"/>
          <w:sz w:val="26"/>
          <w:szCs w:val="26"/>
          <w:lang w:val="ru-RU"/>
        </w:rPr>
        <w:t xml:space="preserve">из </w:t>
      </w:r>
      <w:r>
        <w:rPr>
          <w:rFonts w:eastAsia="Times New Roman" w:cs="Times New Roman"/>
          <w:sz w:val="26"/>
          <w:szCs w:val="26"/>
          <w:lang w:val="ru-RU"/>
        </w:rPr>
        <w:t>перечня МКД П</w:t>
      </w:r>
      <w:r w:rsidR="00286AF9" w:rsidRPr="00286AF9">
        <w:rPr>
          <w:rFonts w:eastAsia="Times New Roman" w:cs="Times New Roman"/>
          <w:sz w:val="26"/>
          <w:szCs w:val="26"/>
          <w:lang w:val="ru-RU"/>
        </w:rPr>
        <w:t xml:space="preserve">рограммы </w:t>
      </w:r>
      <w:r w:rsidR="00516FDC">
        <w:rPr>
          <w:rFonts w:eastAsia="Times New Roman" w:cs="Times New Roman"/>
          <w:sz w:val="26"/>
          <w:szCs w:val="26"/>
          <w:lang w:val="ru-RU"/>
        </w:rPr>
        <w:t xml:space="preserve">156 домов, </w:t>
      </w:r>
      <w:r>
        <w:rPr>
          <w:rFonts w:eastAsia="Times New Roman" w:cs="Times New Roman"/>
          <w:sz w:val="26"/>
          <w:szCs w:val="26"/>
          <w:lang w:val="ru-RU"/>
        </w:rPr>
        <w:t xml:space="preserve">где </w:t>
      </w:r>
      <w:r w:rsidR="00516FDC" w:rsidRPr="00516FDC">
        <w:rPr>
          <w:rFonts w:eastAsia="Times New Roman" w:cs="Times New Roman"/>
          <w:sz w:val="26"/>
          <w:szCs w:val="26"/>
          <w:lang w:val="ru-RU"/>
        </w:rPr>
        <w:t xml:space="preserve">реализация </w:t>
      </w:r>
      <w:r w:rsidR="00797B7D">
        <w:rPr>
          <w:rFonts w:eastAsia="Times New Roman" w:cs="Times New Roman"/>
          <w:sz w:val="26"/>
          <w:szCs w:val="26"/>
          <w:lang w:val="ru-RU"/>
        </w:rPr>
        <w:t>мероприятий</w:t>
      </w:r>
      <w:r>
        <w:rPr>
          <w:rFonts w:eastAsia="Times New Roman" w:cs="Times New Roman"/>
          <w:sz w:val="26"/>
          <w:szCs w:val="26"/>
          <w:lang w:val="ru-RU"/>
        </w:rPr>
        <w:t xml:space="preserve"> Программы </w:t>
      </w:r>
      <w:r w:rsidR="00516FDC" w:rsidRPr="00516FDC">
        <w:rPr>
          <w:rFonts w:eastAsia="Times New Roman" w:cs="Times New Roman"/>
          <w:sz w:val="26"/>
          <w:szCs w:val="26"/>
          <w:lang w:val="ru-RU"/>
        </w:rPr>
        <w:t>не представляется возможной</w:t>
      </w:r>
      <w:r>
        <w:rPr>
          <w:rFonts w:eastAsia="Times New Roman" w:cs="Times New Roman"/>
          <w:sz w:val="26"/>
          <w:szCs w:val="26"/>
          <w:lang w:val="ru-RU"/>
        </w:rPr>
        <w:t>, и внестиизменения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 xml:space="preserve"> в список МКД</w:t>
      </w:r>
      <w:r w:rsidR="0085758A">
        <w:rPr>
          <w:rFonts w:eastAsia="Times New Roman" w:cs="Times New Roman"/>
          <w:sz w:val="26"/>
          <w:szCs w:val="26"/>
          <w:lang w:val="ru-RU"/>
        </w:rPr>
        <w:t xml:space="preserve"> с аналогичным суммарным количеством ТУ</w:t>
      </w:r>
      <w:r w:rsidR="00E219E9" w:rsidRPr="00286AF9">
        <w:rPr>
          <w:rFonts w:eastAsia="Times New Roman" w:cs="Times New Roman"/>
          <w:sz w:val="26"/>
          <w:szCs w:val="26"/>
          <w:lang w:val="ru-RU"/>
        </w:rPr>
        <w:t>, в которых пред</w:t>
      </w:r>
      <w:r>
        <w:rPr>
          <w:rFonts w:eastAsia="Times New Roman" w:cs="Times New Roman"/>
          <w:sz w:val="26"/>
          <w:szCs w:val="26"/>
          <w:lang w:val="ru-RU"/>
        </w:rPr>
        <w:t>лагается</w:t>
      </w:r>
      <w:r w:rsidR="00E219E9" w:rsidRPr="00E7752B">
        <w:rPr>
          <w:rFonts w:eastAsia="Times New Roman" w:cs="Times New Roman"/>
          <w:sz w:val="26"/>
          <w:szCs w:val="26"/>
          <w:lang w:val="ru-RU"/>
        </w:rPr>
        <w:t xml:space="preserve"> установка АСКУЭ.</w:t>
      </w:r>
    </w:p>
    <w:p w:rsidR="00670D2B" w:rsidRPr="00E7752B" w:rsidRDefault="00670D2B" w:rsidP="00670D2B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>Таблица № 5</w:t>
      </w:r>
    </w:p>
    <w:p w:rsidR="00670D2B" w:rsidRDefault="00670D2B" w:rsidP="00670D2B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Основания для исключения</w:t>
      </w:r>
      <w:r w:rsidRPr="00573D77">
        <w:rPr>
          <w:rFonts w:eastAsia="Times New Roman" w:cs="Times New Roman"/>
          <w:b/>
          <w:color w:val="000000"/>
          <w:lang w:val="ru-RU" w:eastAsia="ru-RU"/>
        </w:rPr>
        <w:t xml:space="preserve"> из </w:t>
      </w:r>
      <w:r>
        <w:rPr>
          <w:rFonts w:eastAsia="Times New Roman" w:cs="Times New Roman"/>
          <w:b/>
          <w:color w:val="000000"/>
          <w:lang w:val="ru-RU" w:eastAsia="ru-RU"/>
        </w:rPr>
        <w:t>П</w:t>
      </w:r>
      <w:r w:rsidRPr="00573D77">
        <w:rPr>
          <w:rFonts w:eastAsia="Times New Roman" w:cs="Times New Roman"/>
          <w:b/>
          <w:color w:val="000000"/>
          <w:lang w:val="ru-RU" w:eastAsia="ru-RU"/>
        </w:rPr>
        <w:t>рограммы</w:t>
      </w:r>
    </w:p>
    <w:p w:rsidR="003D21E4" w:rsidRPr="003D21E4" w:rsidRDefault="003D21E4" w:rsidP="00670D2B">
      <w:pPr>
        <w:spacing w:after="0"/>
        <w:ind w:right="45"/>
        <w:jc w:val="both"/>
        <w:rPr>
          <w:rFonts w:eastAsia="Times New Roman" w:cs="Times New Roman"/>
          <w:sz w:val="8"/>
          <w:szCs w:val="8"/>
          <w:lang w:val="ru-RU"/>
        </w:rPr>
      </w:pPr>
    </w:p>
    <w:tbl>
      <w:tblPr>
        <w:tblStyle w:val="a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6"/>
        <w:gridCol w:w="3402"/>
      </w:tblGrid>
      <w:tr w:rsidR="005D109C" w:rsidRPr="00A576C4" w:rsidTr="001B03EB">
        <w:tc>
          <w:tcPr>
            <w:tcW w:w="6946" w:type="dxa"/>
            <w:shd w:val="clear" w:color="auto" w:fill="DBE5F1" w:themeFill="accent1" w:themeFillTint="33"/>
            <w:vAlign w:val="center"/>
          </w:tcPr>
          <w:p w:rsidR="005D109C" w:rsidRPr="005D109C" w:rsidRDefault="00B730C1" w:rsidP="005D109C">
            <w:pPr>
              <w:ind w:right="-108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lang w:val="ru-RU" w:eastAsia="ru-RU"/>
              </w:rPr>
              <w:t>Основание</w:t>
            </w:r>
            <w:r w:rsidR="005D109C" w:rsidRPr="005D109C">
              <w:rPr>
                <w:rFonts w:eastAsia="Times New Roman" w:cs="Times New Roman"/>
                <w:b/>
                <w:color w:val="000000"/>
                <w:lang w:val="ru-RU" w:eastAsia="ru-RU"/>
              </w:rPr>
              <w:t xml:space="preserve"> исключения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D109C" w:rsidRPr="005D109C" w:rsidRDefault="00A54D47" w:rsidP="00A54D47">
            <w:pPr>
              <w:ind w:left="-108" w:right="-108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lang w:val="ru-RU" w:eastAsia="ru-RU"/>
              </w:rPr>
              <w:t>Количество</w:t>
            </w:r>
            <w:r w:rsidR="005D109C" w:rsidRPr="005D109C">
              <w:rPr>
                <w:rFonts w:eastAsia="Times New Roman" w:cs="Times New Roman"/>
                <w:b/>
                <w:color w:val="000000"/>
                <w:lang w:val="ru-RU" w:eastAsia="ru-RU"/>
              </w:rPr>
              <w:t xml:space="preserve"> МКД, подлежащих исключению из программы, шт.</w:t>
            </w:r>
          </w:p>
        </w:tc>
      </w:tr>
      <w:tr w:rsidR="005D109C" w:rsidRPr="005D109C" w:rsidTr="001B03EB">
        <w:trPr>
          <w:trHeight w:val="326"/>
        </w:trPr>
        <w:tc>
          <w:tcPr>
            <w:tcW w:w="6946" w:type="dxa"/>
            <w:vAlign w:val="center"/>
          </w:tcPr>
          <w:p w:rsidR="005D109C" w:rsidRPr="005D109C" w:rsidRDefault="00B730C1" w:rsidP="00B730C1">
            <w:pPr>
              <w:ind w:right="-108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МКД признан аварийным и предназначен</w:t>
            </w:r>
            <w:r w:rsidR="005D109C" w:rsidRPr="005D109C">
              <w:rPr>
                <w:rFonts w:eastAsia="Times New Roman" w:cs="Times New Roman"/>
                <w:lang w:val="ru-RU"/>
              </w:rPr>
              <w:t xml:space="preserve"> под снос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109C" w:rsidRPr="003D21E4" w:rsidRDefault="003D21E4" w:rsidP="005D109C">
            <w:pPr>
              <w:ind w:left="-108" w:right="-108"/>
              <w:jc w:val="center"/>
              <w:rPr>
                <w:rFonts w:eastAsia="Times New Roman" w:cs="Times New Roman"/>
                <w:lang w:val="ru-RU"/>
              </w:rPr>
            </w:pPr>
            <w:r w:rsidRPr="003D21E4">
              <w:rPr>
                <w:rFonts w:eastAsia="Times New Roman" w:cs="Times New Roman"/>
                <w:lang w:val="ru-RU"/>
              </w:rPr>
              <w:t>25</w:t>
            </w:r>
          </w:p>
        </w:tc>
      </w:tr>
      <w:tr w:rsidR="005D109C" w:rsidRPr="005D109C" w:rsidTr="001B03EB">
        <w:trPr>
          <w:trHeight w:val="417"/>
        </w:trPr>
        <w:tc>
          <w:tcPr>
            <w:tcW w:w="6946" w:type="dxa"/>
            <w:vAlign w:val="center"/>
          </w:tcPr>
          <w:p w:rsidR="005D109C" w:rsidRPr="005D109C" w:rsidRDefault="00B730C1" w:rsidP="00B730C1">
            <w:pPr>
              <w:ind w:right="-108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МКД с </w:t>
            </w:r>
            <w:r w:rsidR="00797B7D">
              <w:rPr>
                <w:rFonts w:eastAsia="Times New Roman" w:cs="Times New Roman"/>
                <w:lang w:val="ru-RU"/>
              </w:rPr>
              <w:t>отсутствием</w:t>
            </w:r>
            <w:r w:rsidR="005D109C" w:rsidRPr="005D109C">
              <w:rPr>
                <w:rFonts w:eastAsia="Times New Roman" w:cs="Times New Roman"/>
                <w:lang w:val="ru-RU"/>
              </w:rPr>
              <w:t>техническ</w:t>
            </w:r>
            <w:r>
              <w:rPr>
                <w:rFonts w:eastAsia="Times New Roman" w:cs="Times New Roman"/>
                <w:lang w:val="ru-RU"/>
              </w:rPr>
              <w:t>ой</w:t>
            </w:r>
            <w:r w:rsidR="005D109C" w:rsidRPr="005D109C">
              <w:rPr>
                <w:rFonts w:eastAsia="Times New Roman" w:cs="Times New Roman"/>
                <w:lang w:val="ru-RU"/>
              </w:rPr>
              <w:t xml:space="preserve"> возможност</w:t>
            </w:r>
            <w:r>
              <w:rPr>
                <w:rFonts w:eastAsia="Times New Roman" w:cs="Times New Roman"/>
                <w:lang w:val="ru-RU"/>
              </w:rPr>
              <w:t>и</w:t>
            </w:r>
            <w:r w:rsidR="005D109C">
              <w:rPr>
                <w:rFonts w:eastAsia="Times New Roman" w:cs="Times New Roman"/>
                <w:lang w:val="ru-RU"/>
              </w:rPr>
              <w:t>у</w:t>
            </w:r>
            <w:r>
              <w:rPr>
                <w:rFonts w:eastAsia="Times New Roman" w:cs="Times New Roman"/>
                <w:lang w:val="ru-RU"/>
              </w:rPr>
              <w:t>ст</w:t>
            </w:r>
            <w:r w:rsidR="005D109C">
              <w:rPr>
                <w:rFonts w:eastAsia="Times New Roman" w:cs="Times New Roman"/>
                <w:lang w:val="ru-RU"/>
              </w:rPr>
              <w:t xml:space="preserve">ановки </w:t>
            </w:r>
            <w:r w:rsidR="005D109C" w:rsidRPr="005D109C">
              <w:rPr>
                <w:rFonts w:eastAsia="Times New Roman" w:cs="Times New Roman"/>
                <w:lang w:val="ru-RU"/>
              </w:rPr>
              <w:t>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109C" w:rsidRPr="003D21E4" w:rsidRDefault="003D21E4" w:rsidP="003D21E4">
            <w:pPr>
              <w:ind w:left="-108" w:right="-108"/>
              <w:jc w:val="center"/>
              <w:rPr>
                <w:rFonts w:eastAsia="Times New Roman" w:cs="Times New Roman"/>
                <w:lang w:val="ru-RU"/>
              </w:rPr>
            </w:pPr>
            <w:r w:rsidRPr="003D21E4">
              <w:rPr>
                <w:rFonts w:eastAsia="Times New Roman" w:cs="Times New Roman"/>
                <w:lang w:val="ru-RU"/>
              </w:rPr>
              <w:t>121</w:t>
            </w:r>
          </w:p>
        </w:tc>
      </w:tr>
      <w:tr w:rsidR="005D109C" w:rsidRPr="005D109C" w:rsidTr="001B03EB">
        <w:tc>
          <w:tcPr>
            <w:tcW w:w="6946" w:type="dxa"/>
            <w:vAlign w:val="center"/>
          </w:tcPr>
          <w:p w:rsidR="005D109C" w:rsidRDefault="005D109C" w:rsidP="005D109C">
            <w:pPr>
              <w:ind w:right="-108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МКД </w:t>
            </w:r>
            <w:r w:rsidRPr="005D109C">
              <w:rPr>
                <w:rFonts w:eastAsia="Times New Roman" w:cs="Times New Roman"/>
                <w:lang w:val="ru-RU"/>
              </w:rPr>
              <w:t>с внутриквартирным расположением ПУ и отсутствием возможности доступа</w:t>
            </w:r>
            <w:r>
              <w:rPr>
                <w:rFonts w:eastAsia="Times New Roman" w:cs="Times New Roman"/>
                <w:lang w:val="ru-RU"/>
              </w:rPr>
              <w:t xml:space="preserve"> в помещение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109C" w:rsidRPr="003D21E4" w:rsidRDefault="003D21E4" w:rsidP="005D109C">
            <w:pPr>
              <w:ind w:left="-108" w:right="-108"/>
              <w:jc w:val="center"/>
              <w:rPr>
                <w:rFonts w:eastAsia="Times New Roman" w:cs="Times New Roman"/>
                <w:lang w:val="ru-RU"/>
              </w:rPr>
            </w:pPr>
            <w:r w:rsidRPr="003D21E4">
              <w:rPr>
                <w:rFonts w:eastAsia="Times New Roman" w:cs="Times New Roman"/>
                <w:lang w:val="ru-RU"/>
              </w:rPr>
              <w:t>10</w:t>
            </w:r>
          </w:p>
        </w:tc>
      </w:tr>
      <w:tr w:rsidR="003D21E4" w:rsidRPr="005D109C" w:rsidTr="001B03EB">
        <w:trPr>
          <w:trHeight w:val="444"/>
        </w:trPr>
        <w:tc>
          <w:tcPr>
            <w:tcW w:w="6946" w:type="dxa"/>
            <w:vAlign w:val="center"/>
          </w:tcPr>
          <w:p w:rsidR="003D21E4" w:rsidRPr="003D21E4" w:rsidRDefault="003D21E4" w:rsidP="003D21E4">
            <w:pPr>
              <w:ind w:right="-108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3D21E4">
              <w:rPr>
                <w:rFonts w:eastAsia="Times New Roman" w:cs="Times New Roman"/>
                <w:b/>
                <w:lang w:val="ru-RU"/>
              </w:rPr>
              <w:t>Итого: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21E4" w:rsidRPr="003D21E4" w:rsidRDefault="003D21E4" w:rsidP="003D21E4">
            <w:pPr>
              <w:ind w:left="-108" w:right="-108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156</w:t>
            </w:r>
          </w:p>
        </w:tc>
      </w:tr>
    </w:tbl>
    <w:p w:rsidR="003D21E4" w:rsidRPr="00516FDC" w:rsidRDefault="003D21E4" w:rsidP="00E7752B">
      <w:pPr>
        <w:spacing w:before="120" w:after="120"/>
        <w:ind w:right="45" w:firstLine="567"/>
        <w:jc w:val="right"/>
        <w:rPr>
          <w:rFonts w:eastAsia="Times New Roman" w:cs="Times New Roman"/>
          <w:sz w:val="4"/>
          <w:szCs w:val="4"/>
          <w:lang w:val="ru-RU"/>
        </w:rPr>
      </w:pPr>
    </w:p>
    <w:p w:rsidR="00E219E9" w:rsidRPr="00E7752B" w:rsidRDefault="00E219E9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6</w:t>
      </w:r>
    </w:p>
    <w:p w:rsidR="00E219E9" w:rsidRDefault="00B730C1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Перечень МКД</w:t>
      </w:r>
      <w:r w:rsidR="009E7611" w:rsidRPr="00573D77">
        <w:rPr>
          <w:rFonts w:eastAsia="Times New Roman" w:cs="Times New Roman"/>
          <w:b/>
          <w:color w:val="000000"/>
          <w:lang w:val="ru-RU" w:eastAsia="ru-RU"/>
        </w:rPr>
        <w:t>, подлежащи</w:t>
      </w:r>
      <w:r>
        <w:rPr>
          <w:rFonts w:eastAsia="Times New Roman" w:cs="Times New Roman"/>
          <w:b/>
          <w:color w:val="000000"/>
          <w:lang w:val="ru-RU" w:eastAsia="ru-RU"/>
        </w:rPr>
        <w:t xml:space="preserve">х </w:t>
      </w:r>
      <w:r w:rsidR="009E7611" w:rsidRPr="00573D77">
        <w:rPr>
          <w:rFonts w:eastAsia="Times New Roman" w:cs="Times New Roman"/>
          <w:b/>
          <w:color w:val="000000"/>
          <w:lang w:val="ru-RU" w:eastAsia="ru-RU"/>
        </w:rPr>
        <w:t xml:space="preserve">исключению из </w:t>
      </w:r>
      <w:r>
        <w:rPr>
          <w:rFonts w:eastAsia="Times New Roman" w:cs="Times New Roman"/>
          <w:b/>
          <w:color w:val="000000"/>
          <w:lang w:val="ru-RU" w:eastAsia="ru-RU"/>
        </w:rPr>
        <w:t>П</w:t>
      </w:r>
      <w:r w:rsidR="009E7611" w:rsidRPr="00573D77">
        <w:rPr>
          <w:rFonts w:eastAsia="Times New Roman" w:cs="Times New Roman"/>
          <w:b/>
          <w:color w:val="000000"/>
          <w:lang w:val="ru-RU" w:eastAsia="ru-RU"/>
        </w:rPr>
        <w:t>рограммы</w:t>
      </w:r>
    </w:p>
    <w:tbl>
      <w:tblPr>
        <w:tblW w:w="8755" w:type="dxa"/>
        <w:jc w:val="center"/>
        <w:tblInd w:w="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3"/>
        <w:gridCol w:w="1984"/>
        <w:gridCol w:w="4253"/>
        <w:gridCol w:w="1275"/>
      </w:tblGrid>
      <w:tr w:rsidR="0036233C" w:rsidRPr="00944C9C" w:rsidTr="001B03EB">
        <w:trPr>
          <w:trHeight w:val="20"/>
          <w:tblHeader/>
          <w:jc w:val="center"/>
        </w:trPr>
        <w:tc>
          <w:tcPr>
            <w:tcW w:w="1243" w:type="dxa"/>
            <w:shd w:val="clear" w:color="000000" w:fill="DBE5F1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п/п</w:t>
            </w:r>
          </w:p>
        </w:tc>
        <w:tc>
          <w:tcPr>
            <w:tcW w:w="1984" w:type="dxa"/>
            <w:shd w:val="clear" w:color="000000" w:fill="DBE5F1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4253" w:type="dxa"/>
            <w:shd w:val="clear" w:color="000000" w:fill="DBE5F1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Улица</w:t>
            </w:r>
          </w:p>
        </w:tc>
        <w:tc>
          <w:tcPr>
            <w:tcW w:w="1275" w:type="dxa"/>
            <w:shd w:val="clear" w:color="000000" w:fill="DBE5F1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дома</w:t>
            </w:r>
          </w:p>
        </w:tc>
      </w:tr>
      <w:tr w:rsidR="0036233C" w:rsidRPr="008847E7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</w:tr>
      <w:tr w:rsidR="0036233C" w:rsidRPr="008847E7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</w:tr>
      <w:tr w:rsidR="0036233C" w:rsidRPr="008847E7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002B1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Земнухова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</w:tr>
      <w:tr w:rsidR="0036233C" w:rsidRPr="008847E7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Целинная 2-я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</w:tr>
      <w:tr w:rsidR="0036233C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</w:tr>
      <w:tr w:rsidR="0036233C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002B1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</w:tr>
      <w:tr w:rsidR="0036233C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D50BB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</w:tr>
      <w:tr w:rsidR="0036233C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233C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Свердлова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33C" w:rsidRPr="00944C9C" w:rsidRDefault="0036233C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36а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Конакова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50BB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б-р 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D9295A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пр-тВоскресенский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Никиткино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Шевцовой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D9295A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50BB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Мышино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Добролюбова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90б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Целинная 3-я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Прохорова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6075E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Кирпичная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Зеленая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AE6CE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5478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Анциферова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5478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Машиностроителей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.Прохорова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.Машиностроителей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.Соловьева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.Анциферова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пр-кт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Ленинский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.Пролетарская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.Пролетарская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пр-кт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Гагарина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.Свердлова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49б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.Карла Либкнехта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5478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.Пролетарская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.Кутрухина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.Свердлова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.Анциферов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.Машиностроителей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.Успенская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.Якова Эшпая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.Кремлёвская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44а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.Кремлёвская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.Гончарова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6075E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.Лебедева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.Яналова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.Рябинина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.Машиностроителей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.Складская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Тургенева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Жуковского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Чкалова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.Деповская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.Кремлёвская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.Садовая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</w:tr>
      <w:tr w:rsidR="008847E7" w:rsidRPr="00D9295A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проездКокшайский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.Суворова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28б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30BA4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Элеваторный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Гастелло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Панфилова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Луначарского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Зеленая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Крылова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Орая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Конакова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D9295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D9295A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Успенская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D9295A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Т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ранспортный 3-й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Артема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Складская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б-р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Данилова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Зарубина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.Складская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0438D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Луначарского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Луначарского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</w:tr>
      <w:tr w:rsidR="008847E7" w:rsidRPr="005D10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B31A4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Ломоносова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FE1A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Кокшайски</w:t>
            </w:r>
            <w:r w:rsidR="00B31A4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B31A4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Зеленая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Советская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</w:tr>
      <w:tr w:rsidR="008847E7" w:rsidRPr="00944C9C" w:rsidTr="001B03EB">
        <w:trPr>
          <w:trHeight w:val="2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47E7" w:rsidRPr="00944C9C" w:rsidRDefault="008847E7" w:rsidP="0089452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Чехова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47E7" w:rsidRPr="00944C9C" w:rsidRDefault="008847E7" w:rsidP="00944C9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44C9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</w:tr>
    </w:tbl>
    <w:p w:rsidR="00573D77" w:rsidRPr="00516FDC" w:rsidRDefault="00573D77" w:rsidP="009E7611">
      <w:pPr>
        <w:spacing w:before="120" w:after="120" w:line="360" w:lineRule="auto"/>
        <w:ind w:right="45" w:firstLine="567"/>
        <w:jc w:val="right"/>
        <w:rPr>
          <w:rFonts w:eastAsia="Times New Roman" w:cs="Times New Roman"/>
          <w:sz w:val="4"/>
          <w:szCs w:val="4"/>
          <w:lang w:val="ru-RU"/>
        </w:rPr>
      </w:pPr>
    </w:p>
    <w:p w:rsidR="00516FDC" w:rsidRPr="00516FDC" w:rsidRDefault="00B730C1" w:rsidP="00B730C1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МКД предлагаются к включению в Программу со сроком проведения работ в 2019 году по следующим основаниям: 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>наличие све</w:t>
      </w:r>
      <w:r w:rsidR="006B7EDE">
        <w:rPr>
          <w:rFonts w:eastAsia="Times New Roman" w:cs="Times New Roman"/>
          <w:sz w:val="26"/>
          <w:szCs w:val="26"/>
          <w:lang w:val="ru-RU"/>
        </w:rPr>
        <w:t>р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хнормативного </w:t>
      </w:r>
      <w:r w:rsidR="00286303" w:rsidRPr="00784397">
        <w:rPr>
          <w:rFonts w:eastAsia="Times New Roman" w:cs="Times New Roman"/>
          <w:sz w:val="26"/>
          <w:szCs w:val="26"/>
          <w:lang w:val="ru-RU"/>
        </w:rPr>
        <w:t xml:space="preserve">потребления на 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ОДН, обращения </w:t>
      </w:r>
      <w:r>
        <w:rPr>
          <w:rFonts w:eastAsia="Times New Roman" w:cs="Times New Roman"/>
          <w:sz w:val="26"/>
          <w:szCs w:val="26"/>
          <w:lang w:val="ru-RU"/>
        </w:rPr>
        <w:t>собственников жилых помещений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, </w:t>
      </w:r>
      <w:r w:rsidR="00286303" w:rsidRPr="00784397">
        <w:rPr>
          <w:rFonts w:eastAsia="Times New Roman" w:cs="Times New Roman"/>
          <w:sz w:val="26"/>
          <w:szCs w:val="26"/>
          <w:lang w:val="ru-RU"/>
        </w:rPr>
        <w:t>управляющих компаний</w:t>
      </w:r>
      <w:r>
        <w:rPr>
          <w:rFonts w:eastAsia="Times New Roman" w:cs="Times New Roman"/>
          <w:sz w:val="26"/>
          <w:szCs w:val="26"/>
          <w:lang w:val="ru-RU"/>
        </w:rPr>
        <w:t>, а также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 инициативных групп </w:t>
      </w:r>
      <w:r w:rsidR="00286303" w:rsidRPr="00784397">
        <w:rPr>
          <w:rFonts w:eastAsia="Times New Roman" w:cs="Times New Roman"/>
          <w:sz w:val="26"/>
          <w:szCs w:val="26"/>
          <w:lang w:val="ru-RU"/>
        </w:rPr>
        <w:t xml:space="preserve">жителей 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с </w:t>
      </w:r>
      <w:r>
        <w:rPr>
          <w:rFonts w:eastAsia="Times New Roman" w:cs="Times New Roman"/>
          <w:sz w:val="26"/>
          <w:szCs w:val="26"/>
          <w:lang w:val="ru-RU"/>
        </w:rPr>
        <w:t>проблемой неконтролируемого</w:t>
      </w:r>
      <w:r w:rsidR="00516FDC" w:rsidRPr="00784397">
        <w:rPr>
          <w:rFonts w:eastAsia="Times New Roman" w:cs="Times New Roman"/>
          <w:sz w:val="26"/>
          <w:szCs w:val="26"/>
          <w:lang w:val="ru-RU"/>
        </w:rPr>
        <w:t xml:space="preserve"> уровня ОДН, отсутствие синхронности и полноты передачи показаний </w:t>
      </w:r>
      <w:r>
        <w:rPr>
          <w:rFonts w:eastAsia="Times New Roman" w:cs="Times New Roman"/>
          <w:sz w:val="26"/>
          <w:szCs w:val="26"/>
          <w:lang w:val="ru-RU"/>
        </w:rPr>
        <w:t>ИПУ и ОДПУ.</w:t>
      </w:r>
    </w:p>
    <w:p w:rsidR="009E7611" w:rsidRPr="00E7752B" w:rsidRDefault="009E761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7</w:t>
      </w:r>
    </w:p>
    <w:p w:rsidR="00B730C1" w:rsidRDefault="00B730C1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Перечень МКД</w:t>
      </w:r>
      <w:r w:rsidR="000F7B85" w:rsidRPr="00573D77">
        <w:rPr>
          <w:rFonts w:eastAsia="Times New Roman" w:cs="Times New Roman"/>
          <w:b/>
          <w:color w:val="000000"/>
          <w:lang w:val="ru-RU" w:eastAsia="ru-RU"/>
        </w:rPr>
        <w:t xml:space="preserve">, </w:t>
      </w:r>
      <w:r w:rsidR="00CD76AD">
        <w:rPr>
          <w:rFonts w:eastAsia="Times New Roman" w:cs="Times New Roman"/>
          <w:b/>
          <w:color w:val="000000"/>
          <w:lang w:val="ru-RU" w:eastAsia="ru-RU"/>
        </w:rPr>
        <w:t>подлежащих включению</w:t>
      </w:r>
      <w:r w:rsidR="000F7B85" w:rsidRPr="00573D77">
        <w:rPr>
          <w:rFonts w:eastAsia="Times New Roman" w:cs="Times New Roman"/>
          <w:b/>
          <w:color w:val="000000"/>
          <w:lang w:val="ru-RU" w:eastAsia="ru-RU"/>
        </w:rPr>
        <w:t xml:space="preserve"> в </w:t>
      </w:r>
      <w:r>
        <w:rPr>
          <w:rFonts w:eastAsia="Times New Roman" w:cs="Times New Roman"/>
          <w:b/>
          <w:color w:val="000000"/>
          <w:lang w:val="ru-RU" w:eastAsia="ru-RU"/>
        </w:rPr>
        <w:t>П</w:t>
      </w:r>
      <w:r w:rsidR="000F7B85" w:rsidRPr="00573D77">
        <w:rPr>
          <w:rFonts w:eastAsia="Times New Roman" w:cs="Times New Roman"/>
          <w:b/>
          <w:color w:val="000000"/>
          <w:lang w:val="ru-RU" w:eastAsia="ru-RU"/>
        </w:rPr>
        <w:t>рограмму</w:t>
      </w:r>
    </w:p>
    <w:p w:rsidR="00CC7B6F" w:rsidRDefault="00B730C1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со сроком проведения мероприятий в 2019 году</w:t>
      </w:r>
    </w:p>
    <w:tbl>
      <w:tblPr>
        <w:tblW w:w="10283" w:type="dxa"/>
        <w:jc w:val="center"/>
        <w:tblLook w:val="04A0"/>
      </w:tblPr>
      <w:tblGrid>
        <w:gridCol w:w="573"/>
        <w:gridCol w:w="1663"/>
        <w:gridCol w:w="3628"/>
        <w:gridCol w:w="808"/>
        <w:gridCol w:w="1206"/>
        <w:gridCol w:w="801"/>
        <w:gridCol w:w="777"/>
        <w:gridCol w:w="827"/>
      </w:tblGrid>
      <w:tr w:rsidR="0037622D" w:rsidRPr="007162E2" w:rsidTr="0037622D">
        <w:trPr>
          <w:trHeight w:val="359"/>
          <w:tblHeader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36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Улица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№ дома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37622D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 xml:space="preserve">Кол-во </w:t>
            </w:r>
            <w:r>
              <w:rPr>
                <w:rFonts w:eastAsia="Times New Roman" w:cs="Arial"/>
                <w:color w:val="000000"/>
                <w:lang w:val="ru-RU" w:eastAsia="ru-RU"/>
              </w:rPr>
              <w:t>точек учёта,  шт.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Кол-во ОДПУ</w:t>
            </w:r>
          </w:p>
        </w:tc>
      </w:tr>
      <w:tr w:rsidR="0037622D" w:rsidRPr="007162E2" w:rsidTr="00E7752B">
        <w:trPr>
          <w:trHeight w:val="20"/>
          <w:tblHeader/>
          <w:jc w:val="center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  <w:tc>
          <w:tcPr>
            <w:tcW w:w="16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  <w:tc>
          <w:tcPr>
            <w:tcW w:w="36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573D77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всего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ФЛ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ЮЛ</w:t>
            </w:r>
          </w:p>
        </w:tc>
        <w:tc>
          <w:tcPr>
            <w:tcW w:w="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26А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41а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126а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128а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47а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55б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13б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8 Марта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59а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22а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29б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34а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357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18а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</w:tr>
      <w:tr w:rsidR="0037622D" w:rsidRPr="007162E2" w:rsidTr="007162E2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7162E2">
              <w:rPr>
                <w:rFonts w:eastAsia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7162E2">
              <w:rPr>
                <w:rFonts w:eastAsia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7162E2">
              <w:rPr>
                <w:rFonts w:eastAsia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7626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7594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22D" w:rsidRPr="007162E2" w:rsidRDefault="0037622D" w:rsidP="007162E2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b/>
                <w:bCs/>
                <w:color w:val="000000"/>
                <w:lang w:val="ru-RU" w:eastAsia="ru-RU"/>
              </w:rPr>
              <w:t>132</w:t>
            </w:r>
          </w:p>
        </w:tc>
      </w:tr>
    </w:tbl>
    <w:p w:rsidR="00B730C1" w:rsidRDefault="00B730C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</w:p>
    <w:p w:rsidR="00784397" w:rsidRPr="00B730C1" w:rsidRDefault="00B730C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B730C1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8</w:t>
      </w:r>
    </w:p>
    <w:p w:rsidR="00B730C1" w:rsidRPr="00B730C1" w:rsidRDefault="00B730C1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 xml:space="preserve">Сравнительная таблица основных параметров </w:t>
      </w:r>
      <w:r w:rsidRPr="00B730C1">
        <w:rPr>
          <w:rFonts w:eastAsia="Times New Roman" w:cs="Times New Roman"/>
          <w:b/>
          <w:color w:val="000000"/>
          <w:lang w:val="ru-RU" w:eastAsia="ru-RU"/>
        </w:rPr>
        <w:t>Программы</w:t>
      </w:r>
    </w:p>
    <w:tbl>
      <w:tblPr>
        <w:tblStyle w:val="ad"/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395"/>
        <w:gridCol w:w="2551"/>
        <w:gridCol w:w="2552"/>
      </w:tblGrid>
      <w:tr w:rsidR="0041437D" w:rsidTr="001B03EB">
        <w:trPr>
          <w:jc w:val="center"/>
        </w:trPr>
        <w:tc>
          <w:tcPr>
            <w:tcW w:w="4395" w:type="dxa"/>
            <w:shd w:val="clear" w:color="auto" w:fill="DBE5F1" w:themeFill="accent1" w:themeFillTint="33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Основные параметры инвестиционной программы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1437D" w:rsidRPr="004E6665" w:rsidRDefault="00B730C1" w:rsidP="00B730C1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У</w:t>
            </w:r>
            <w:r w:rsidR="0041437D" w:rsidRPr="004E6665">
              <w:rPr>
                <w:rFonts w:eastAsia="Times New Roman" w:cs="Times New Roman"/>
                <w:lang w:val="ru-RU"/>
              </w:rPr>
              <w:t xml:space="preserve">твержденная </w:t>
            </w:r>
            <w:r w:rsidRPr="004E6665">
              <w:rPr>
                <w:rFonts w:eastAsia="Times New Roman" w:cs="Times New Roman"/>
                <w:lang w:val="ru-RU"/>
              </w:rPr>
              <w:t>П</w:t>
            </w:r>
            <w:r w:rsidR="0041437D" w:rsidRPr="004E6665">
              <w:rPr>
                <w:rFonts w:eastAsia="Times New Roman" w:cs="Times New Roman"/>
                <w:lang w:val="ru-RU"/>
              </w:rPr>
              <w:t>рограмма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41437D" w:rsidRPr="004E6665" w:rsidRDefault="00B730C1" w:rsidP="00B730C1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Корректировка П</w:t>
            </w:r>
            <w:r w:rsidR="0041437D" w:rsidRPr="004E6665">
              <w:rPr>
                <w:rFonts w:eastAsia="Times New Roman" w:cs="Times New Roman"/>
                <w:lang w:val="ru-RU"/>
              </w:rPr>
              <w:t>рограмм</w:t>
            </w:r>
            <w:r w:rsidRPr="004E6665">
              <w:rPr>
                <w:rFonts w:eastAsia="Times New Roman" w:cs="Times New Roman"/>
                <w:lang w:val="ru-RU"/>
              </w:rPr>
              <w:t>ы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Срок</w:t>
            </w:r>
          </w:p>
        </w:tc>
        <w:tc>
          <w:tcPr>
            <w:tcW w:w="5103" w:type="dxa"/>
            <w:gridSpan w:val="2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3 года (2017 – 2019 гг.)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 xml:space="preserve">Количество </w:t>
            </w:r>
            <w:r w:rsidR="00B730C1" w:rsidRPr="004E6665">
              <w:rPr>
                <w:rFonts w:eastAsia="Times New Roman" w:cs="Times New Roman"/>
                <w:lang w:val="ru-RU"/>
              </w:rPr>
              <w:t>МКД</w:t>
            </w:r>
            <w:r w:rsidRPr="004E6665">
              <w:rPr>
                <w:rFonts w:eastAsia="Times New Roman" w:cs="Times New Roman"/>
                <w:lang w:val="ru-RU"/>
              </w:rPr>
              <w:t xml:space="preserve">, включенных в </w:t>
            </w:r>
            <w:r w:rsidR="00B730C1" w:rsidRPr="004E6665">
              <w:rPr>
                <w:rFonts w:eastAsia="Times New Roman" w:cs="Times New Roman"/>
                <w:lang w:val="ru-RU"/>
              </w:rPr>
              <w:t>П</w:t>
            </w:r>
            <w:r w:rsidRPr="004E6665">
              <w:rPr>
                <w:rFonts w:eastAsia="Times New Roman" w:cs="Times New Roman"/>
                <w:lang w:val="ru-RU"/>
              </w:rPr>
              <w:t>рограмму</w:t>
            </w:r>
          </w:p>
        </w:tc>
        <w:tc>
          <w:tcPr>
            <w:tcW w:w="2551" w:type="dxa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344</w:t>
            </w:r>
          </w:p>
        </w:tc>
        <w:tc>
          <w:tcPr>
            <w:tcW w:w="2552" w:type="dxa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243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Количество лицевых счетов клиентов</w:t>
            </w:r>
          </w:p>
        </w:tc>
        <w:tc>
          <w:tcPr>
            <w:tcW w:w="2551" w:type="dxa"/>
            <w:vAlign w:val="center"/>
          </w:tcPr>
          <w:p w:rsidR="0041437D" w:rsidRPr="004E6665" w:rsidRDefault="00FA686C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22 567</w:t>
            </w:r>
          </w:p>
        </w:tc>
        <w:tc>
          <w:tcPr>
            <w:tcW w:w="2552" w:type="dxa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22 607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Количество ОДПУ</w:t>
            </w:r>
          </w:p>
        </w:tc>
        <w:tc>
          <w:tcPr>
            <w:tcW w:w="2551" w:type="dxa"/>
            <w:vAlign w:val="center"/>
          </w:tcPr>
          <w:p w:rsidR="0041437D" w:rsidRPr="004E6665" w:rsidRDefault="00641643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442</w:t>
            </w:r>
          </w:p>
        </w:tc>
        <w:tc>
          <w:tcPr>
            <w:tcW w:w="2552" w:type="dxa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402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B730C1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Количество точек учета</w:t>
            </w:r>
          </w:p>
        </w:tc>
        <w:tc>
          <w:tcPr>
            <w:tcW w:w="5103" w:type="dxa"/>
            <w:gridSpan w:val="2"/>
            <w:vAlign w:val="center"/>
          </w:tcPr>
          <w:p w:rsidR="0041437D" w:rsidRPr="004E6665" w:rsidRDefault="0041437D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23 009</w:t>
            </w:r>
          </w:p>
        </w:tc>
      </w:tr>
      <w:tr w:rsidR="0041437D" w:rsidTr="001B03EB">
        <w:trPr>
          <w:trHeight w:val="20"/>
          <w:jc w:val="center"/>
        </w:trPr>
        <w:tc>
          <w:tcPr>
            <w:tcW w:w="4395" w:type="dxa"/>
            <w:vAlign w:val="center"/>
          </w:tcPr>
          <w:p w:rsidR="0041437D" w:rsidRPr="004E6665" w:rsidRDefault="0041437D" w:rsidP="00C201C4">
            <w:pPr>
              <w:ind w:right="45"/>
              <w:jc w:val="both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 xml:space="preserve">Количество </w:t>
            </w:r>
            <w:r w:rsidR="00C201C4" w:rsidRPr="004E6665">
              <w:rPr>
                <w:rFonts w:eastAsia="Times New Roman" w:cs="Times New Roman"/>
                <w:lang w:val="ru-RU"/>
              </w:rPr>
              <w:t>жителей</w:t>
            </w:r>
          </w:p>
        </w:tc>
        <w:tc>
          <w:tcPr>
            <w:tcW w:w="5103" w:type="dxa"/>
            <w:gridSpan w:val="2"/>
            <w:vAlign w:val="center"/>
          </w:tcPr>
          <w:p w:rsidR="0041437D" w:rsidRPr="004E6665" w:rsidRDefault="00C201C4" w:rsidP="0041437D">
            <w:pPr>
              <w:ind w:right="45"/>
              <w:jc w:val="center"/>
              <w:rPr>
                <w:rFonts w:eastAsia="Times New Roman" w:cs="Times New Roman"/>
                <w:lang w:val="ru-RU"/>
              </w:rPr>
            </w:pPr>
            <w:r w:rsidRPr="004E6665">
              <w:rPr>
                <w:rFonts w:eastAsia="Times New Roman" w:cs="Times New Roman"/>
                <w:lang w:val="ru-RU"/>
              </w:rPr>
              <w:t>более</w:t>
            </w:r>
            <w:r w:rsidR="0041437D" w:rsidRPr="004E6665">
              <w:rPr>
                <w:rFonts w:eastAsia="Times New Roman" w:cs="Times New Roman"/>
                <w:lang w:val="ru-RU"/>
              </w:rPr>
              <w:t xml:space="preserve"> 50 тыс. чел.</w:t>
            </w:r>
          </w:p>
        </w:tc>
      </w:tr>
    </w:tbl>
    <w:p w:rsidR="008918E2" w:rsidRDefault="008918E2" w:rsidP="00E7752B">
      <w:pPr>
        <w:spacing w:before="120" w:after="120"/>
        <w:ind w:right="45" w:firstLine="567"/>
        <w:jc w:val="both"/>
        <w:rPr>
          <w:rFonts w:eastAsia="Times New Roman" w:cs="Times New Roman"/>
          <w:b/>
          <w:sz w:val="26"/>
          <w:szCs w:val="26"/>
          <w:lang w:val="ru-RU"/>
        </w:rPr>
      </w:pPr>
    </w:p>
    <w:p w:rsidR="008918E2" w:rsidRDefault="008918E2">
      <w:pPr>
        <w:widowControl/>
        <w:rPr>
          <w:rFonts w:eastAsia="Times New Roman" w:cs="Times New Roman"/>
          <w:b/>
          <w:sz w:val="26"/>
          <w:szCs w:val="26"/>
          <w:lang w:val="ru-RU"/>
        </w:rPr>
      </w:pPr>
      <w:r>
        <w:rPr>
          <w:rFonts w:eastAsia="Times New Roman" w:cs="Times New Roman"/>
          <w:b/>
          <w:sz w:val="26"/>
          <w:szCs w:val="26"/>
          <w:lang w:val="ru-RU"/>
        </w:rPr>
        <w:br w:type="page"/>
      </w:r>
    </w:p>
    <w:p w:rsidR="00D425CE" w:rsidRPr="00E7752B" w:rsidRDefault="00D425CE" w:rsidP="00C201C4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9</w:t>
      </w:r>
    </w:p>
    <w:p w:rsidR="00C201C4" w:rsidRDefault="00C201C4" w:rsidP="00C201C4">
      <w:pPr>
        <w:spacing w:after="0" w:line="24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 xml:space="preserve">Перечень </w:t>
      </w:r>
      <w:r w:rsidR="00826C34" w:rsidRPr="00826C34">
        <w:rPr>
          <w:rFonts w:eastAsia="Times New Roman" w:cs="Times New Roman"/>
          <w:b/>
          <w:color w:val="000000"/>
          <w:lang w:val="ru-RU" w:eastAsia="ru-RU"/>
        </w:rPr>
        <w:t xml:space="preserve">МКД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в </w:t>
      </w:r>
      <w:r w:rsidR="00826C34" w:rsidRPr="00826C34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>
        <w:rPr>
          <w:rFonts w:eastAsia="Times New Roman" w:cs="Times New Roman"/>
          <w:b/>
          <w:color w:val="000000"/>
          <w:lang w:val="ru-RU" w:eastAsia="ru-RU"/>
        </w:rPr>
        <w:t>а</w:t>
      </w:r>
      <w:r w:rsidR="00826C34" w:rsidRPr="00826C34">
        <w:rPr>
          <w:rFonts w:eastAsia="Times New Roman" w:cs="Times New Roman"/>
          <w:b/>
          <w:color w:val="000000"/>
          <w:lang w:val="ru-RU" w:eastAsia="ru-RU"/>
        </w:rPr>
        <w:t xml:space="preserve">,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в </w:t>
      </w:r>
      <w:r w:rsidR="00826C34" w:rsidRPr="00826C34">
        <w:rPr>
          <w:rFonts w:eastAsia="Times New Roman" w:cs="Times New Roman"/>
          <w:b/>
          <w:color w:val="000000"/>
          <w:lang w:val="ru-RU" w:eastAsia="ru-RU"/>
        </w:rPr>
        <w:t>которых предполагается установка АСКУЭ</w:t>
      </w:r>
    </w:p>
    <w:p w:rsidR="00D425CE" w:rsidRPr="0037622D" w:rsidRDefault="00C201C4" w:rsidP="00C201C4">
      <w:pPr>
        <w:spacing w:after="0" w:line="24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в рамках корректировкиПрограммы</w:t>
      </w:r>
      <w:r w:rsidR="006F2831">
        <w:rPr>
          <w:rStyle w:val="af0"/>
          <w:rFonts w:eastAsia="Times New Roman" w:cs="Times New Roman"/>
          <w:b/>
          <w:color w:val="000000"/>
          <w:lang w:val="ru-RU" w:eastAsia="ru-RU"/>
        </w:rPr>
        <w:footnoteReference w:id="3"/>
      </w:r>
    </w:p>
    <w:tbl>
      <w:tblPr>
        <w:tblW w:w="9237" w:type="dxa"/>
        <w:jc w:val="center"/>
        <w:tblInd w:w="93" w:type="dxa"/>
        <w:tblLook w:val="04A0"/>
      </w:tblPr>
      <w:tblGrid>
        <w:gridCol w:w="551"/>
        <w:gridCol w:w="2866"/>
        <w:gridCol w:w="760"/>
        <w:gridCol w:w="841"/>
        <w:gridCol w:w="850"/>
        <w:gridCol w:w="741"/>
        <w:gridCol w:w="1295"/>
        <w:gridCol w:w="1333"/>
      </w:tblGrid>
      <w:tr w:rsidR="00C201C4" w:rsidRPr="00E7752B" w:rsidTr="009D0002">
        <w:trPr>
          <w:trHeight w:val="450"/>
          <w:tblHeader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Улица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№ дома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 xml:space="preserve">Кол-во </w:t>
            </w:r>
            <w:r>
              <w:rPr>
                <w:rFonts w:eastAsia="Times New Roman" w:cs="Arial"/>
                <w:color w:val="000000"/>
                <w:lang w:val="ru-RU" w:eastAsia="ru-RU"/>
              </w:rPr>
              <w:t>точек учёта,  шт.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201C4" w:rsidRPr="00E7752B" w:rsidRDefault="00C201C4" w:rsidP="00C201C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  <w:t>Кол</w:t>
            </w:r>
            <w:r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  <w:t>ичество</w:t>
            </w:r>
            <w:r w:rsidRPr="00E7752B"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  <w:t xml:space="preserve"> ОДПУ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  <w:t>Период реализации</w:t>
            </w:r>
          </w:p>
        </w:tc>
      </w:tr>
      <w:tr w:rsidR="00C201C4" w:rsidRPr="00E7752B" w:rsidTr="009D0002">
        <w:trPr>
          <w:trHeight w:val="450"/>
          <w:tblHeader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  <w:tc>
          <w:tcPr>
            <w:tcW w:w="2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ФЛ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7162E2" w:rsidRDefault="00C201C4" w:rsidP="00E7752B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7162E2">
              <w:rPr>
                <w:rFonts w:eastAsia="Times New Roman" w:cs="Arial"/>
                <w:color w:val="000000"/>
                <w:lang w:val="ru-RU" w:eastAsia="ru-RU"/>
              </w:rPr>
              <w:t>ЮЛ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ru-RU" w:eastAsia="ru-RU"/>
              </w:rPr>
            </w:pP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Соловьева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Сернурский тракт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Яна Крастыня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Эшкинина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Якова Эшпая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Эшкинина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Йывана Кырли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Йывана Кырли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Йывана Кырли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Фестивальная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Йывана Кырли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Шевцовой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Анникова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Степана Разина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8 Марта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Чавайна б-р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Мичурина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Добролюбова 2-й проезд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Московская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Дубинина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Земнухова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Олега Кошевого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Свердлова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Земнухова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Добролюбова 2-й проезд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2017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Садовая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Подольских курсантов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Якова Эшпая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Гончарова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Ленинский пр-кт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Димитрова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Суворова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Чкалова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Якова Эшпая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Краснофлотская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Чкалова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Краснофлотская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Пролетарская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Краснофлотская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Первомайский пер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A74D7A" w:rsidP="00A74D7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пр-кт </w:t>
            </w:r>
            <w:r w:rsidR="00C201C4"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Гагарина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Герцена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A74D7A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894524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пр-кт Гагарина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7A" w:rsidRPr="00E7752B" w:rsidRDefault="00A74D7A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A74D7A" w:rsidP="00A74D7A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 xml:space="preserve">пр-кт </w:t>
            </w:r>
            <w:r w:rsidR="00C201C4"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Ленинский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Ленинский пр-кт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Садовая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Фестивальная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53а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53б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Льва Толстого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Луначарского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Ольги Тихомировой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Ольги Тихомировой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Анциферова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Крылова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Клары Цеткин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Зеленая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Садовая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2018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128а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55б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13б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8 Марта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59а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22а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489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Воинов-Интернационалистов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29б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34а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357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239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18а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color w:val="000000"/>
                <w:lang w:val="ru-RU" w:eastAsia="ru-RU"/>
              </w:rPr>
              <w:t>2019 г.</w:t>
            </w:r>
          </w:p>
        </w:tc>
      </w:tr>
      <w:tr w:rsidR="00C201C4" w:rsidRPr="00E7752B" w:rsidTr="009D0002">
        <w:trPr>
          <w:trHeight w:val="300"/>
          <w:jc w:val="center"/>
        </w:trPr>
        <w:tc>
          <w:tcPr>
            <w:tcW w:w="4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22607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22444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163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  <w:r w:rsidRPr="00E7752B"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  <w:t>402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C4" w:rsidRPr="00E7752B" w:rsidRDefault="00C201C4" w:rsidP="00A6361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ru-RU" w:eastAsia="ru-RU"/>
              </w:rPr>
            </w:pPr>
          </w:p>
        </w:tc>
      </w:tr>
    </w:tbl>
    <w:p w:rsidR="001370EA" w:rsidRPr="00784397" w:rsidRDefault="008609D4" w:rsidP="00110B1C">
      <w:pPr>
        <w:pStyle w:val="1"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4" w:name="_Toc508033371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Пути практической реализации</w:t>
      </w:r>
      <w:r w:rsidR="009C74AF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особенности </w:t>
      </w:r>
      <w:r w:rsidR="000660A2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П</w:t>
      </w:r>
      <w:r w:rsidR="009C74AF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рограммы</w:t>
      </w:r>
      <w:bookmarkEnd w:id="4"/>
    </w:p>
    <w:p w:rsidR="00AD31E9" w:rsidRPr="00110B1C" w:rsidRDefault="00AD31E9" w:rsidP="000C7E1F">
      <w:pPr>
        <w:tabs>
          <w:tab w:val="left" w:pos="1560"/>
        </w:tabs>
        <w:spacing w:after="0"/>
        <w:ind w:right="49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AD31E9">
        <w:rPr>
          <w:rFonts w:eastAsia="Times New Roman" w:cs="Times New Roman"/>
          <w:sz w:val="26"/>
          <w:szCs w:val="26"/>
          <w:lang w:val="ru-RU"/>
        </w:rPr>
        <w:t>При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выполнении </w:t>
      </w:r>
      <w:r w:rsidR="00481D92">
        <w:rPr>
          <w:rFonts w:eastAsia="Times New Roman" w:cs="Times New Roman"/>
          <w:sz w:val="26"/>
          <w:szCs w:val="26"/>
          <w:lang w:val="ru-RU"/>
        </w:rPr>
        <w:t>мероприятий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 по установке </w:t>
      </w:r>
      <w:r w:rsidRPr="00AD31E9">
        <w:rPr>
          <w:rFonts w:eastAsia="Times New Roman" w:cs="Times New Roman"/>
          <w:sz w:val="26"/>
          <w:szCs w:val="26"/>
          <w:lang w:val="ru-RU"/>
        </w:rPr>
        <w:t>системыАСКУЭ учитывается ряд особенностей:</w:t>
      </w:r>
    </w:p>
    <w:p w:rsidR="00C201C4" w:rsidRDefault="00AD31E9" w:rsidP="000C7E1F">
      <w:pPr>
        <w:pStyle w:val="a6"/>
        <w:numPr>
          <w:ilvl w:val="0"/>
          <w:numId w:val="5"/>
        </w:numPr>
        <w:tabs>
          <w:tab w:val="left" w:pos="851"/>
          <w:tab w:val="left" w:pos="1560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>Необход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z w:val="26"/>
          <w:szCs w:val="26"/>
          <w:lang w:val="ru-RU"/>
        </w:rPr>
        <w:t>тьп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оведен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япред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z w:val="26"/>
          <w:szCs w:val="26"/>
          <w:lang w:val="ru-RU"/>
        </w:rPr>
        <w:t>рое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тно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г</w:t>
      </w:r>
      <w:r w:rsidRPr="00110B1C">
        <w:rPr>
          <w:rFonts w:eastAsia="Times New Roman" w:cs="Times New Roman"/>
          <w:sz w:val="26"/>
          <w:szCs w:val="26"/>
          <w:lang w:val="ru-RU"/>
        </w:rPr>
        <w:t>ообс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едован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="00C201C4">
        <w:rPr>
          <w:rFonts w:eastAsia="Times New Roman" w:cs="Times New Roman"/>
          <w:spacing w:val="-1"/>
          <w:sz w:val="26"/>
          <w:szCs w:val="26"/>
          <w:lang w:val="ru-RU"/>
        </w:rPr>
        <w:t>МКД</w:t>
      </w:r>
      <w:r w:rsidRPr="00110B1C">
        <w:rPr>
          <w:rFonts w:eastAsia="Times New Roman" w:cs="Times New Roman"/>
          <w:sz w:val="26"/>
          <w:szCs w:val="26"/>
          <w:lang w:val="ru-RU"/>
        </w:rPr>
        <w:t>,т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ще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ств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sz w:val="26"/>
          <w:szCs w:val="26"/>
          <w:lang w:val="ru-RU"/>
        </w:rPr>
        <w:t>щая</w:t>
      </w:r>
      <w:r w:rsidR="00C201C4">
        <w:rPr>
          <w:rFonts w:eastAsia="Times New Roman" w:cs="Times New Roman"/>
          <w:spacing w:val="3"/>
          <w:sz w:val="26"/>
          <w:szCs w:val="26"/>
          <w:lang w:val="ru-RU"/>
        </w:rPr>
        <w:t xml:space="preserve">схема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тросн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 не пре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см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тривает во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нос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т</w:t>
      </w:r>
      <w:r w:rsidR="00C201C4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органи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иии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див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ьного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та,</w:t>
      </w:r>
      <w:r w:rsidR="000660A2" w:rsidRPr="000660A2">
        <w:rPr>
          <w:rFonts w:eastAsia="Times New Roman" w:cs="Times New Roman"/>
          <w:sz w:val="26"/>
          <w:szCs w:val="26"/>
          <w:lang w:val="ru-RU"/>
        </w:rPr>
        <w:t>существующая</w:t>
      </w:r>
      <w:r w:rsidRPr="00110B1C">
        <w:rPr>
          <w:rFonts w:eastAsia="Times New Roman" w:cs="Times New Roman"/>
          <w:sz w:val="26"/>
          <w:szCs w:val="26"/>
          <w:lang w:val="ru-RU"/>
        </w:rPr>
        <w:t>проек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наяд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ента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яне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тве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 тр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бо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z w:val="26"/>
          <w:szCs w:val="26"/>
          <w:lang w:val="ru-RU"/>
        </w:rPr>
        <w:t>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ям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сп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тации дан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ого типа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C201C4">
        <w:rPr>
          <w:rFonts w:eastAsia="Times New Roman" w:cs="Times New Roman"/>
          <w:sz w:val="26"/>
          <w:szCs w:val="26"/>
          <w:lang w:val="ru-RU"/>
        </w:rPr>
        <w:t xml:space="preserve">ья </w:t>
      </w:r>
      <w:r w:rsidRPr="00110B1C">
        <w:rPr>
          <w:rFonts w:eastAsia="Times New Roman" w:cs="Times New Roman"/>
          <w:sz w:val="26"/>
          <w:szCs w:val="26"/>
          <w:lang w:val="ru-RU"/>
        </w:rPr>
        <w:t>и не отра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ает реа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хи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ене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,п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z w:val="26"/>
          <w:szCs w:val="26"/>
          <w:lang w:val="ru-RU"/>
        </w:rPr>
        <w:t>веде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хнав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рен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их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z w:val="26"/>
          <w:szCs w:val="26"/>
          <w:lang w:val="ru-RU"/>
        </w:rPr>
        <w:t>ле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триче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ихсет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z w:val="26"/>
          <w:szCs w:val="26"/>
          <w:lang w:val="ru-RU"/>
        </w:rPr>
        <w:t>х.</w:t>
      </w:r>
    </w:p>
    <w:p w:rsidR="00FF4305" w:rsidRDefault="00AD31E9" w:rsidP="000C7E1F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>Необходимость установки средств измерения и аппаратуры сбора, обработки и хранения данных, вхо</w:t>
      </w:r>
      <w:r w:rsidR="00C201C4">
        <w:rPr>
          <w:rFonts w:eastAsia="Times New Roman" w:cs="Times New Roman"/>
          <w:sz w:val="26"/>
          <w:szCs w:val="26"/>
          <w:lang w:val="ru-RU"/>
        </w:rPr>
        <w:t>дящих в систему АСКУЭ, и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 частичной модернизации</w:t>
      </w:r>
      <w:r w:rsidR="00C201C4">
        <w:rPr>
          <w:rFonts w:eastAsia="Times New Roman" w:cs="Times New Roman"/>
          <w:sz w:val="26"/>
          <w:szCs w:val="26"/>
          <w:lang w:val="ru-RU"/>
        </w:rPr>
        <w:t xml:space="preserve"> внутренних электрических сетей, 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распределительных щитов. </w:t>
      </w:r>
    </w:p>
    <w:p w:rsidR="00FF4305" w:rsidRDefault="00AD31E9" w:rsidP="000C7E1F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FF4305">
        <w:rPr>
          <w:rFonts w:eastAsia="Times New Roman" w:cs="Times New Roman"/>
          <w:sz w:val="26"/>
          <w:szCs w:val="26"/>
          <w:lang w:val="ru-RU"/>
        </w:rPr>
        <w:t xml:space="preserve">Необходимость монтажа </w:t>
      </w:r>
      <w:r w:rsidR="000660A2">
        <w:rPr>
          <w:rFonts w:eastAsia="Times New Roman" w:cs="Times New Roman"/>
          <w:sz w:val="26"/>
          <w:szCs w:val="26"/>
          <w:lang w:val="ru-RU"/>
        </w:rPr>
        <w:t>оборудования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в антивандальном исполнении, 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которое 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полностью </w:t>
      </w:r>
      <w:r w:rsidR="00481D92" w:rsidRPr="00FF4305">
        <w:rPr>
          <w:rFonts w:eastAsia="Times New Roman" w:cs="Times New Roman"/>
          <w:sz w:val="26"/>
          <w:szCs w:val="26"/>
          <w:lang w:val="ru-RU"/>
        </w:rPr>
        <w:t>исключае</w:t>
      </w:r>
      <w:r w:rsidR="00481D92">
        <w:rPr>
          <w:rFonts w:eastAsia="Times New Roman" w:cs="Times New Roman"/>
          <w:sz w:val="26"/>
          <w:szCs w:val="26"/>
          <w:lang w:val="ru-RU"/>
        </w:rPr>
        <w:t>т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несанкционированное вмешательство в работу прибора учета, в</w:t>
      </w:r>
      <w:r w:rsidR="00FF4305">
        <w:rPr>
          <w:rFonts w:eastAsia="Times New Roman" w:cs="Times New Roman"/>
          <w:sz w:val="26"/>
          <w:szCs w:val="26"/>
          <w:lang w:val="ru-RU"/>
        </w:rPr>
        <w:t>ывод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его из строя, самовольные подключения к внутридомовым электрическим сетям.</w:t>
      </w:r>
    </w:p>
    <w:p w:rsidR="006A4EB3" w:rsidRDefault="00A41C46" w:rsidP="00C201C4">
      <w:pPr>
        <w:tabs>
          <w:tab w:val="left" w:pos="1560"/>
        </w:tabs>
        <w:spacing w:after="0"/>
        <w:ind w:left="142" w:firstLine="45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В 2017 году в рамках реализации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Программы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установлено и введено в эксплу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атацию 7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409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ИПУ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и 143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ОДПУ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. В </w:t>
      </w:r>
      <w:r w:rsidR="00502210" w:rsidRPr="00110B1C">
        <w:rPr>
          <w:rFonts w:eastAsia="Times New Roman" w:cs="Times New Roman"/>
          <w:spacing w:val="1"/>
          <w:sz w:val="26"/>
          <w:szCs w:val="26"/>
          <w:lang w:val="ru-RU"/>
        </w:rPr>
        <w:t>ходе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выполнения работ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проведена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ревизия и модернизация внутридомовых электрических сетей, выявле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и устранен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несанкционированны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е 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>подключени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. </w:t>
      </w:r>
    </w:p>
    <w:p w:rsidR="00502210" w:rsidRPr="00110B1C" w:rsidRDefault="006A4EB3" w:rsidP="000C7E1F">
      <w:pPr>
        <w:tabs>
          <w:tab w:val="left" w:pos="1560"/>
        </w:tabs>
        <w:spacing w:after="0"/>
        <w:ind w:firstLine="567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>
        <w:rPr>
          <w:rFonts w:eastAsia="Times New Roman" w:cs="Times New Roman"/>
          <w:spacing w:val="1"/>
          <w:sz w:val="26"/>
          <w:szCs w:val="26"/>
          <w:lang w:val="ru-RU"/>
        </w:rPr>
        <w:t xml:space="preserve">В результате введения системы в эксплуатацию 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>получен эффективный инструмент для</w:t>
      </w:r>
      <w:r w:rsidR="00A41C46" w:rsidRPr="00110B1C">
        <w:rPr>
          <w:rFonts w:eastAsia="Times New Roman" w:cs="Times New Roman"/>
          <w:spacing w:val="1"/>
          <w:sz w:val="26"/>
          <w:szCs w:val="26"/>
          <w:lang w:val="ru-RU"/>
        </w:rPr>
        <w:t>:</w:t>
      </w:r>
    </w:p>
    <w:p w:rsidR="00502210" w:rsidRPr="00A74D7A" w:rsidRDefault="00796A27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единовременного дистанционного сбора показаний и проверки технического состояния приборов учета</w:t>
      </w:r>
      <w:r w:rsidR="00502210" w:rsidRPr="00A74D7A">
        <w:rPr>
          <w:rFonts w:eastAsia="Times New Roman" w:cs="Times New Roman"/>
          <w:spacing w:val="1"/>
          <w:sz w:val="26"/>
          <w:szCs w:val="26"/>
          <w:lang w:val="ru-RU"/>
        </w:rPr>
        <w:t>;</w:t>
      </w:r>
    </w:p>
    <w:p w:rsidR="00502210" w:rsidRPr="00A74D7A" w:rsidRDefault="000C0423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выявления и пресечения 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>фактов безучетного потребления и других нарушений со стороны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потребителей</w:t>
      </w:r>
      <w:r w:rsidR="00502210" w:rsidRPr="00A74D7A">
        <w:rPr>
          <w:rFonts w:eastAsia="Times New Roman" w:cs="Times New Roman"/>
          <w:spacing w:val="1"/>
          <w:sz w:val="26"/>
          <w:szCs w:val="26"/>
          <w:lang w:val="ru-RU"/>
        </w:rPr>
        <w:t>;</w:t>
      </w:r>
    </w:p>
    <w:p w:rsidR="00502210" w:rsidRPr="00A74D7A" w:rsidRDefault="00346FF5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>розрачност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ивзаиморасчетов с</w:t>
      </w:r>
      <w:r w:rsidR="006A4EB3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жителями 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и управляющими компаниями</w:t>
      </w:r>
      <w:r w:rsidR="006A4EB3" w:rsidRPr="00A74D7A">
        <w:rPr>
          <w:rFonts w:eastAsia="Times New Roman" w:cs="Times New Roman"/>
          <w:spacing w:val="1"/>
          <w:sz w:val="26"/>
          <w:szCs w:val="26"/>
          <w:lang w:val="ru-RU"/>
        </w:rPr>
        <w:t>.</w:t>
      </w:r>
    </w:p>
    <w:p w:rsidR="006A4EB3" w:rsidRDefault="006A4EB3" w:rsidP="000C7E1F">
      <w:pPr>
        <w:tabs>
          <w:tab w:val="left" w:pos="1560"/>
        </w:tabs>
        <w:spacing w:after="0"/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Опыт, п</w:t>
      </w:r>
      <w:r w:rsidR="00AC729D" w:rsidRPr="00A74D7A">
        <w:rPr>
          <w:rFonts w:eastAsia="Times New Roman" w:cs="Times New Roman"/>
          <w:spacing w:val="1"/>
          <w:sz w:val="26"/>
          <w:szCs w:val="26"/>
          <w:lang w:val="ru-RU"/>
        </w:rPr>
        <w:t>олученный ПАО «ТНС энерго Марий Эл»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в результате реализации Программы в 2017 году</w:t>
      </w:r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>, равно как и опыт использования систем организациямихолдинга «ТНС энерго» АСКУЭ в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д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ру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гих регионахРосси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,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п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вол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ютсделать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вы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водоце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л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есообра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ности 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фф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ек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тив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ости ис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п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ользова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иядан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йсистемыприреше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иипроб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л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емсверх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рм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ативн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бъем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ОД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Н, своевре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рол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ь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A41C46" w:rsidRPr="00110B1C">
        <w:rPr>
          <w:rFonts w:eastAsia="Times New Roman" w:cs="Times New Roman"/>
          <w:sz w:val="26"/>
          <w:szCs w:val="26"/>
          <w:lang w:val="ru-RU"/>
        </w:rPr>
        <w:t>снятий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аза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ий</w:t>
      </w:r>
      <w:r>
        <w:rPr>
          <w:rFonts w:eastAsia="Times New Roman" w:cs="Times New Roman"/>
          <w:sz w:val="26"/>
          <w:szCs w:val="26"/>
          <w:lang w:val="ru-RU"/>
        </w:rPr>
        <w:t xml:space="preserve">ИПУ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и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б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орьбысхище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ле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риче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ргии,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торыевл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ек</w:t>
      </w:r>
      <w:r w:rsidR="00291A06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асобой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начител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ь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е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атраты</w:t>
      </w:r>
      <w:r w:rsidR="00A45737" w:rsidRPr="00110B1C">
        <w:rPr>
          <w:rFonts w:eastAsia="Times New Roman" w:cs="Times New Roman"/>
          <w:sz w:val="26"/>
          <w:szCs w:val="26"/>
          <w:lang w:val="ru-RU"/>
        </w:rPr>
        <w:t xml:space="preserve"> исполнителя коммунальных услуг, в том числе 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гара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ти</w:t>
      </w:r>
      <w:r w:rsidR="00291A06" w:rsidRPr="00110B1C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="00291A06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егопост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вщ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анао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ествлен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еоснов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йде</w:t>
      </w:r>
      <w:r w:rsidR="00291A06" w:rsidRPr="00110B1C">
        <w:rPr>
          <w:rFonts w:eastAsia="Times New Roman" w:cs="Times New Roman"/>
          <w:spacing w:val="7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тельно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>
        <w:rPr>
          <w:rFonts w:eastAsia="Times New Roman" w:cs="Times New Roman"/>
          <w:sz w:val="26"/>
          <w:szCs w:val="26"/>
          <w:lang w:val="ru-RU"/>
        </w:rPr>
        <w:t>ти.</w:t>
      </w:r>
    </w:p>
    <w:p w:rsidR="00D36D10" w:rsidRPr="00110B1C" w:rsidRDefault="008609D4" w:rsidP="000660A2">
      <w:pPr>
        <w:tabs>
          <w:tab w:val="left" w:pos="1560"/>
        </w:tabs>
        <w:spacing w:before="26"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Внедрение АСКУЭ </w:t>
      </w:r>
      <w:r w:rsidR="00DF3FEA" w:rsidRPr="00110B1C">
        <w:rPr>
          <w:rFonts w:eastAsia="Times New Roman" w:cs="Times New Roman"/>
          <w:sz w:val="26"/>
          <w:szCs w:val="26"/>
          <w:lang w:val="ru-RU"/>
        </w:rPr>
        <w:t>благоприятно отражается на состоянии внутридомовых сетей проблемного жилого фонда.</w:t>
      </w:r>
      <w:r w:rsidR="001370EA" w:rsidRPr="00110B1C">
        <w:rPr>
          <w:rFonts w:eastAsia="Times New Roman" w:cs="Times New Roman"/>
          <w:sz w:val="26"/>
          <w:szCs w:val="26"/>
          <w:lang w:val="ru-RU"/>
        </w:rPr>
        <w:t xml:space="preserve">Приведенные ниже снимки визуально демонстрируют разницу в состоянии общедомовых электрических сетей после проведенной </w:t>
      </w:r>
      <w:r w:rsidR="00DF3FEA" w:rsidRPr="00110B1C">
        <w:rPr>
          <w:rFonts w:eastAsia="Times New Roman" w:cs="Times New Roman"/>
          <w:sz w:val="26"/>
          <w:szCs w:val="26"/>
          <w:lang w:val="ru-RU"/>
        </w:rPr>
        <w:t>работы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:</w:t>
      </w:r>
      <w:r w:rsidR="000660A2">
        <w:rPr>
          <w:rFonts w:eastAsia="Times New Roman" w:cs="Times New Roman"/>
          <w:sz w:val="26"/>
          <w:szCs w:val="26"/>
          <w:lang w:val="ru-RU"/>
        </w:rPr>
        <w:br/>
      </w:r>
    </w:p>
    <w:tbl>
      <w:tblPr>
        <w:tblW w:w="0" w:type="auto"/>
        <w:tblLook w:val="04A0"/>
      </w:tblPr>
      <w:tblGrid>
        <w:gridCol w:w="5281"/>
        <w:gridCol w:w="5282"/>
      </w:tblGrid>
      <w:tr w:rsidR="00DF3FEA" w:rsidRPr="00110B1C" w:rsidTr="0053619F">
        <w:trPr>
          <w:tblHeader/>
        </w:trPr>
        <w:tc>
          <w:tcPr>
            <w:tcW w:w="5281" w:type="dxa"/>
          </w:tcPr>
          <w:p w:rsidR="00DF3FEA" w:rsidRPr="00110B1C" w:rsidRDefault="00DF3FEA" w:rsidP="00C201C4">
            <w:pPr>
              <w:tabs>
                <w:tab w:val="left" w:pos="1560"/>
              </w:tabs>
              <w:spacing w:after="0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10B1C">
              <w:rPr>
                <w:rFonts w:eastAsia="Times New Roman" w:cs="Times New Roman"/>
                <w:sz w:val="26"/>
                <w:szCs w:val="26"/>
                <w:lang w:val="ru-RU"/>
              </w:rPr>
              <w:t>До установки системы</w:t>
            </w:r>
          </w:p>
        </w:tc>
        <w:tc>
          <w:tcPr>
            <w:tcW w:w="5282" w:type="dxa"/>
          </w:tcPr>
          <w:p w:rsidR="00DF3FEA" w:rsidRPr="00110B1C" w:rsidRDefault="00DF3FEA" w:rsidP="00C201C4">
            <w:pPr>
              <w:tabs>
                <w:tab w:val="left" w:pos="1560"/>
              </w:tabs>
              <w:spacing w:after="0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10B1C">
              <w:rPr>
                <w:rFonts w:eastAsia="Times New Roman" w:cs="Times New Roman"/>
                <w:sz w:val="26"/>
                <w:szCs w:val="26"/>
                <w:lang w:val="ru-RU"/>
              </w:rPr>
              <w:t>После установки системы</w:t>
            </w:r>
          </w:p>
        </w:tc>
      </w:tr>
      <w:tr w:rsidR="00DF3FEA" w:rsidRPr="00346FF5" w:rsidTr="0037055A">
        <w:trPr>
          <w:trHeight w:val="108"/>
        </w:trPr>
        <w:tc>
          <w:tcPr>
            <w:tcW w:w="5281" w:type="dxa"/>
          </w:tcPr>
          <w:p w:rsidR="00DF3FEA" w:rsidRPr="00346FF5" w:rsidRDefault="00110B1C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425074" cy="1817048"/>
                  <wp:effectExtent l="0" t="635" r="0" b="0"/>
                  <wp:docPr id="4" name="Рисунок 4" descr="C:\Users\makarov\Downloads\Либкнехта 82\Либкнехта 82\DSC0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karov\Downloads\Либкнехта 82\Либкнехта 82\DSC0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21325" cy="181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110B1C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433615" cy="1823446"/>
                  <wp:effectExtent l="317" t="0" r="5398" b="5397"/>
                  <wp:docPr id="7" name="Рисунок 7" descr="C:\Users\makarov\Downloads\Либкнехта 82\Либкнехта 82\DSC0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karov\Downloads\Либкнехта 82\Либкнехта 82\DSC0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2288" cy="182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EA" w:rsidRPr="00346FF5" w:rsidTr="001C137D">
        <w:tc>
          <w:tcPr>
            <w:tcW w:w="5281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>
                  <wp:extent cx="2294626" cy="1774417"/>
                  <wp:effectExtent l="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98" cy="179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234241" cy="1759788"/>
                  <wp:effectExtent l="0" t="0" r="0" b="0"/>
                  <wp:docPr id="24" name="Рисунок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058" cy="1762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EA" w:rsidRPr="00346FF5" w:rsidTr="001C137D">
        <w:tc>
          <w:tcPr>
            <w:tcW w:w="5281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>
                  <wp:extent cx="2337758" cy="1880558"/>
                  <wp:effectExtent l="0" t="0" r="5715" b="5715"/>
                  <wp:docPr id="18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554" cy="18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>
                  <wp:extent cx="2260121" cy="1880558"/>
                  <wp:effectExtent l="0" t="0" r="6985" b="5715"/>
                  <wp:docPr id="21" name="Рисуно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70" cy="1885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0EA" w:rsidRPr="00784397" w:rsidRDefault="001370EA" w:rsidP="00FC157C">
      <w:pPr>
        <w:pStyle w:val="1"/>
        <w:numPr>
          <w:ilvl w:val="0"/>
          <w:numId w:val="14"/>
        </w:numPr>
        <w:tabs>
          <w:tab w:val="left" w:pos="1560"/>
        </w:tabs>
        <w:spacing w:before="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5" w:name="_Toc508033372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Цел</w:t>
      </w:r>
      <w:r w:rsidR="0037055A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и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задачи программы</w:t>
      </w:r>
      <w:bookmarkEnd w:id="5"/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установка современных (интеллектуальных) приборов 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>та электроэнергии;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внедрение новых </w:t>
      </w:r>
      <w:r w:rsidR="002C7A89" w:rsidRPr="009D0002">
        <w:rPr>
          <w:rFonts w:eastAsia="Times New Roman" w:cs="Times New Roman"/>
          <w:sz w:val="26"/>
          <w:szCs w:val="26"/>
          <w:lang w:val="ru-RU"/>
        </w:rPr>
        <w:t>программно-технических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 решений, обеспечивающих повышение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качества </w:t>
      </w:r>
      <w:r w:rsidRPr="009D0002">
        <w:rPr>
          <w:rFonts w:eastAsia="Times New Roman" w:cs="Times New Roman"/>
          <w:sz w:val="26"/>
          <w:szCs w:val="26"/>
          <w:lang w:val="ru-RU"/>
        </w:rPr>
        <w:t>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та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потребления </w:t>
      </w:r>
      <w:r w:rsidRPr="009D0002">
        <w:rPr>
          <w:rFonts w:eastAsia="Times New Roman" w:cs="Times New Roman"/>
          <w:sz w:val="26"/>
          <w:szCs w:val="26"/>
          <w:lang w:val="ru-RU"/>
        </w:rPr>
        <w:t>электроэнергии;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централизация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и автоматизация </w:t>
      </w:r>
      <w:r w:rsidRPr="009D0002">
        <w:rPr>
          <w:rFonts w:eastAsia="Times New Roman" w:cs="Times New Roman"/>
          <w:sz w:val="26"/>
          <w:szCs w:val="26"/>
          <w:lang w:val="ru-RU"/>
        </w:rPr>
        <w:t>сбора показаний приборов 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та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 xml:space="preserve">потребления </w:t>
      </w:r>
      <w:r w:rsidRPr="009D0002">
        <w:rPr>
          <w:rFonts w:eastAsia="Times New Roman" w:cs="Times New Roman"/>
          <w:sz w:val="26"/>
          <w:szCs w:val="26"/>
          <w:lang w:val="ru-RU"/>
        </w:rPr>
        <w:t>электроэнергии;</w:t>
      </w:r>
    </w:p>
    <w:p w:rsidR="001370EA" w:rsidRPr="009D0002" w:rsidRDefault="00AD31E9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мониторинг</w:t>
      </w:r>
      <w:r w:rsidR="001370EA" w:rsidRPr="009D0002">
        <w:rPr>
          <w:rFonts w:eastAsia="Times New Roman" w:cs="Times New Roman"/>
          <w:sz w:val="26"/>
          <w:szCs w:val="26"/>
          <w:lang w:val="ru-RU"/>
        </w:rPr>
        <w:t xml:space="preserve"> режимов потребления электроэнергии за счет внедрения систем контроля и регулирования;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исключение неучтенного потребления, а также фактов несанкционированного вмешательства потребителей в работу приборов учета</w:t>
      </w:r>
      <w:r w:rsidR="002C7A89" w:rsidRPr="009D0002">
        <w:rPr>
          <w:rFonts w:eastAsia="Times New Roman" w:cs="Times New Roman"/>
          <w:sz w:val="26"/>
          <w:szCs w:val="26"/>
          <w:lang w:val="ru-RU"/>
        </w:rPr>
        <w:t>;</w:t>
      </w:r>
    </w:p>
    <w:p w:rsidR="002C7A89" w:rsidRPr="009D0002" w:rsidRDefault="002C7A89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обеспечение </w:t>
      </w:r>
      <w:r w:rsidR="006A4EB3" w:rsidRPr="009D0002">
        <w:rPr>
          <w:rFonts w:eastAsia="Times New Roman" w:cs="Times New Roman"/>
          <w:sz w:val="26"/>
          <w:szCs w:val="26"/>
          <w:lang w:val="ru-RU"/>
        </w:rPr>
        <w:t>корректного определения объема</w:t>
      </w:r>
      <w:r w:rsidR="00B77C7E"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снижение расходов на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 xml:space="preserve">оплату потребления электроэнергии на 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ОДН за счет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>синхронного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 снятия показаний со всех приборов учета, установленных в доме, а также за счет устранения нарушений схем учета, выявленных при монтаже новых индивидуальных приборов учета;</w:t>
      </w:r>
    </w:p>
    <w:p w:rsidR="009B4593" w:rsidRPr="009D0002" w:rsidRDefault="009B4593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упрощение процесса передачи показаний для потребителей;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выполнение расчетов с использованием одновременных снятий показаний приборов учета;</w:t>
      </w:r>
    </w:p>
    <w:p w:rsidR="001370EA" w:rsidRDefault="001370EA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обеспечение возможности интеграции приборов учета энергетических ресурсов в единую интеллектуальную систему учета</w:t>
      </w:r>
      <w:r w:rsidR="006A4EB3" w:rsidRPr="009D0002">
        <w:rPr>
          <w:rFonts w:eastAsia="Times New Roman" w:cs="Times New Roman"/>
          <w:sz w:val="26"/>
          <w:szCs w:val="26"/>
          <w:lang w:val="ru-RU"/>
        </w:rPr>
        <w:t xml:space="preserve"> по республике</w:t>
      </w:r>
      <w:r w:rsidRPr="009D0002">
        <w:rPr>
          <w:rFonts w:eastAsia="Times New Roman" w:cs="Times New Roman"/>
          <w:sz w:val="26"/>
          <w:szCs w:val="26"/>
          <w:lang w:val="ru-RU"/>
        </w:rPr>
        <w:t>.</w:t>
      </w:r>
    </w:p>
    <w:p w:rsidR="00A576C4" w:rsidRPr="009D0002" w:rsidRDefault="00A576C4" w:rsidP="00A576C4">
      <w:pPr>
        <w:pStyle w:val="a6"/>
        <w:spacing w:after="0"/>
        <w:ind w:left="851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FB4852" w:rsidRPr="00784397" w:rsidRDefault="0037055A" w:rsidP="00B31A41">
      <w:pPr>
        <w:pStyle w:val="1"/>
        <w:numPr>
          <w:ilvl w:val="0"/>
          <w:numId w:val="14"/>
        </w:numPr>
        <w:spacing w:before="0"/>
        <w:ind w:left="284" w:hanging="284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6" w:name="_Toc508033373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Основные этапы в</w:t>
      </w:r>
      <w:r w:rsidR="00FB4852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недрени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я</w:t>
      </w:r>
      <w:r w:rsidR="00FB4852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АCКУЭ</w:t>
      </w:r>
      <w:bookmarkEnd w:id="6"/>
    </w:p>
    <w:p w:rsidR="001370EA" w:rsidRPr="00784397" w:rsidRDefault="001370EA" w:rsidP="009D0002">
      <w:pPr>
        <w:spacing w:after="0"/>
        <w:ind w:right="5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1"/>
          <w:sz w:val="26"/>
          <w:szCs w:val="26"/>
        </w:rPr>
        <w:t>C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Эдаетво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784397">
        <w:rPr>
          <w:rFonts w:eastAsia="Times New Roman" w:cs="Times New Roman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z w:val="26"/>
          <w:szCs w:val="26"/>
          <w:lang w:val="ru-RU"/>
        </w:rPr>
        <w:t>сть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z w:val="26"/>
          <w:szCs w:val="26"/>
          <w:lang w:val="ru-RU"/>
        </w:rPr>
        <w:t>оря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Pr="00784397">
        <w:rPr>
          <w:rFonts w:eastAsia="Times New Roman" w:cs="Times New Roman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z w:val="26"/>
          <w:szCs w:val="26"/>
          <w:lang w:val="ru-RU"/>
        </w:rPr>
        <w:t>ьра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z w:val="26"/>
          <w:szCs w:val="26"/>
          <w:lang w:val="ru-RU"/>
        </w:rPr>
        <w:t>еты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784397">
        <w:rPr>
          <w:rFonts w:eastAsia="Times New Roman" w:cs="Times New Roman"/>
          <w:sz w:val="26"/>
          <w:szCs w:val="26"/>
          <w:lang w:val="ru-RU"/>
        </w:rPr>
        <w:t>не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z w:val="26"/>
          <w:szCs w:val="26"/>
          <w:lang w:val="ru-RU"/>
        </w:rPr>
        <w:t>горе</w:t>
      </w:r>
      <w:r w:rsidRPr="00784397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рс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z w:val="26"/>
          <w:szCs w:val="26"/>
          <w:lang w:val="ru-RU"/>
        </w:rPr>
        <w:t>, иде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="0037055A" w:rsidRPr="00784397">
        <w:rPr>
          <w:rFonts w:eastAsia="Times New Roman" w:cs="Times New Roman"/>
          <w:spacing w:val="1"/>
          <w:sz w:val="26"/>
          <w:szCs w:val="26"/>
          <w:lang w:val="ru-RU"/>
        </w:rPr>
        <w:t>е</w:t>
      </w:r>
      <w:r w:rsidRPr="00784397">
        <w:rPr>
          <w:rFonts w:eastAsia="Times New Roman" w:cs="Times New Roman"/>
          <w:sz w:val="26"/>
          <w:szCs w:val="26"/>
          <w:lang w:val="ru-RU"/>
        </w:rPr>
        <w:t>тихпро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ик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кдляпо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z w:val="26"/>
          <w:szCs w:val="26"/>
          <w:lang w:val="ru-RU"/>
        </w:rPr>
        <w:t>тав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Pr="00784397">
        <w:rPr>
          <w:rFonts w:eastAsia="Times New Roman" w:cs="Times New Roman"/>
          <w:sz w:val="26"/>
          <w:szCs w:val="26"/>
          <w:lang w:val="ru-RU"/>
        </w:rPr>
        <w:t>ика,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pacing w:val="7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кид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z w:val="26"/>
          <w:szCs w:val="26"/>
          <w:lang w:val="ru-RU"/>
        </w:rPr>
        <w:t>я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z w:val="26"/>
          <w:szCs w:val="26"/>
          <w:lang w:val="ru-RU"/>
        </w:rPr>
        <w:t>тре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Pr="00784397">
        <w:rPr>
          <w:rFonts w:eastAsia="Times New Roman" w:cs="Times New Roman"/>
          <w:sz w:val="26"/>
          <w:szCs w:val="26"/>
          <w:lang w:val="ru-RU"/>
        </w:rPr>
        <w:t>ител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784397">
        <w:rPr>
          <w:rFonts w:eastAsia="Times New Roman" w:cs="Times New Roman"/>
          <w:sz w:val="26"/>
          <w:szCs w:val="26"/>
          <w:lang w:val="ru-RU"/>
        </w:rPr>
        <w:t>.</w:t>
      </w:r>
    </w:p>
    <w:p w:rsidR="001370EA" w:rsidRPr="00784397" w:rsidRDefault="001370EA" w:rsidP="009D0002">
      <w:pPr>
        <w:tabs>
          <w:tab w:val="left" w:pos="1780"/>
          <w:tab w:val="left" w:pos="3400"/>
          <w:tab w:val="left" w:pos="4220"/>
          <w:tab w:val="left" w:pos="4820"/>
          <w:tab w:val="left" w:pos="6280"/>
          <w:tab w:val="left" w:pos="7740"/>
          <w:tab w:val="left" w:pos="8220"/>
          <w:tab w:val="left" w:pos="9480"/>
        </w:tabs>
        <w:spacing w:after="0"/>
        <w:ind w:right="-23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>Основ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784397">
        <w:rPr>
          <w:rFonts w:eastAsia="Times New Roman" w:cs="Times New Roman"/>
          <w:sz w:val="26"/>
          <w:szCs w:val="26"/>
          <w:lang w:val="ru-RU"/>
        </w:rPr>
        <w:t>ена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z w:val="26"/>
          <w:szCs w:val="26"/>
          <w:lang w:val="ru-RU"/>
        </w:rPr>
        <w:t>рав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784397">
        <w:rPr>
          <w:rFonts w:eastAsia="Times New Roman" w:cs="Times New Roman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яработдляре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из</w:t>
      </w:r>
      <w:r w:rsidRPr="00784397">
        <w:rPr>
          <w:rFonts w:eastAsia="Times New Roman" w:cs="Times New Roman"/>
          <w:sz w:val="26"/>
          <w:szCs w:val="26"/>
          <w:lang w:val="ru-RU"/>
        </w:rPr>
        <w:t>ац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ипрогр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мм</w:t>
      </w:r>
      <w:r w:rsidRPr="00784397">
        <w:rPr>
          <w:rFonts w:eastAsia="Times New Roman" w:cs="Times New Roman"/>
          <w:sz w:val="26"/>
          <w:szCs w:val="26"/>
          <w:lang w:val="ru-RU"/>
        </w:rPr>
        <w:t>ыпосо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дан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юА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Э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ног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z w:val="26"/>
          <w:szCs w:val="26"/>
          <w:lang w:val="ru-RU"/>
        </w:rPr>
        <w:t>ва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z w:val="26"/>
          <w:szCs w:val="26"/>
          <w:lang w:val="ru-RU"/>
        </w:rPr>
        <w:t>тирн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z w:val="26"/>
          <w:szCs w:val="26"/>
          <w:lang w:val="ru-RU"/>
        </w:rPr>
        <w:t>хд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ов: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борд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овдляпровед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е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я 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аботпо</w:t>
      </w:r>
      <w:r w:rsidR="00844289" w:rsidRPr="00C26ADC">
        <w:rPr>
          <w:rFonts w:eastAsia="Times New Roman" w:cs="Times New Roman"/>
          <w:spacing w:val="-1"/>
          <w:sz w:val="26"/>
          <w:szCs w:val="26"/>
          <w:lang w:val="ru-RU"/>
        </w:rPr>
        <w:t>установке АСКУЭ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0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редпроектное о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б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ледо</w:t>
      </w:r>
      <w:r w:rsidR="001370EA" w:rsidRPr="00C26ADC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е 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ног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ва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тирн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до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ов,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выявление соответствия внутридомовых электрических сетей</w:t>
      </w:r>
      <w:r w:rsidR="009B2FF3" w:rsidRPr="00C26ADC">
        <w:rPr>
          <w:rFonts w:eastAsia="Times New Roman" w:cs="Times New Roman"/>
          <w:spacing w:val="-2"/>
          <w:sz w:val="26"/>
          <w:szCs w:val="26"/>
          <w:lang w:val="ru-RU"/>
        </w:rPr>
        <w:t>необходимым условиям установки АСКУЭ,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ра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рабо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а 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еропр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тий по</w:t>
      </w:r>
      <w:r w:rsidR="001370EA" w:rsidRPr="00C26AD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тране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июв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я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ен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хне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спра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ност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йвов</w:t>
      </w:r>
      <w:r w:rsidR="001370EA" w:rsidRPr="00C26ADC">
        <w:rPr>
          <w:rFonts w:eastAsia="Times New Roman" w:cs="Times New Roman"/>
          <w:spacing w:val="6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три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хсетях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, определение мест установки и перечня необходимых материалов для проведения работ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азработка технического заданияи рабочего проекта по созданию АСКУЭ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ыполнение строительно-монтажных работ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уско-наладочные работы (далее</w:t>
      </w:r>
      <w:r w:rsidR="00EC2511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–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ПНР) и установка программного обеспечения системы АСКУЭ.</w:t>
      </w:r>
    </w:p>
    <w:p w:rsidR="00A576C4" w:rsidRPr="00C26ADC" w:rsidRDefault="00A576C4" w:rsidP="00A576C4">
      <w:pPr>
        <w:pStyle w:val="a6"/>
        <w:spacing w:after="0"/>
        <w:ind w:left="851" w:right="53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1370EA" w:rsidRPr="00784397" w:rsidRDefault="00844289" w:rsidP="00784397">
      <w:pPr>
        <w:pStyle w:val="1"/>
        <w:numPr>
          <w:ilvl w:val="0"/>
          <w:numId w:val="14"/>
        </w:numPr>
        <w:spacing w:before="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7" w:name="_Toc508033374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Расчет экономической эффективности программы</w:t>
      </w:r>
      <w:bookmarkEnd w:id="7"/>
    </w:p>
    <w:p w:rsidR="002D6130" w:rsidRPr="00784397" w:rsidRDefault="00844289" w:rsidP="00C26ADC">
      <w:pPr>
        <w:spacing w:after="0"/>
        <w:ind w:left="113"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>В отношении жилого фонда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,</w:t>
      </w:r>
      <w:r w:rsidR="00C44ECF" w:rsidRPr="00784397">
        <w:rPr>
          <w:rFonts w:eastAsia="Times New Roman" w:cs="Times New Roman"/>
          <w:sz w:val="26"/>
          <w:szCs w:val="26"/>
          <w:lang w:val="ru-RU"/>
        </w:rPr>
        <w:t>в котором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тмеч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ается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ус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тойч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вое прев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шен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ативн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храсх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довнаО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Д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Н,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з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аосн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ув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з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ятоп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твнедр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е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я ана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оги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ч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хсис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т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емв со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с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едн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 регионах Це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тральн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го федера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ь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ого 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круг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а:Влад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ир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ско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й</w:t>
      </w:r>
      <w:r w:rsidR="004F1B67" w:rsidRPr="00784397">
        <w:rPr>
          <w:rFonts w:eastAsia="Times New Roman" w:cs="Times New Roman"/>
          <w:sz w:val="26"/>
          <w:szCs w:val="26"/>
          <w:lang w:val="ru-RU"/>
        </w:rPr>
        <w:t>, Ярославской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иМос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овс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ойоб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ла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стях</w:t>
      </w:r>
      <w:r w:rsidR="009B4593" w:rsidRPr="00784397">
        <w:rPr>
          <w:rFonts w:eastAsia="Times New Roman" w:cs="Times New Roman"/>
          <w:sz w:val="26"/>
          <w:szCs w:val="26"/>
          <w:lang w:val="ru-RU"/>
        </w:rPr>
        <w:t xml:space="preserve">, а также собственный опыт </w:t>
      </w:r>
      <w:r w:rsidR="00C44ECF" w:rsidRPr="00784397">
        <w:rPr>
          <w:rFonts w:eastAsia="Times New Roman" w:cs="Times New Roman"/>
          <w:sz w:val="26"/>
          <w:szCs w:val="26"/>
          <w:lang w:val="ru-RU"/>
        </w:rPr>
        <w:t>ПАО «ТНС энерго Марий Эл»</w:t>
      </w:r>
      <w:r w:rsidR="009B4593" w:rsidRPr="00784397">
        <w:rPr>
          <w:rFonts w:eastAsia="Times New Roman" w:cs="Times New Roman"/>
          <w:sz w:val="26"/>
          <w:szCs w:val="26"/>
          <w:lang w:val="ru-RU"/>
        </w:rPr>
        <w:t>.</w:t>
      </w:r>
    </w:p>
    <w:p w:rsidR="007F2669" w:rsidRPr="00784397" w:rsidRDefault="007F2669" w:rsidP="00784397">
      <w:pPr>
        <w:spacing w:after="0"/>
        <w:ind w:left="113" w:right="47" w:firstLine="738"/>
        <w:jc w:val="right"/>
        <w:rPr>
          <w:rFonts w:eastAsia="Times New Roman" w:cs="Times New Roman"/>
          <w:sz w:val="26"/>
          <w:szCs w:val="26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10</w:t>
      </w:r>
    </w:p>
    <w:p w:rsidR="001A31DC" w:rsidRPr="0037055A" w:rsidRDefault="001A31DC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 xml:space="preserve">Общие экономические показатели </w:t>
      </w:r>
      <w:r w:rsidR="007F2669" w:rsidRPr="0037055A">
        <w:rPr>
          <w:rFonts w:eastAsia="Times New Roman" w:cs="Times New Roman"/>
          <w:b/>
          <w:color w:val="000000"/>
          <w:lang w:val="ru-RU" w:eastAsia="ru-RU"/>
        </w:rPr>
        <w:t>программы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8"/>
        <w:gridCol w:w="6236"/>
        <w:gridCol w:w="1227"/>
        <w:gridCol w:w="2282"/>
      </w:tblGrid>
      <w:tr w:rsidR="001A31DC" w:rsidRPr="00F21CE8" w:rsidTr="0015175F">
        <w:trPr>
          <w:trHeight w:val="568"/>
          <w:tblHeader/>
        </w:trPr>
        <w:tc>
          <w:tcPr>
            <w:tcW w:w="387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2952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Показатель</w:t>
            </w:r>
          </w:p>
        </w:tc>
        <w:tc>
          <w:tcPr>
            <w:tcW w:w="581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1080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Значение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A8648D" w:rsidP="0082775E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Объем капитальных </w:t>
            </w:r>
            <w:r w:rsidR="0082775E">
              <w:rPr>
                <w:rFonts w:eastAsia="Times New Roman" w:cs="Times New Roman"/>
                <w:color w:val="000000" w:themeColor="text1"/>
                <w:lang w:val="ru-RU" w:eastAsia="ru-RU"/>
              </w:rPr>
              <w:t>в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ложений (КВЛ)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254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15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Срок полезного использования</w:t>
            </w:r>
            <w:r w:rsidR="0015175F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(для начисления амортизации)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EF741A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Годовая сумма амортизации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36</w:t>
            </w:r>
            <w:r w:rsidR="00BA6E4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31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5175F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Годовая э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кономия налога на прибыль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  <w:r w:rsidR="00BA6E4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26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Количество МКД, участвующих в программе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домов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243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Количество </w:t>
            </w:r>
            <w:r w:rsidR="00DD4E41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точек учета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счетов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23 009</w:t>
            </w:r>
          </w:p>
        </w:tc>
      </w:tr>
      <w:tr w:rsidR="001A31DC" w:rsidRPr="00DD3341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5175F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Минимальный с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рок </w:t>
            </w:r>
            <w:r w:rsidR="00EF741A">
              <w:rPr>
                <w:rFonts w:eastAsia="Times New Roman" w:cs="Times New Roman"/>
                <w:color w:val="000000" w:themeColor="text1"/>
                <w:lang w:val="ru-RU" w:eastAsia="ru-RU"/>
              </w:rPr>
              <w:t>эксплуатации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Приборы </w:t>
            </w:r>
            <w:r w:rsidR="00293897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– </w:t>
            </w:r>
            <w:r w:rsidR="00EF741A">
              <w:rPr>
                <w:rFonts w:eastAsia="Times New Roman" w:cs="Times New Roman"/>
                <w:color w:val="000000" w:themeColor="text1"/>
                <w:lang w:val="ru-RU" w:eastAsia="ru-RU"/>
              </w:rPr>
              <w:t>25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лет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>С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истема </w:t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>–1</w:t>
            </w:r>
            <w:r w:rsidR="007162E2">
              <w:rPr>
                <w:rFonts w:eastAsia="Times New Roman" w:cs="Times New Roman"/>
                <w:color w:val="000000" w:themeColor="text1"/>
                <w:lang w:val="ru-RU" w:eastAsia="ru-RU"/>
              </w:rPr>
              <w:t>0</w:t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лет</w:t>
            </w:r>
          </w:p>
        </w:tc>
      </w:tr>
    </w:tbl>
    <w:p w:rsidR="001A31DC" w:rsidRPr="00784397" w:rsidRDefault="001A31DC" w:rsidP="00784397">
      <w:pPr>
        <w:spacing w:after="0" w:line="293" w:lineRule="exact"/>
        <w:ind w:left="386" w:right="-20"/>
        <w:rPr>
          <w:rFonts w:eastAsia="Times New Roman" w:cs="Times New Roman"/>
          <w:b/>
          <w:bCs/>
          <w:color w:val="000000" w:themeColor="text1"/>
          <w:position w:val="-1"/>
          <w:sz w:val="8"/>
          <w:szCs w:val="8"/>
          <w:lang w:val="ru-RU"/>
        </w:rPr>
      </w:pPr>
    </w:p>
    <w:p w:rsidR="007F2669" w:rsidRPr="00110B1C" w:rsidRDefault="007F2669" w:rsidP="00784397">
      <w:pPr>
        <w:spacing w:after="0" w:line="359" w:lineRule="auto"/>
        <w:ind w:right="45" w:firstLine="708"/>
        <w:jc w:val="right"/>
        <w:rPr>
          <w:rFonts w:eastAsia="Times New Roman" w:cs="Times New Roman"/>
          <w:sz w:val="26"/>
          <w:szCs w:val="26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670D2B">
        <w:rPr>
          <w:rFonts w:eastAsia="Times New Roman" w:cs="Times New Roman"/>
          <w:sz w:val="26"/>
          <w:szCs w:val="26"/>
          <w:lang w:val="ru-RU"/>
        </w:rPr>
        <w:t>11</w:t>
      </w:r>
    </w:p>
    <w:p w:rsidR="007F2669" w:rsidRPr="0037055A" w:rsidRDefault="007F2669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>Показатели инвестиционно-экономической эффективности программы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44"/>
        <w:gridCol w:w="6110"/>
        <w:gridCol w:w="1227"/>
        <w:gridCol w:w="2282"/>
      </w:tblGrid>
      <w:tr w:rsidR="001A31DC" w:rsidRPr="00DD3341" w:rsidTr="0015175F">
        <w:trPr>
          <w:trHeight w:val="570"/>
        </w:trPr>
        <w:tc>
          <w:tcPr>
            <w:tcW w:w="447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2892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Показатель</w:t>
            </w:r>
          </w:p>
        </w:tc>
        <w:tc>
          <w:tcPr>
            <w:tcW w:w="581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1080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Значение</w:t>
            </w:r>
          </w:p>
        </w:tc>
      </w:tr>
      <w:tr w:rsidR="001A31DC" w:rsidRPr="00F21CE8" w:rsidTr="0015175F">
        <w:trPr>
          <w:trHeight w:val="289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F21CE8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Чистый дисконтированный доход (</w:t>
            </w:r>
            <w:r w:rsidR="001A31DC" w:rsidRPr="00F21CE8">
              <w:rPr>
                <w:rFonts w:eastAsia="Times New Roman" w:cs="Times New Roman"/>
                <w:color w:val="000000" w:themeColor="text1"/>
                <w:lang w:eastAsia="ru-RU"/>
              </w:rPr>
              <w:t>ЧДД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тыс.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2 165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F21CE8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Внутренняя норма доходности проекта (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ВНД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%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Индекс прибыльности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4A0BA5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1,</w:t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>01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Срок окупаемости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Дисконтированный срок окупаемости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</w:tr>
    </w:tbl>
    <w:p w:rsidR="001A31DC" w:rsidRPr="00346FF5" w:rsidRDefault="001A31DC" w:rsidP="00784397">
      <w:pPr>
        <w:spacing w:after="0" w:line="260" w:lineRule="exact"/>
        <w:rPr>
          <w:color w:val="000000" w:themeColor="text1"/>
          <w:sz w:val="26"/>
          <w:szCs w:val="26"/>
        </w:rPr>
      </w:pPr>
    </w:p>
    <w:p w:rsidR="007F2669" w:rsidRPr="00110B1C" w:rsidRDefault="006B7EDE" w:rsidP="00C26ADC">
      <w:pPr>
        <w:spacing w:after="0"/>
        <w:ind w:right="-20"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 xml:space="preserve">Чистый </w:t>
      </w:r>
      <w:r w:rsidR="007F2669" w:rsidRPr="00110B1C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дисконтированный доход (ЧДД</w:t>
      </w:r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), (Net Present Value, NPV) - чистая приведенная к текущему моменту времени стоимость, - равен разности между текущей стоимостью потока будущих доходов и текущей стоимостью будущих затрат на осуществление, эксплуатацию и техническое обслуживание проекта на протяжении всего жизненного цикла проекта.</w:t>
      </w:r>
    </w:p>
    <w:p w:rsidR="007F2669" w:rsidRPr="00110B1C" w:rsidRDefault="007F2669" w:rsidP="001B03EB">
      <w:pPr>
        <w:spacing w:after="0"/>
        <w:ind w:right="-1"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Внутренняя норма доходности проекта (ВНД)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,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(Internal Rate of Return, IRR), - равна ставке дисконта, при которой 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сумма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рн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ев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годы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р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авнырас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одам.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Друг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имислов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ам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и,в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ну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тр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н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яянормадоходно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ти соответ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вуе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вк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едисконта,при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к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отор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йчистаят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екущ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аяст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имос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ьравна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ну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л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.</w:t>
      </w:r>
    </w:p>
    <w:p w:rsidR="007F2669" w:rsidRPr="00110B1C" w:rsidRDefault="007F2669" w:rsidP="00D94B7D">
      <w:pPr>
        <w:spacing w:after="0"/>
        <w:ind w:right="50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sz w:val="26"/>
          <w:szCs w:val="26"/>
          <w:lang w:val="ru-RU"/>
        </w:rPr>
        <w:t>Индекс доходности (индекс прибыльности, Profitability Index, PI)</w:t>
      </w:r>
      <w:r w:rsidRPr="00110B1C">
        <w:rPr>
          <w:rFonts w:eastAsia="Times New Roman" w:cs="Times New Roman"/>
          <w:sz w:val="26"/>
          <w:szCs w:val="26"/>
          <w:lang w:val="ru-RU"/>
        </w:rPr>
        <w:t>,-я</w:t>
      </w:r>
      <w:r w:rsidRPr="00D36D10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D36D10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z w:val="26"/>
          <w:szCs w:val="26"/>
          <w:lang w:val="ru-RU"/>
        </w:rPr>
        <w:t>етсяотн</w:t>
      </w:r>
      <w:r w:rsidRPr="00D36D10">
        <w:rPr>
          <w:rFonts w:eastAsia="Times New Roman" w:cs="Times New Roman"/>
          <w:sz w:val="26"/>
          <w:szCs w:val="26"/>
          <w:lang w:val="ru-RU"/>
        </w:rPr>
        <w:t>ош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D36D10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емпр</w:t>
      </w:r>
      <w:r w:rsidRPr="00D36D10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D36D10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ден</w:t>
      </w:r>
      <w:r w:rsidRPr="00D36D10">
        <w:rPr>
          <w:rFonts w:eastAsia="Times New Roman" w:cs="Times New Roman"/>
          <w:sz w:val="26"/>
          <w:szCs w:val="26"/>
          <w:lang w:val="ru-RU"/>
        </w:rPr>
        <w:t>ны</w:t>
      </w:r>
      <w:r w:rsidRPr="00110B1C">
        <w:rPr>
          <w:rFonts w:eastAsia="Times New Roman" w:cs="Times New Roman"/>
          <w:sz w:val="26"/>
          <w:szCs w:val="26"/>
          <w:lang w:val="ru-RU"/>
        </w:rPr>
        <w:t>хдоходовкпр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веде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м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пи</w:t>
      </w:r>
      <w:r w:rsidRPr="00110B1C">
        <w:rPr>
          <w:rFonts w:eastAsia="Times New Roman" w:cs="Times New Roman"/>
          <w:sz w:val="26"/>
          <w:szCs w:val="26"/>
          <w:lang w:val="ru-RU"/>
        </w:rPr>
        <w:t>та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мвло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,показ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вает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оситель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юпр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ь</w:t>
      </w:r>
      <w:r w:rsidRPr="00110B1C">
        <w:rPr>
          <w:rFonts w:eastAsia="Times New Roman" w:cs="Times New Roman"/>
          <w:sz w:val="26"/>
          <w:szCs w:val="26"/>
          <w:lang w:val="ru-RU"/>
        </w:rPr>
        <w:t>ностьпро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тавра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ете нае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увло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.</w:t>
      </w:r>
    </w:p>
    <w:p w:rsidR="007F2669" w:rsidRPr="00110B1C" w:rsidRDefault="007F2669" w:rsidP="00D94B7D">
      <w:pPr>
        <w:spacing w:after="0"/>
        <w:ind w:right="53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spacing w:val="1"/>
          <w:sz w:val="26"/>
          <w:szCs w:val="26"/>
          <w:lang w:val="ru-RU"/>
        </w:rPr>
        <w:t>Срок окупаемости</w:t>
      </w:r>
      <w:r w:rsidRPr="00D36D10">
        <w:rPr>
          <w:rFonts w:eastAsia="Times New Roman" w:cs="Times New Roman"/>
          <w:spacing w:val="1"/>
          <w:sz w:val="26"/>
          <w:szCs w:val="26"/>
          <w:lang w:val="ru-RU"/>
        </w:rPr>
        <w:t xml:space="preserve"> - продо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лж</w:t>
      </w:r>
      <w:r w:rsidRPr="00D36D10">
        <w:rPr>
          <w:rFonts w:eastAsia="Times New Roman" w:cs="Times New Roman"/>
          <w:spacing w:val="1"/>
          <w:sz w:val="26"/>
          <w:szCs w:val="26"/>
          <w:lang w:val="ru-RU"/>
        </w:rPr>
        <w:t>ительность на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D36D10">
        <w:rPr>
          <w:rFonts w:eastAsia="Times New Roman" w:cs="Times New Roman"/>
          <w:spacing w:val="1"/>
          <w:sz w:val="26"/>
          <w:szCs w:val="26"/>
          <w:lang w:val="ru-RU"/>
        </w:rPr>
        <w:t>меньшего пер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D36D10">
        <w:rPr>
          <w:rFonts w:eastAsia="Times New Roman" w:cs="Times New Roman"/>
          <w:spacing w:val="1"/>
          <w:sz w:val="26"/>
          <w:szCs w:val="26"/>
          <w:lang w:val="ru-RU"/>
        </w:rPr>
        <w:t>ода, по истечении которого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оп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й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ист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йдоходстанов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тся,ивдальне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шемо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ется, неотри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ате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. 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z w:val="26"/>
          <w:szCs w:val="26"/>
          <w:lang w:val="ru-RU"/>
        </w:rPr>
        <w:t>рирасч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теди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он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ирова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ногосро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па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ости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ит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ется дисконт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ован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й 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оп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110B1C">
        <w:rPr>
          <w:rFonts w:eastAsia="Times New Roman" w:cs="Times New Roman"/>
          <w:sz w:val="26"/>
          <w:szCs w:val="26"/>
          <w:lang w:val="ru-RU"/>
        </w:rPr>
        <w:t>йден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еж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йпото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.Прира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етахср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па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сти 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ит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вае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сяср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кст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оительс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ва,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о-на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адочн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ера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тыипе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иодэ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сп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атац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и.</w:t>
      </w:r>
    </w:p>
    <w:p w:rsidR="001B03EB" w:rsidRDefault="007F2669" w:rsidP="00D94B7D">
      <w:pPr>
        <w:spacing w:after="0"/>
        <w:ind w:right="53" w:firstLine="567"/>
        <w:jc w:val="both"/>
        <w:rPr>
          <w:rFonts w:eastAsia="Times New Roman" w:cs="Times New Roman"/>
          <w:bCs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bCs/>
          <w:sz w:val="26"/>
          <w:szCs w:val="26"/>
          <w:lang w:val="ru-RU"/>
        </w:rPr>
        <w:t>Дисконтированный срок окупаемости проекта</w:t>
      </w:r>
      <w:r w:rsidRPr="00D36D10">
        <w:rPr>
          <w:rFonts w:eastAsia="Times New Roman" w:cs="Times New Roman"/>
          <w:bCs/>
          <w:sz w:val="26"/>
          <w:szCs w:val="26"/>
          <w:lang w:val="ru-RU"/>
        </w:rPr>
        <w:t xml:space="preserve"> – </w:t>
      </w:r>
      <w:r w:rsidRPr="00110B1C">
        <w:rPr>
          <w:rFonts w:eastAsia="Times New Roman" w:cs="Times New Roman"/>
          <w:bCs/>
          <w:sz w:val="26"/>
          <w:szCs w:val="26"/>
          <w:lang w:val="ru-RU"/>
        </w:rPr>
        <w:t xml:space="preserve">это продолжительность периода от </w:t>
      </w:r>
    </w:p>
    <w:p w:rsidR="007F2669" w:rsidRPr="00110B1C" w:rsidRDefault="001B03EB" w:rsidP="001B03EB">
      <w:pPr>
        <w:spacing w:after="0"/>
        <w:ind w:right="53"/>
        <w:jc w:val="both"/>
        <w:rPr>
          <w:rFonts w:eastAsia="Times New Roman" w:cs="Times New Roman"/>
          <w:bCs/>
          <w:sz w:val="26"/>
          <w:szCs w:val="26"/>
          <w:lang w:val="ru-RU"/>
        </w:rPr>
      </w:pPr>
      <w:r>
        <w:rPr>
          <w:rFonts w:eastAsia="Times New Roman" w:cs="Times New Roman"/>
          <w:bCs/>
          <w:sz w:val="26"/>
          <w:szCs w:val="26"/>
          <w:lang w:val="ru-RU"/>
        </w:rPr>
        <w:br/>
      </w:r>
      <w:r w:rsidR="007F2669" w:rsidRPr="00110B1C">
        <w:rPr>
          <w:rFonts w:eastAsia="Times New Roman" w:cs="Times New Roman"/>
          <w:bCs/>
          <w:sz w:val="26"/>
          <w:szCs w:val="26"/>
          <w:lang w:val="ru-RU"/>
        </w:rPr>
        <w:t>начала вложений до момента их окупаемости с учетом дисконтирования.</w:t>
      </w:r>
    </w:p>
    <w:p w:rsidR="001A31DC" w:rsidRPr="00110B1C" w:rsidRDefault="001A31DC" w:rsidP="00C26ADC">
      <w:pPr>
        <w:spacing w:after="0"/>
        <w:ind w:right="171" w:firstLine="567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</w:pP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Пор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з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у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л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ь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татампро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в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д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ы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храс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ч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ов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э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к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номич</w:t>
      </w:r>
      <w:r w:rsidRPr="00110B1C">
        <w:rPr>
          <w:rFonts w:eastAsia="Times New Roman" w:cs="Times New Roman"/>
          <w:b/>
          <w:bCs/>
          <w:color w:val="000000" w:themeColor="text1"/>
          <w:spacing w:val="3"/>
          <w:sz w:val="26"/>
          <w:szCs w:val="26"/>
          <w:u w:val="single"/>
          <w:lang w:val="ru-RU"/>
        </w:rPr>
        <w:t>е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ск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й</w:t>
      </w:r>
      <w:r w:rsidRPr="00110B1C">
        <w:rPr>
          <w:rFonts w:eastAsia="Times New Roman" w:cs="Times New Roman"/>
          <w:b/>
          <w:bCs/>
          <w:color w:val="000000" w:themeColor="text1"/>
          <w:spacing w:val="3"/>
          <w:sz w:val="26"/>
          <w:szCs w:val="26"/>
          <w:u w:val="single"/>
          <w:lang w:val="ru-RU"/>
        </w:rPr>
        <w:t>э</w:t>
      </w:r>
      <w:r w:rsidRPr="00110B1C">
        <w:rPr>
          <w:rFonts w:eastAsia="Times New Roman" w:cs="Times New Roman"/>
          <w:b/>
          <w:bCs/>
          <w:color w:val="000000" w:themeColor="text1"/>
          <w:spacing w:val="-2"/>
          <w:sz w:val="26"/>
          <w:szCs w:val="26"/>
          <w:u w:val="single"/>
          <w:lang w:val="ru-RU"/>
        </w:rPr>
        <w:t>фф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ек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в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нос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 xml:space="preserve">и 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м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ж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 отнес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д</w:t>
      </w:r>
      <w:r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а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н</w:t>
      </w:r>
      <w:r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ы</w:t>
      </w:r>
      <w:r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йинвестиционный проект к проектам, обеспечивающим дополнительный экономический эффект, т.к.: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ЧДД положителен;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ВНД – более 5 %;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ИД (индекс доходности, прибыльности) – более 1%;</w:t>
      </w:r>
    </w:p>
    <w:p w:rsidR="001370EA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Срок окупаемости от начала операционной деятельности – </w:t>
      </w:r>
      <w:r w:rsidR="006B2E42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6</w:t>
      </w: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лет.</w:t>
      </w:r>
    </w:p>
    <w:p w:rsidR="00A576C4" w:rsidRPr="00C26ADC" w:rsidRDefault="00A576C4" w:rsidP="00A576C4">
      <w:pPr>
        <w:pStyle w:val="a6"/>
        <w:spacing w:after="0"/>
        <w:ind w:left="851" w:right="171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8E18BA" w:rsidRPr="00784397" w:rsidRDefault="008E18BA" w:rsidP="00784397">
      <w:pPr>
        <w:pStyle w:val="1"/>
        <w:numPr>
          <w:ilvl w:val="0"/>
          <w:numId w:val="14"/>
        </w:numPr>
        <w:spacing w:before="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8" w:name="_Toc508033375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Источники финансирования</w:t>
      </w:r>
      <w:bookmarkEnd w:id="8"/>
    </w:p>
    <w:p w:rsidR="00064BC7" w:rsidRPr="00110B1C" w:rsidRDefault="00EC53BB" w:rsidP="00C26ADC">
      <w:pPr>
        <w:pStyle w:val="a6"/>
        <w:spacing w:after="0"/>
        <w:ind w:left="0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В течение первого года реализации 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Программы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в качестве источник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финансирования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использовались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инвестиционны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е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ресурс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ы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>, учтённы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е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при установлении сбытовых надбавок на 2017 год. </w:t>
      </w:r>
    </w:p>
    <w:p w:rsidR="00EC53BB" w:rsidRPr="00110B1C" w:rsidRDefault="00B53B4D" w:rsidP="00C26ADC">
      <w:pPr>
        <w:pStyle w:val="a6"/>
        <w:spacing w:after="0"/>
        <w:ind w:left="0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Начиная со второго года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реализации проекта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, 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дополнительным </w:t>
      </w:r>
      <w:r w:rsidR="00481D92" w:rsidRPr="00110B1C">
        <w:rPr>
          <w:rFonts w:eastAsia="Times New Roman" w:cs="Times New Roman"/>
          <w:spacing w:val="-1"/>
          <w:sz w:val="26"/>
          <w:szCs w:val="26"/>
          <w:lang w:val="ru-RU"/>
        </w:rPr>
        <w:t>источником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финансирования 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>станут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амортизационные отчисления, начисленные в результате ввода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объекта </w:t>
      </w:r>
      <w:bookmarkStart w:id="9" w:name="_GoBack"/>
      <w:bookmarkEnd w:id="9"/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АСКУЭ </w:t>
      </w:r>
      <w:r w:rsidR="00B26655" w:rsidRPr="00110B1C">
        <w:rPr>
          <w:rFonts w:eastAsia="Times New Roman" w:cs="Times New Roman"/>
          <w:spacing w:val="-1"/>
          <w:sz w:val="26"/>
          <w:szCs w:val="26"/>
          <w:lang w:val="ru-RU"/>
        </w:rPr>
        <w:t>с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2017 год</w:t>
      </w:r>
      <w:r w:rsidR="00B26655" w:rsidRPr="00110B1C">
        <w:rPr>
          <w:rFonts w:eastAsia="Times New Roman" w:cs="Times New Roman"/>
          <w:spacing w:val="-1"/>
          <w:sz w:val="26"/>
          <w:szCs w:val="26"/>
          <w:lang w:val="ru-RU"/>
        </w:rPr>
        <w:t>а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F21CE8" w:rsidRPr="00670D2B" w:rsidRDefault="00F21CE8" w:rsidP="00784397">
      <w:pPr>
        <w:spacing w:after="0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0F7B85" w:rsidRPr="00110B1C">
        <w:rPr>
          <w:rFonts w:eastAsia="Times New Roman" w:cs="Times New Roman"/>
          <w:sz w:val="26"/>
          <w:szCs w:val="26"/>
        </w:rPr>
        <w:t>1</w:t>
      </w:r>
      <w:r w:rsidR="00670D2B">
        <w:rPr>
          <w:rFonts w:eastAsia="Times New Roman" w:cs="Times New Roman"/>
          <w:sz w:val="26"/>
          <w:szCs w:val="26"/>
          <w:lang w:val="ru-RU"/>
        </w:rPr>
        <w:t>2</w:t>
      </w:r>
    </w:p>
    <w:p w:rsidR="00F21CE8" w:rsidRPr="0037055A" w:rsidRDefault="00F21CE8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>Источники финансирования программы АСКУЭ</w:t>
      </w:r>
    </w:p>
    <w:tbl>
      <w:tblPr>
        <w:tblW w:w="9218" w:type="dxa"/>
        <w:jc w:val="center"/>
        <w:tblInd w:w="-1048" w:type="dxa"/>
        <w:tblLook w:val="04A0"/>
      </w:tblPr>
      <w:tblGrid>
        <w:gridCol w:w="530"/>
        <w:gridCol w:w="4294"/>
        <w:gridCol w:w="1134"/>
        <w:gridCol w:w="1134"/>
        <w:gridCol w:w="1134"/>
        <w:gridCol w:w="992"/>
      </w:tblGrid>
      <w:tr w:rsidR="00C44ECF" w:rsidRPr="00F21CE8" w:rsidTr="00C44ECF">
        <w:trPr>
          <w:trHeight w:val="31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№ п/п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 xml:space="preserve">Источник финансирования </w:t>
            </w:r>
          </w:p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Ед.изм.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Период</w:t>
            </w:r>
          </w:p>
        </w:tc>
      </w:tr>
      <w:tr w:rsidR="00C44ECF" w:rsidRPr="00F21CE8" w:rsidTr="00C44ECF">
        <w:trPr>
          <w:trHeight w:val="31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2019 г.</w:t>
            </w:r>
          </w:p>
        </w:tc>
      </w:tr>
      <w:tr w:rsidR="00C44ECF" w:rsidRPr="00F21CE8" w:rsidTr="00C44ECF">
        <w:trPr>
          <w:trHeight w:val="481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84 734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85 356</w:t>
            </w:r>
          </w:p>
        </w:tc>
      </w:tr>
      <w:tr w:rsidR="00C44ECF" w:rsidRPr="00F21CE8" w:rsidTr="00C44ECF">
        <w:trPr>
          <w:trHeight w:val="44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Инвестици</w:t>
            </w:r>
            <w:r>
              <w:rPr>
                <w:rFonts w:eastAsia="Times New Roman" w:cs="Times New Roman"/>
                <w:lang w:val="ru-RU" w:eastAsia="ru-RU"/>
              </w:rPr>
              <w:t>онная составляющая в тарифе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84 056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72 726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61 243</w:t>
            </w:r>
          </w:p>
        </w:tc>
      </w:tr>
      <w:tr w:rsidR="00C44ECF" w:rsidRPr="00F21CE8" w:rsidTr="00C44ECF">
        <w:trPr>
          <w:trHeight w:val="52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Амортизация</w:t>
            </w:r>
            <w:r>
              <w:rPr>
                <w:rFonts w:eastAsia="Times New Roman" w:cs="Times New Roman"/>
                <w:lang w:val="ru-RU" w:eastAsia="ru-RU"/>
              </w:rPr>
              <w:t>, учтенная в тарифе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24113</w:t>
            </w:r>
          </w:p>
        </w:tc>
      </w:tr>
    </w:tbl>
    <w:p w:rsidR="00FC157C" w:rsidRDefault="00FC157C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A576C4" w:rsidRDefault="00A576C4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A576C4" w:rsidRDefault="00A576C4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A22066" w:rsidRPr="00110B1C" w:rsidRDefault="00A22066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Заместитель генерального директора </w:t>
      </w:r>
    </w:p>
    <w:p w:rsidR="00110B1C" w:rsidRDefault="00A22066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ПАО ГК «ТНС энерго» - управляющ</w:t>
      </w:r>
      <w:r w:rsidR="00110B1C">
        <w:rPr>
          <w:rFonts w:eastAsia="Times New Roman" w:cs="Times New Roman"/>
          <w:spacing w:val="-1"/>
          <w:sz w:val="26"/>
          <w:szCs w:val="26"/>
          <w:lang w:val="ru-RU"/>
        </w:rPr>
        <w:t>ий</w:t>
      </w:r>
    </w:p>
    <w:p w:rsidR="00E30BBE" w:rsidRPr="00110B1C" w:rsidRDefault="00A22066" w:rsidP="00FC157C">
      <w:pPr>
        <w:spacing w:after="0" w:line="240" w:lineRule="auto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директор ПАО </w:t>
      </w:r>
      <w:r w:rsidR="007162E2" w:rsidRPr="00110B1C">
        <w:rPr>
          <w:rFonts w:eastAsia="Times New Roman" w:cs="Times New Roman"/>
          <w:spacing w:val="-1"/>
          <w:sz w:val="26"/>
          <w:szCs w:val="26"/>
          <w:lang w:val="ru-RU"/>
        </w:rPr>
        <w:t>«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ТНС энерго Марий Эл</w:t>
      </w:r>
      <w:r w:rsidR="007162E2" w:rsidRPr="00110B1C">
        <w:rPr>
          <w:rFonts w:eastAsia="Times New Roman" w:cs="Times New Roman"/>
          <w:spacing w:val="-1"/>
          <w:sz w:val="26"/>
          <w:szCs w:val="26"/>
          <w:lang w:val="ru-RU"/>
        </w:rPr>
        <w:t>»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  <w:t xml:space="preserve">                         Е.Д. Вахитова  </w:t>
      </w:r>
    </w:p>
    <w:sectPr w:rsidR="00E30BBE" w:rsidRPr="00110B1C" w:rsidSect="00A54D47">
      <w:footerReference w:type="default" r:id="rId17"/>
      <w:headerReference w:type="first" r:id="rId18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6C" w:rsidRDefault="00381E6C">
      <w:pPr>
        <w:spacing w:after="0" w:line="240" w:lineRule="auto"/>
      </w:pPr>
      <w:r>
        <w:separator/>
      </w:r>
    </w:p>
  </w:endnote>
  <w:endnote w:type="continuationSeparator" w:id="1">
    <w:p w:rsidR="00381E6C" w:rsidRDefault="0038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02" w:rsidRDefault="00F00550">
    <w:pPr>
      <w:spacing w:after="0" w:line="200" w:lineRule="exact"/>
      <w:rPr>
        <w:sz w:val="20"/>
        <w:szCs w:val="20"/>
      </w:rPr>
    </w:pPr>
    <w:r w:rsidRPr="00F00550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40.85pt;margin-top:783.55pt;width:14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M5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" filled="f" stroked="f">
          <v:textbox inset="0,0,0,0">
            <w:txbxContent>
              <w:p w:rsidR="009D0002" w:rsidRDefault="00F00550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D0002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B0B2A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6C" w:rsidRDefault="00381E6C">
      <w:pPr>
        <w:spacing w:after="0" w:line="240" w:lineRule="auto"/>
      </w:pPr>
      <w:r>
        <w:separator/>
      </w:r>
    </w:p>
  </w:footnote>
  <w:footnote w:type="continuationSeparator" w:id="1">
    <w:p w:rsidR="00381E6C" w:rsidRDefault="00381E6C">
      <w:pPr>
        <w:spacing w:after="0" w:line="240" w:lineRule="auto"/>
      </w:pPr>
      <w:r>
        <w:continuationSeparator/>
      </w:r>
    </w:p>
  </w:footnote>
  <w:footnote w:id="2">
    <w:p w:rsidR="009D0002" w:rsidRPr="006F2831" w:rsidRDefault="009D0002">
      <w:pPr>
        <w:pStyle w:val="ae"/>
        <w:rPr>
          <w:lang w:val="ru-RU"/>
        </w:rPr>
      </w:pPr>
      <w:r>
        <w:rPr>
          <w:rStyle w:val="af0"/>
        </w:rPr>
        <w:footnoteRef/>
      </w:r>
      <w:r w:rsidR="006F2831" w:rsidRPr="006F2831">
        <w:rPr>
          <w:lang w:val="ru-RU"/>
        </w:rPr>
        <w:t>Р</w:t>
      </w:r>
      <w:r w:rsidRPr="006F2831">
        <w:rPr>
          <w:rFonts w:eastAsia="Times New Roman" w:cs="Times New Roman"/>
          <w:color w:val="000000"/>
          <w:lang w:val="ru-RU" w:eastAsia="ru-RU"/>
        </w:rPr>
        <w:t>асчет произведен на основании фактических данных, полученных от потребителей, управляющих компаний и сетевых организаций</w:t>
      </w:r>
      <w:r w:rsidR="006F2831" w:rsidRPr="006F2831">
        <w:rPr>
          <w:rFonts w:eastAsia="Times New Roman" w:cs="Times New Roman"/>
          <w:color w:val="000000"/>
          <w:lang w:val="ru-RU" w:eastAsia="ru-RU"/>
        </w:rPr>
        <w:t>.</w:t>
      </w:r>
    </w:p>
  </w:footnote>
  <w:footnote w:id="3">
    <w:p w:rsidR="006F2831" w:rsidRPr="00110B1C" w:rsidRDefault="006F2831" w:rsidP="006F2831">
      <w:pPr>
        <w:spacing w:after="120"/>
        <w:ind w:right="45" w:firstLine="567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Style w:val="af0"/>
        </w:rPr>
        <w:footnoteRef/>
      </w:r>
      <w:r w:rsidRPr="006F2831">
        <w:rPr>
          <w:rFonts w:eastAsia="Times New Roman" w:cs="Times New Roman"/>
          <w:sz w:val="20"/>
          <w:szCs w:val="20"/>
          <w:lang w:val="ru-RU"/>
        </w:rPr>
        <w:t>Сценарные условия выборки МКД для включения в Программу: высокий уровень сверхнормативного потребления электроэнергии на ОДН, с размещением ИПУ в лестничных электрощитах и количеством квартир в МКД более 60.</w:t>
      </w:r>
    </w:p>
    <w:p w:rsidR="006F2831" w:rsidRPr="006F2831" w:rsidRDefault="006F2831">
      <w:pPr>
        <w:pStyle w:val="ae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02" w:rsidRPr="00B93E7A" w:rsidRDefault="009D0002" w:rsidP="00905ECC">
    <w:pPr>
      <w:pStyle w:val="a9"/>
      <w:tabs>
        <w:tab w:val="left" w:pos="7065"/>
      </w:tabs>
      <w:ind w:left="6804" w:hanging="3122"/>
      <w:jc w:val="center"/>
      <w:rPr>
        <w:lang w:val="ru-RU"/>
      </w:rPr>
    </w:pPr>
    <w:r>
      <w:rPr>
        <w:noProof/>
        <w:lang w:val="ru-RU" w:eastAsia="ru-RU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371475</wp:posOffset>
          </wp:positionV>
          <wp:extent cx="2019300" cy="895350"/>
          <wp:effectExtent l="1905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616"/>
    <w:multiLevelType w:val="hybridMultilevel"/>
    <w:tmpl w:val="08F4F0CA"/>
    <w:lvl w:ilvl="0" w:tplc="7F18377E">
      <w:start w:val="1"/>
      <w:numFmt w:val="decimal"/>
      <w:lvlText w:val="%1."/>
      <w:lvlJc w:val="left"/>
      <w:pPr>
        <w:ind w:left="232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0250022"/>
    <w:multiLevelType w:val="hybridMultilevel"/>
    <w:tmpl w:val="7BF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B53"/>
    <w:multiLevelType w:val="hybridMultilevel"/>
    <w:tmpl w:val="DAE62D42"/>
    <w:lvl w:ilvl="0" w:tplc="0419000F">
      <w:start w:val="1"/>
      <w:numFmt w:val="decimal"/>
      <w:lvlText w:val="%1."/>
      <w:lvlJc w:val="left"/>
      <w:pPr>
        <w:ind w:left="2981" w:hanging="360"/>
      </w:pPr>
    </w:lvl>
    <w:lvl w:ilvl="1" w:tplc="04190019" w:tentative="1">
      <w:start w:val="1"/>
      <w:numFmt w:val="lowerLetter"/>
      <w:lvlText w:val="%2."/>
      <w:lvlJc w:val="left"/>
      <w:pPr>
        <w:ind w:left="3701" w:hanging="360"/>
      </w:pPr>
    </w:lvl>
    <w:lvl w:ilvl="2" w:tplc="0419001B" w:tentative="1">
      <w:start w:val="1"/>
      <w:numFmt w:val="lowerRoman"/>
      <w:lvlText w:val="%3."/>
      <w:lvlJc w:val="right"/>
      <w:pPr>
        <w:ind w:left="4421" w:hanging="180"/>
      </w:pPr>
    </w:lvl>
    <w:lvl w:ilvl="3" w:tplc="0419000F" w:tentative="1">
      <w:start w:val="1"/>
      <w:numFmt w:val="decimal"/>
      <w:lvlText w:val="%4."/>
      <w:lvlJc w:val="left"/>
      <w:pPr>
        <w:ind w:left="5141" w:hanging="360"/>
      </w:pPr>
    </w:lvl>
    <w:lvl w:ilvl="4" w:tplc="04190019" w:tentative="1">
      <w:start w:val="1"/>
      <w:numFmt w:val="lowerLetter"/>
      <w:lvlText w:val="%5."/>
      <w:lvlJc w:val="left"/>
      <w:pPr>
        <w:ind w:left="5861" w:hanging="360"/>
      </w:pPr>
    </w:lvl>
    <w:lvl w:ilvl="5" w:tplc="0419001B" w:tentative="1">
      <w:start w:val="1"/>
      <w:numFmt w:val="lowerRoman"/>
      <w:lvlText w:val="%6."/>
      <w:lvlJc w:val="right"/>
      <w:pPr>
        <w:ind w:left="6581" w:hanging="180"/>
      </w:pPr>
    </w:lvl>
    <w:lvl w:ilvl="6" w:tplc="0419000F" w:tentative="1">
      <w:start w:val="1"/>
      <w:numFmt w:val="decimal"/>
      <w:lvlText w:val="%7."/>
      <w:lvlJc w:val="left"/>
      <w:pPr>
        <w:ind w:left="7301" w:hanging="360"/>
      </w:pPr>
    </w:lvl>
    <w:lvl w:ilvl="7" w:tplc="04190019" w:tentative="1">
      <w:start w:val="1"/>
      <w:numFmt w:val="lowerLetter"/>
      <w:lvlText w:val="%8."/>
      <w:lvlJc w:val="left"/>
      <w:pPr>
        <w:ind w:left="8021" w:hanging="360"/>
      </w:pPr>
    </w:lvl>
    <w:lvl w:ilvl="8" w:tplc="0419001B" w:tentative="1">
      <w:start w:val="1"/>
      <w:numFmt w:val="lowerRoman"/>
      <w:lvlText w:val="%9."/>
      <w:lvlJc w:val="right"/>
      <w:pPr>
        <w:ind w:left="8741" w:hanging="180"/>
      </w:pPr>
    </w:lvl>
  </w:abstractNum>
  <w:abstractNum w:abstractNumId="3">
    <w:nsid w:val="11517909"/>
    <w:multiLevelType w:val="hybridMultilevel"/>
    <w:tmpl w:val="4AD8A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2A5D0D"/>
    <w:multiLevelType w:val="hybridMultilevel"/>
    <w:tmpl w:val="08167E4C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5">
    <w:nsid w:val="179D29A0"/>
    <w:multiLevelType w:val="hybridMultilevel"/>
    <w:tmpl w:val="2D4E9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9A7D28"/>
    <w:multiLevelType w:val="multilevel"/>
    <w:tmpl w:val="C0D675F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A11880"/>
    <w:multiLevelType w:val="hybridMultilevel"/>
    <w:tmpl w:val="510CD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AB304E"/>
    <w:multiLevelType w:val="hybridMultilevel"/>
    <w:tmpl w:val="C406B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4400D1"/>
    <w:multiLevelType w:val="hybridMultilevel"/>
    <w:tmpl w:val="1CBCBAA0"/>
    <w:lvl w:ilvl="0" w:tplc="4520554E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A883FC9"/>
    <w:multiLevelType w:val="hybridMultilevel"/>
    <w:tmpl w:val="E44840E8"/>
    <w:lvl w:ilvl="0" w:tplc="08E0B484">
      <w:start w:val="1"/>
      <w:numFmt w:val="bullet"/>
      <w:lvlText w:val=""/>
      <w:lvlJc w:val="left"/>
      <w:pPr>
        <w:ind w:left="818" w:hanging="7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3C345518"/>
    <w:multiLevelType w:val="hybridMultilevel"/>
    <w:tmpl w:val="4ABEC8CC"/>
    <w:lvl w:ilvl="0" w:tplc="B272329E">
      <w:start w:val="202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CC00BD"/>
    <w:multiLevelType w:val="hybridMultilevel"/>
    <w:tmpl w:val="1006F41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678C1"/>
    <w:multiLevelType w:val="hybridMultilevel"/>
    <w:tmpl w:val="A59A7C34"/>
    <w:lvl w:ilvl="0" w:tplc="7F18377E">
      <w:start w:val="1"/>
      <w:numFmt w:val="decimal"/>
      <w:lvlText w:val="%1."/>
      <w:lvlJc w:val="left"/>
      <w:pPr>
        <w:ind w:left="3037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>
    <w:nsid w:val="50BD3678"/>
    <w:multiLevelType w:val="hybridMultilevel"/>
    <w:tmpl w:val="ADD07C98"/>
    <w:lvl w:ilvl="0" w:tplc="0419000F">
      <w:start w:val="1"/>
      <w:numFmt w:val="decimal"/>
      <w:lvlText w:val="%1."/>
      <w:lvlJc w:val="left"/>
      <w:pPr>
        <w:ind w:left="1901" w:hanging="360"/>
      </w:pPr>
    </w:lvl>
    <w:lvl w:ilvl="1" w:tplc="04190019" w:tentative="1">
      <w:start w:val="1"/>
      <w:numFmt w:val="lowerLetter"/>
      <w:lvlText w:val="%2."/>
      <w:lvlJc w:val="left"/>
      <w:pPr>
        <w:ind w:left="2621" w:hanging="360"/>
      </w:pPr>
    </w:lvl>
    <w:lvl w:ilvl="2" w:tplc="0419001B" w:tentative="1">
      <w:start w:val="1"/>
      <w:numFmt w:val="lowerRoman"/>
      <w:lvlText w:val="%3."/>
      <w:lvlJc w:val="right"/>
      <w:pPr>
        <w:ind w:left="3341" w:hanging="180"/>
      </w:pPr>
    </w:lvl>
    <w:lvl w:ilvl="3" w:tplc="0419000F" w:tentative="1">
      <w:start w:val="1"/>
      <w:numFmt w:val="decimal"/>
      <w:lvlText w:val="%4."/>
      <w:lvlJc w:val="left"/>
      <w:pPr>
        <w:ind w:left="4061" w:hanging="360"/>
      </w:pPr>
    </w:lvl>
    <w:lvl w:ilvl="4" w:tplc="04190019" w:tentative="1">
      <w:start w:val="1"/>
      <w:numFmt w:val="lowerLetter"/>
      <w:lvlText w:val="%5."/>
      <w:lvlJc w:val="left"/>
      <w:pPr>
        <w:ind w:left="4781" w:hanging="360"/>
      </w:pPr>
    </w:lvl>
    <w:lvl w:ilvl="5" w:tplc="0419001B" w:tentative="1">
      <w:start w:val="1"/>
      <w:numFmt w:val="lowerRoman"/>
      <w:lvlText w:val="%6."/>
      <w:lvlJc w:val="right"/>
      <w:pPr>
        <w:ind w:left="5501" w:hanging="180"/>
      </w:pPr>
    </w:lvl>
    <w:lvl w:ilvl="6" w:tplc="0419000F" w:tentative="1">
      <w:start w:val="1"/>
      <w:numFmt w:val="decimal"/>
      <w:lvlText w:val="%7."/>
      <w:lvlJc w:val="left"/>
      <w:pPr>
        <w:ind w:left="6221" w:hanging="360"/>
      </w:pPr>
    </w:lvl>
    <w:lvl w:ilvl="7" w:tplc="04190019" w:tentative="1">
      <w:start w:val="1"/>
      <w:numFmt w:val="lowerLetter"/>
      <w:lvlText w:val="%8."/>
      <w:lvlJc w:val="left"/>
      <w:pPr>
        <w:ind w:left="6941" w:hanging="360"/>
      </w:pPr>
    </w:lvl>
    <w:lvl w:ilvl="8" w:tplc="041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15">
    <w:nsid w:val="594E4079"/>
    <w:multiLevelType w:val="hybridMultilevel"/>
    <w:tmpl w:val="500E7A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C5157AC"/>
    <w:multiLevelType w:val="hybridMultilevel"/>
    <w:tmpl w:val="4A667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7B5F36"/>
    <w:multiLevelType w:val="hybridMultilevel"/>
    <w:tmpl w:val="AF7C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A1BF7"/>
    <w:multiLevelType w:val="hybridMultilevel"/>
    <w:tmpl w:val="289C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839DC"/>
    <w:multiLevelType w:val="hybridMultilevel"/>
    <w:tmpl w:val="B82281A8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>
    <w:nsid w:val="68FB4270"/>
    <w:multiLevelType w:val="hybridMultilevel"/>
    <w:tmpl w:val="2B04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3928"/>
    <w:multiLevelType w:val="hybridMultilevel"/>
    <w:tmpl w:val="CC42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7D29BF"/>
    <w:multiLevelType w:val="hybridMultilevel"/>
    <w:tmpl w:val="6608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80A73"/>
    <w:multiLevelType w:val="hybridMultilevel"/>
    <w:tmpl w:val="435EC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B31C3B"/>
    <w:multiLevelType w:val="hybridMultilevel"/>
    <w:tmpl w:val="EBFA77EC"/>
    <w:lvl w:ilvl="0" w:tplc="E7D8D92C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ABC4BF1"/>
    <w:multiLevelType w:val="hybridMultilevel"/>
    <w:tmpl w:val="F7B23126"/>
    <w:lvl w:ilvl="0" w:tplc="8BD4E3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FC5B4A"/>
    <w:multiLevelType w:val="hybridMultilevel"/>
    <w:tmpl w:val="329871F8"/>
    <w:lvl w:ilvl="0" w:tplc="7F18377E">
      <w:start w:val="1"/>
      <w:numFmt w:val="decimal"/>
      <w:lvlText w:val="%1."/>
      <w:lvlJc w:val="left"/>
      <w:pPr>
        <w:ind w:left="2216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3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5"/>
  </w:num>
  <w:num w:numId="10">
    <w:abstractNumId w:val="20"/>
  </w:num>
  <w:num w:numId="11">
    <w:abstractNumId w:val="22"/>
  </w:num>
  <w:num w:numId="12">
    <w:abstractNumId w:val="25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15"/>
  </w:num>
  <w:num w:numId="22">
    <w:abstractNumId w:val="3"/>
  </w:num>
  <w:num w:numId="23">
    <w:abstractNumId w:val="18"/>
  </w:num>
  <w:num w:numId="24">
    <w:abstractNumId w:val="8"/>
  </w:num>
  <w:num w:numId="25">
    <w:abstractNumId w:val="16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63FB9"/>
    <w:rsid w:val="00002B16"/>
    <w:rsid w:val="00010BAB"/>
    <w:rsid w:val="00011A82"/>
    <w:rsid w:val="0001466B"/>
    <w:rsid w:val="00030BA4"/>
    <w:rsid w:val="00034D95"/>
    <w:rsid w:val="00037438"/>
    <w:rsid w:val="00042C50"/>
    <w:rsid w:val="000438D0"/>
    <w:rsid w:val="000513CE"/>
    <w:rsid w:val="00051474"/>
    <w:rsid w:val="00063F37"/>
    <w:rsid w:val="00064BC7"/>
    <w:rsid w:val="000660A2"/>
    <w:rsid w:val="0007017B"/>
    <w:rsid w:val="00084457"/>
    <w:rsid w:val="00086580"/>
    <w:rsid w:val="00090EAB"/>
    <w:rsid w:val="00093488"/>
    <w:rsid w:val="000A05B6"/>
    <w:rsid w:val="000A6B62"/>
    <w:rsid w:val="000A6F44"/>
    <w:rsid w:val="000B18FD"/>
    <w:rsid w:val="000C0423"/>
    <w:rsid w:val="000C0447"/>
    <w:rsid w:val="000C2A27"/>
    <w:rsid w:val="000C7E1F"/>
    <w:rsid w:val="000D1D8D"/>
    <w:rsid w:val="000D2ED5"/>
    <w:rsid w:val="000E4769"/>
    <w:rsid w:val="000E7586"/>
    <w:rsid w:val="000F2C47"/>
    <w:rsid w:val="000F7752"/>
    <w:rsid w:val="000F7B85"/>
    <w:rsid w:val="00103F6A"/>
    <w:rsid w:val="00105F32"/>
    <w:rsid w:val="00110B1C"/>
    <w:rsid w:val="00110E1E"/>
    <w:rsid w:val="00114A6D"/>
    <w:rsid w:val="00123611"/>
    <w:rsid w:val="001325D0"/>
    <w:rsid w:val="0013331B"/>
    <w:rsid w:val="001370EA"/>
    <w:rsid w:val="0014591D"/>
    <w:rsid w:val="0015175F"/>
    <w:rsid w:val="00155E62"/>
    <w:rsid w:val="001564D2"/>
    <w:rsid w:val="00160BFA"/>
    <w:rsid w:val="00164360"/>
    <w:rsid w:val="0018182D"/>
    <w:rsid w:val="00183F0D"/>
    <w:rsid w:val="001853ED"/>
    <w:rsid w:val="00186937"/>
    <w:rsid w:val="001A31DC"/>
    <w:rsid w:val="001A6296"/>
    <w:rsid w:val="001B03EB"/>
    <w:rsid w:val="001B3BE8"/>
    <w:rsid w:val="001B4BAC"/>
    <w:rsid w:val="001B4D6B"/>
    <w:rsid w:val="001C137D"/>
    <w:rsid w:val="001C514A"/>
    <w:rsid w:val="001C69D0"/>
    <w:rsid w:val="001D41A6"/>
    <w:rsid w:val="001F1ABA"/>
    <w:rsid w:val="001F237E"/>
    <w:rsid w:val="001F6B95"/>
    <w:rsid w:val="00203DE7"/>
    <w:rsid w:val="0025258E"/>
    <w:rsid w:val="00273EFB"/>
    <w:rsid w:val="00281DD6"/>
    <w:rsid w:val="00284D6B"/>
    <w:rsid w:val="00286303"/>
    <w:rsid w:val="00286AF9"/>
    <w:rsid w:val="00291A06"/>
    <w:rsid w:val="00293897"/>
    <w:rsid w:val="00294839"/>
    <w:rsid w:val="002A04F8"/>
    <w:rsid w:val="002A3AB7"/>
    <w:rsid w:val="002A7660"/>
    <w:rsid w:val="002C3CDA"/>
    <w:rsid w:val="002C6E3A"/>
    <w:rsid w:val="002C7A89"/>
    <w:rsid w:val="002D6130"/>
    <w:rsid w:val="002E0E2D"/>
    <w:rsid w:val="002E5CA0"/>
    <w:rsid w:val="002E737D"/>
    <w:rsid w:val="0030515B"/>
    <w:rsid w:val="00306DE2"/>
    <w:rsid w:val="00310471"/>
    <w:rsid w:val="00317DD0"/>
    <w:rsid w:val="0033239E"/>
    <w:rsid w:val="003339AE"/>
    <w:rsid w:val="00346FF5"/>
    <w:rsid w:val="00362017"/>
    <w:rsid w:val="0036233C"/>
    <w:rsid w:val="0037055A"/>
    <w:rsid w:val="0037622D"/>
    <w:rsid w:val="00381E6C"/>
    <w:rsid w:val="00383977"/>
    <w:rsid w:val="0038642D"/>
    <w:rsid w:val="003A4012"/>
    <w:rsid w:val="003B6ACD"/>
    <w:rsid w:val="003D21E4"/>
    <w:rsid w:val="003D59EE"/>
    <w:rsid w:val="003E0A0F"/>
    <w:rsid w:val="003E4EC2"/>
    <w:rsid w:val="00404FA0"/>
    <w:rsid w:val="00406F58"/>
    <w:rsid w:val="004074B9"/>
    <w:rsid w:val="0041437D"/>
    <w:rsid w:val="00414E28"/>
    <w:rsid w:val="004154B4"/>
    <w:rsid w:val="00416FF0"/>
    <w:rsid w:val="004255E0"/>
    <w:rsid w:val="004266FE"/>
    <w:rsid w:val="00427CE8"/>
    <w:rsid w:val="00435D03"/>
    <w:rsid w:val="004541B2"/>
    <w:rsid w:val="00456B06"/>
    <w:rsid w:val="00467FA4"/>
    <w:rsid w:val="004735C3"/>
    <w:rsid w:val="00481D92"/>
    <w:rsid w:val="00487464"/>
    <w:rsid w:val="00490F09"/>
    <w:rsid w:val="00497195"/>
    <w:rsid w:val="004A0BA5"/>
    <w:rsid w:val="004B0B2A"/>
    <w:rsid w:val="004C24EE"/>
    <w:rsid w:val="004C28D8"/>
    <w:rsid w:val="004D40BE"/>
    <w:rsid w:val="004E4FC4"/>
    <w:rsid w:val="004E6665"/>
    <w:rsid w:val="004F1B67"/>
    <w:rsid w:val="004F59D8"/>
    <w:rsid w:val="00502210"/>
    <w:rsid w:val="00516FDC"/>
    <w:rsid w:val="005173D8"/>
    <w:rsid w:val="0052119B"/>
    <w:rsid w:val="00530714"/>
    <w:rsid w:val="0053619F"/>
    <w:rsid w:val="005416FB"/>
    <w:rsid w:val="00542017"/>
    <w:rsid w:val="00544780"/>
    <w:rsid w:val="0054535C"/>
    <w:rsid w:val="005478A1"/>
    <w:rsid w:val="00555D31"/>
    <w:rsid w:val="00565E6B"/>
    <w:rsid w:val="00573D77"/>
    <w:rsid w:val="00575492"/>
    <w:rsid w:val="00577774"/>
    <w:rsid w:val="00580946"/>
    <w:rsid w:val="00590826"/>
    <w:rsid w:val="005A16AD"/>
    <w:rsid w:val="005A424E"/>
    <w:rsid w:val="005B35FB"/>
    <w:rsid w:val="005B45B2"/>
    <w:rsid w:val="005C5809"/>
    <w:rsid w:val="005D109C"/>
    <w:rsid w:val="005D5BE5"/>
    <w:rsid w:val="005E1AD2"/>
    <w:rsid w:val="005E2497"/>
    <w:rsid w:val="005E3D23"/>
    <w:rsid w:val="005F456B"/>
    <w:rsid w:val="005F5CDE"/>
    <w:rsid w:val="006027AA"/>
    <w:rsid w:val="00603235"/>
    <w:rsid w:val="006075E1"/>
    <w:rsid w:val="006157CA"/>
    <w:rsid w:val="006257BA"/>
    <w:rsid w:val="00630647"/>
    <w:rsid w:val="00641643"/>
    <w:rsid w:val="0064484E"/>
    <w:rsid w:val="00644D89"/>
    <w:rsid w:val="006469FF"/>
    <w:rsid w:val="00656D95"/>
    <w:rsid w:val="00662238"/>
    <w:rsid w:val="006632BE"/>
    <w:rsid w:val="00670D2B"/>
    <w:rsid w:val="00671B9A"/>
    <w:rsid w:val="0069218B"/>
    <w:rsid w:val="006937CD"/>
    <w:rsid w:val="00693841"/>
    <w:rsid w:val="00694A15"/>
    <w:rsid w:val="006A4EB3"/>
    <w:rsid w:val="006B2E42"/>
    <w:rsid w:val="006B7EDE"/>
    <w:rsid w:val="006D24EE"/>
    <w:rsid w:val="006D3929"/>
    <w:rsid w:val="006F2831"/>
    <w:rsid w:val="006F53A2"/>
    <w:rsid w:val="0070091A"/>
    <w:rsid w:val="00700A54"/>
    <w:rsid w:val="00704F76"/>
    <w:rsid w:val="00713485"/>
    <w:rsid w:val="00715D3E"/>
    <w:rsid w:val="007162E2"/>
    <w:rsid w:val="00722AAB"/>
    <w:rsid w:val="00743D0C"/>
    <w:rsid w:val="00746116"/>
    <w:rsid w:val="007515B9"/>
    <w:rsid w:val="0076300F"/>
    <w:rsid w:val="0076390B"/>
    <w:rsid w:val="00784397"/>
    <w:rsid w:val="00796A27"/>
    <w:rsid w:val="00797B7D"/>
    <w:rsid w:val="007A460F"/>
    <w:rsid w:val="007B17C3"/>
    <w:rsid w:val="007B769C"/>
    <w:rsid w:val="007C2918"/>
    <w:rsid w:val="007D1246"/>
    <w:rsid w:val="007D157A"/>
    <w:rsid w:val="007D2265"/>
    <w:rsid w:val="007D2E8D"/>
    <w:rsid w:val="007E2C11"/>
    <w:rsid w:val="007F04AE"/>
    <w:rsid w:val="007F2669"/>
    <w:rsid w:val="007F5176"/>
    <w:rsid w:val="008074D8"/>
    <w:rsid w:val="00807BB0"/>
    <w:rsid w:val="00812E94"/>
    <w:rsid w:val="00814F71"/>
    <w:rsid w:val="00822CAF"/>
    <w:rsid w:val="00826C34"/>
    <w:rsid w:val="0082775E"/>
    <w:rsid w:val="0084219F"/>
    <w:rsid w:val="00844289"/>
    <w:rsid w:val="00844D5E"/>
    <w:rsid w:val="0085758A"/>
    <w:rsid w:val="008609D4"/>
    <w:rsid w:val="00876300"/>
    <w:rsid w:val="008803E3"/>
    <w:rsid w:val="008847E7"/>
    <w:rsid w:val="008918E2"/>
    <w:rsid w:val="008C371F"/>
    <w:rsid w:val="008C43F7"/>
    <w:rsid w:val="008E18BA"/>
    <w:rsid w:val="008E6B43"/>
    <w:rsid w:val="008E75C9"/>
    <w:rsid w:val="009020E1"/>
    <w:rsid w:val="00905ECC"/>
    <w:rsid w:val="00912B63"/>
    <w:rsid w:val="0091716A"/>
    <w:rsid w:val="00920B72"/>
    <w:rsid w:val="00944C9C"/>
    <w:rsid w:val="00962BC8"/>
    <w:rsid w:val="00982E7A"/>
    <w:rsid w:val="00983AA7"/>
    <w:rsid w:val="009869D6"/>
    <w:rsid w:val="00992D22"/>
    <w:rsid w:val="00994CB9"/>
    <w:rsid w:val="00995A2A"/>
    <w:rsid w:val="0099762A"/>
    <w:rsid w:val="009A5EA7"/>
    <w:rsid w:val="009B18A4"/>
    <w:rsid w:val="009B2243"/>
    <w:rsid w:val="009B2FF3"/>
    <w:rsid w:val="009B3030"/>
    <w:rsid w:val="009B4255"/>
    <w:rsid w:val="009B4593"/>
    <w:rsid w:val="009C1863"/>
    <w:rsid w:val="009C70A1"/>
    <w:rsid w:val="009C74AF"/>
    <w:rsid w:val="009D0002"/>
    <w:rsid w:val="009D3730"/>
    <w:rsid w:val="009E1536"/>
    <w:rsid w:val="009E7611"/>
    <w:rsid w:val="00A0744C"/>
    <w:rsid w:val="00A1076A"/>
    <w:rsid w:val="00A17EFF"/>
    <w:rsid w:val="00A20825"/>
    <w:rsid w:val="00A22066"/>
    <w:rsid w:val="00A31E98"/>
    <w:rsid w:val="00A32A53"/>
    <w:rsid w:val="00A37E81"/>
    <w:rsid w:val="00A41C46"/>
    <w:rsid w:val="00A41FEB"/>
    <w:rsid w:val="00A45737"/>
    <w:rsid w:val="00A5086D"/>
    <w:rsid w:val="00A54D47"/>
    <w:rsid w:val="00A576C4"/>
    <w:rsid w:val="00A624D5"/>
    <w:rsid w:val="00A6361C"/>
    <w:rsid w:val="00A63FB9"/>
    <w:rsid w:val="00A74D7A"/>
    <w:rsid w:val="00A7682F"/>
    <w:rsid w:val="00A77DF6"/>
    <w:rsid w:val="00A8648D"/>
    <w:rsid w:val="00AA084B"/>
    <w:rsid w:val="00AA16A3"/>
    <w:rsid w:val="00AB2350"/>
    <w:rsid w:val="00AC20C0"/>
    <w:rsid w:val="00AC729D"/>
    <w:rsid w:val="00AD31E9"/>
    <w:rsid w:val="00AD38F4"/>
    <w:rsid w:val="00AD70C9"/>
    <w:rsid w:val="00AD7B97"/>
    <w:rsid w:val="00AE1E42"/>
    <w:rsid w:val="00AE6CE9"/>
    <w:rsid w:val="00AF0B1D"/>
    <w:rsid w:val="00AF54AC"/>
    <w:rsid w:val="00B0602B"/>
    <w:rsid w:val="00B14F28"/>
    <w:rsid w:val="00B16A19"/>
    <w:rsid w:val="00B25D94"/>
    <w:rsid w:val="00B26655"/>
    <w:rsid w:val="00B31A41"/>
    <w:rsid w:val="00B37197"/>
    <w:rsid w:val="00B40F38"/>
    <w:rsid w:val="00B5198C"/>
    <w:rsid w:val="00B52C29"/>
    <w:rsid w:val="00B53B4D"/>
    <w:rsid w:val="00B61408"/>
    <w:rsid w:val="00B67566"/>
    <w:rsid w:val="00B730C1"/>
    <w:rsid w:val="00B77C7E"/>
    <w:rsid w:val="00B92545"/>
    <w:rsid w:val="00B93E7A"/>
    <w:rsid w:val="00B95F60"/>
    <w:rsid w:val="00BA2807"/>
    <w:rsid w:val="00BA6E4C"/>
    <w:rsid w:val="00BA7D84"/>
    <w:rsid w:val="00BD0E65"/>
    <w:rsid w:val="00BD2A13"/>
    <w:rsid w:val="00BD7324"/>
    <w:rsid w:val="00BE0748"/>
    <w:rsid w:val="00BE4375"/>
    <w:rsid w:val="00BF5F5C"/>
    <w:rsid w:val="00C046FD"/>
    <w:rsid w:val="00C06F9C"/>
    <w:rsid w:val="00C1014A"/>
    <w:rsid w:val="00C1241B"/>
    <w:rsid w:val="00C201C4"/>
    <w:rsid w:val="00C21A3F"/>
    <w:rsid w:val="00C24EE2"/>
    <w:rsid w:val="00C2533C"/>
    <w:rsid w:val="00C26ADC"/>
    <w:rsid w:val="00C27E29"/>
    <w:rsid w:val="00C30F02"/>
    <w:rsid w:val="00C37BF7"/>
    <w:rsid w:val="00C44ECF"/>
    <w:rsid w:val="00C45FD9"/>
    <w:rsid w:val="00C614F7"/>
    <w:rsid w:val="00C73AC0"/>
    <w:rsid w:val="00C77F8C"/>
    <w:rsid w:val="00C82105"/>
    <w:rsid w:val="00C97AF3"/>
    <w:rsid w:val="00CA3A61"/>
    <w:rsid w:val="00CA3F05"/>
    <w:rsid w:val="00CC7B6F"/>
    <w:rsid w:val="00CC7F09"/>
    <w:rsid w:val="00CD683B"/>
    <w:rsid w:val="00CD76AD"/>
    <w:rsid w:val="00CD7AF0"/>
    <w:rsid w:val="00CE24D7"/>
    <w:rsid w:val="00CE38E4"/>
    <w:rsid w:val="00CE4FEE"/>
    <w:rsid w:val="00CF18BC"/>
    <w:rsid w:val="00CF4ABC"/>
    <w:rsid w:val="00CF534B"/>
    <w:rsid w:val="00D04414"/>
    <w:rsid w:val="00D15351"/>
    <w:rsid w:val="00D17CDD"/>
    <w:rsid w:val="00D27D17"/>
    <w:rsid w:val="00D3023A"/>
    <w:rsid w:val="00D3524C"/>
    <w:rsid w:val="00D36D10"/>
    <w:rsid w:val="00D37325"/>
    <w:rsid w:val="00D425CE"/>
    <w:rsid w:val="00D50BBA"/>
    <w:rsid w:val="00D514F7"/>
    <w:rsid w:val="00D610C9"/>
    <w:rsid w:val="00D6120F"/>
    <w:rsid w:val="00D91DD9"/>
    <w:rsid w:val="00D9295A"/>
    <w:rsid w:val="00D94B7D"/>
    <w:rsid w:val="00D96814"/>
    <w:rsid w:val="00DB1113"/>
    <w:rsid w:val="00DB2AC1"/>
    <w:rsid w:val="00DC276B"/>
    <w:rsid w:val="00DC2C9B"/>
    <w:rsid w:val="00DD3341"/>
    <w:rsid w:val="00DD4E41"/>
    <w:rsid w:val="00DF3FEA"/>
    <w:rsid w:val="00DF58FD"/>
    <w:rsid w:val="00E04509"/>
    <w:rsid w:val="00E11748"/>
    <w:rsid w:val="00E219E9"/>
    <w:rsid w:val="00E24304"/>
    <w:rsid w:val="00E3095F"/>
    <w:rsid w:val="00E30BBE"/>
    <w:rsid w:val="00E32EA5"/>
    <w:rsid w:val="00E42AAD"/>
    <w:rsid w:val="00E535EB"/>
    <w:rsid w:val="00E53CE2"/>
    <w:rsid w:val="00E56504"/>
    <w:rsid w:val="00E67070"/>
    <w:rsid w:val="00E7083B"/>
    <w:rsid w:val="00E7752B"/>
    <w:rsid w:val="00E803A6"/>
    <w:rsid w:val="00EB44ED"/>
    <w:rsid w:val="00EC2511"/>
    <w:rsid w:val="00EC53BB"/>
    <w:rsid w:val="00EC589B"/>
    <w:rsid w:val="00ED58FC"/>
    <w:rsid w:val="00EE421B"/>
    <w:rsid w:val="00EE629F"/>
    <w:rsid w:val="00EE6528"/>
    <w:rsid w:val="00EF741A"/>
    <w:rsid w:val="00EF7CA7"/>
    <w:rsid w:val="00F00550"/>
    <w:rsid w:val="00F15515"/>
    <w:rsid w:val="00F21858"/>
    <w:rsid w:val="00F21CE8"/>
    <w:rsid w:val="00F21FDB"/>
    <w:rsid w:val="00F23D0F"/>
    <w:rsid w:val="00F2546C"/>
    <w:rsid w:val="00F27323"/>
    <w:rsid w:val="00F30A7B"/>
    <w:rsid w:val="00F35945"/>
    <w:rsid w:val="00F35CCE"/>
    <w:rsid w:val="00F35DA5"/>
    <w:rsid w:val="00F375A9"/>
    <w:rsid w:val="00F618D7"/>
    <w:rsid w:val="00F639C5"/>
    <w:rsid w:val="00F7523A"/>
    <w:rsid w:val="00F803CB"/>
    <w:rsid w:val="00F82821"/>
    <w:rsid w:val="00F845C3"/>
    <w:rsid w:val="00F9662D"/>
    <w:rsid w:val="00FA686C"/>
    <w:rsid w:val="00FB4852"/>
    <w:rsid w:val="00FC029F"/>
    <w:rsid w:val="00FC157C"/>
    <w:rsid w:val="00FE1A45"/>
    <w:rsid w:val="00FE5AAC"/>
    <w:rsid w:val="00FE5CEB"/>
    <w:rsid w:val="00FF0B74"/>
    <w:rsid w:val="00FF14E4"/>
    <w:rsid w:val="00FF4305"/>
    <w:rsid w:val="00FF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9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A63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2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6120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E4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4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header"/>
    <w:basedOn w:val="a"/>
    <w:link w:val="aa"/>
    <w:uiPriority w:val="99"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21B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21B"/>
    <w:rPr>
      <w:lang w:val="en-US"/>
    </w:rPr>
  </w:style>
  <w:style w:type="table" w:styleId="ad">
    <w:name w:val="Table Grid"/>
    <w:basedOn w:val="a1"/>
    <w:uiPriority w:val="59"/>
    <w:rsid w:val="00D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F266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2669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7F2669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B61408"/>
    <w:pPr>
      <w:widowControl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61408"/>
    <w:pPr>
      <w:spacing w:after="100"/>
    </w:pPr>
  </w:style>
  <w:style w:type="character" w:styleId="af2">
    <w:name w:val="Hyperlink"/>
    <w:basedOn w:val="a0"/>
    <w:uiPriority w:val="99"/>
    <w:unhideWhenUsed/>
    <w:rsid w:val="00B6140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722A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359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9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594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9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945"/>
    <w:rPr>
      <w:b/>
      <w:bCs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4C28D8"/>
    <w:rPr>
      <w:color w:val="800080"/>
      <w:u w:val="single"/>
    </w:rPr>
  </w:style>
  <w:style w:type="paragraph" w:customStyle="1" w:styleId="xl66">
    <w:name w:val="xl6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83">
    <w:name w:val="xl8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85">
    <w:name w:val="xl8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9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A63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2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6120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E4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4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header"/>
    <w:basedOn w:val="a"/>
    <w:link w:val="aa"/>
    <w:uiPriority w:val="99"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21B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21B"/>
    <w:rPr>
      <w:lang w:val="en-US"/>
    </w:rPr>
  </w:style>
  <w:style w:type="table" w:styleId="ad">
    <w:name w:val="Table Grid"/>
    <w:basedOn w:val="a1"/>
    <w:uiPriority w:val="59"/>
    <w:rsid w:val="00D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F266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2669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7F2669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B61408"/>
    <w:pPr>
      <w:widowControl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61408"/>
    <w:pPr>
      <w:spacing w:after="100"/>
    </w:pPr>
  </w:style>
  <w:style w:type="character" w:styleId="af2">
    <w:name w:val="Hyperlink"/>
    <w:basedOn w:val="a0"/>
    <w:uiPriority w:val="99"/>
    <w:unhideWhenUsed/>
    <w:rsid w:val="00B6140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722A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359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9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594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9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945"/>
    <w:rPr>
      <w:b/>
      <w:bCs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4C28D8"/>
    <w:rPr>
      <w:color w:val="800080"/>
      <w:u w:val="single"/>
    </w:rPr>
  </w:style>
  <w:style w:type="paragraph" w:customStyle="1" w:styleId="xl66">
    <w:name w:val="xl6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83">
    <w:name w:val="xl8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85">
    <w:name w:val="xl8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dirty="0" smtClean="0">
                <a:solidFill>
                  <a:srgbClr val="002060"/>
                </a:solidFill>
              </a:rPr>
              <a:t>Динамика потребления электроэнергии на ОДН в МКД по</a:t>
            </a:r>
            <a:r>
              <a:rPr lang="ru-RU" sz="1400" baseline="0" dirty="0" smtClean="0">
                <a:solidFill>
                  <a:srgbClr val="002060"/>
                </a:solidFill>
              </a:rPr>
              <a:t> адресу: ул. Шевцовой, д. 9</a:t>
            </a:r>
            <a:endParaRPr lang="ru-RU" sz="1400" dirty="0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16235411613584766"/>
          <c:y val="4.653376858488184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кВт*ч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3.4174674874483037E-2"/>
                  <c:y val="-2.7144698341181068E-2"/>
                </c:manualLayout>
              </c:layout>
              <c:showVal val="1"/>
            </c:dLbl>
            <c:dLbl>
              <c:idx val="1"/>
              <c:layout>
                <c:manualLayout>
                  <c:x val="-4.8820964106404338E-2"/>
                  <c:y val="-4.2655954536141696E-2"/>
                </c:manualLayout>
              </c:layout>
              <c:showVal val="1"/>
            </c:dLbl>
            <c:dLbl>
              <c:idx val="2"/>
              <c:layout>
                <c:manualLayout>
                  <c:x val="-4.3938867695763897E-2"/>
                  <c:y val="-4.2655954536141696E-2"/>
                </c:manualLayout>
              </c:layout>
              <c:showVal val="1"/>
            </c:dLbl>
            <c:dLbl>
              <c:idx val="3"/>
              <c:layout>
                <c:manualLayout>
                  <c:x val="-2.4410482053202075E-2"/>
                  <c:y val="4.6533768584881903E-2"/>
                </c:manualLayout>
              </c:layout>
              <c:showVal val="1"/>
            </c:dLbl>
            <c:dLbl>
              <c:idx val="4"/>
              <c:layout>
                <c:manualLayout>
                  <c:x val="-3.9056771285123477E-2"/>
                  <c:y val="4.653376858488184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numRef>
              <c:f>Лист1!$A$3:$A$7</c:f>
              <c:numCache>
                <c:formatCode>mmm/yy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2582</c:v>
                </c:pt>
                <c:pt idx="1">
                  <c:v>2072</c:v>
                </c:pt>
                <c:pt idx="2">
                  <c:v>-1176</c:v>
                </c:pt>
                <c:pt idx="3">
                  <c:v>702</c:v>
                </c:pt>
                <c:pt idx="4">
                  <c:v>674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руб.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3.6615723079803257E-2"/>
                  <c:y val="-3.4900326438661387E-2"/>
                </c:manualLayout>
              </c:layout>
              <c:showVal val="1"/>
            </c:dLbl>
            <c:dLbl>
              <c:idx val="2"/>
              <c:layout>
                <c:manualLayout>
                  <c:x val="-4.3938867695763897E-2"/>
                  <c:y val="2.7144698341181068E-2"/>
                </c:manualLayout>
              </c:layout>
              <c:showVal val="1"/>
            </c:dLbl>
            <c:dLbl>
              <c:idx val="3"/>
              <c:layout>
                <c:manualLayout>
                  <c:x val="-5.1262012311724454E-2"/>
                  <c:y val="-3.4900326438661387E-2"/>
                </c:manualLayout>
              </c:layout>
              <c:showVal val="1"/>
            </c:dLbl>
            <c:dLbl>
              <c:idx val="4"/>
              <c:layout>
                <c:manualLayout>
                  <c:x val="-3.9056771285123477E-2"/>
                  <c:y val="-3.490032643866138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numRef>
              <c:f>Лист1!$A$3:$A$7</c:f>
              <c:numCache>
                <c:formatCode>mmm/yy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8727</c:v>
                </c:pt>
                <c:pt idx="1">
                  <c:v>7003</c:v>
                </c:pt>
                <c:pt idx="2">
                  <c:v>-3975</c:v>
                </c:pt>
                <c:pt idx="3">
                  <c:v>2372</c:v>
                </c:pt>
                <c:pt idx="4">
                  <c:v>2279</c:v>
                </c:pt>
              </c:numCache>
            </c:numRef>
          </c:val>
        </c:ser>
        <c:dLbls/>
        <c:marker val="1"/>
        <c:axId val="128737280"/>
        <c:axId val="128739968"/>
      </c:lineChart>
      <c:dateAx>
        <c:axId val="128737280"/>
        <c:scaling>
          <c:orientation val="minMax"/>
        </c:scaling>
        <c:axPos val="b"/>
        <c:numFmt formatCode="mmm/yy" sourceLinked="1"/>
        <c:tickLblPos val="low"/>
        <c:txPr>
          <a:bodyPr/>
          <a:lstStyle/>
          <a:p>
            <a:pPr>
              <a:defRPr sz="1500"/>
            </a:pPr>
            <a:endParaRPr lang="ru-RU"/>
          </a:p>
        </c:txPr>
        <c:crossAx val="128739968"/>
        <c:crosses val="autoZero"/>
        <c:auto val="1"/>
        <c:lblOffset val="100"/>
        <c:baseTimeUnit val="months"/>
      </c:dateAx>
      <c:valAx>
        <c:axId val="128739968"/>
        <c:scaling>
          <c:orientation val="minMax"/>
          <c:max val="12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8737280"/>
        <c:crosses val="autoZero"/>
        <c:crossBetween val="between"/>
        <c:majorUnit val="2000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 dirty="0" smtClean="0">
                <a:solidFill>
                  <a:srgbClr val="002060"/>
                </a:solidFill>
                <a:effectLst/>
              </a:rPr>
              <a:t>Динамика потребления электроэнергии на ОДН в МКД по адресу: ул. Карла Либкнехта, д. 71</a:t>
            </a:r>
            <a:endParaRPr lang="ru-RU" sz="1400" dirty="0">
              <a:solidFill>
                <a:srgbClr val="002060"/>
              </a:solidFill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кВт*ч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4.049328473076351E-2"/>
                  <c:y val="5.1520204907494552E-2"/>
                </c:manualLayout>
              </c:layout>
              <c:showVal val="1"/>
            </c:dLbl>
            <c:dLbl>
              <c:idx val="1"/>
              <c:layout>
                <c:manualLayout>
                  <c:x val="-4.5554945322108929E-2"/>
                  <c:y val="6.3409482963070224E-2"/>
                </c:manualLayout>
              </c:layout>
              <c:showVal val="1"/>
            </c:dLbl>
            <c:dLbl>
              <c:idx val="2"/>
              <c:layout>
                <c:manualLayout>
                  <c:x val="-1.0123321182690876E-2"/>
                  <c:y val="-2.3778556111151327E-2"/>
                </c:manualLayout>
              </c:layout>
              <c:showVal val="1"/>
            </c:dLbl>
            <c:dLbl>
              <c:idx val="3"/>
              <c:layout>
                <c:manualLayout>
                  <c:x val="-4.5554945322109019E-2"/>
                  <c:y val="3.963092685191888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mmm/yy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Лист1!$B$2:$B$6</c:f>
              <c:numCache>
                <c:formatCode>0</c:formatCode>
                <c:ptCount val="5"/>
                <c:pt idx="0">
                  <c:v>2198.002</c:v>
                </c:pt>
                <c:pt idx="1">
                  <c:v>1762.9970000000001</c:v>
                </c:pt>
                <c:pt idx="2">
                  <c:v>-2339.0120000000002</c:v>
                </c:pt>
                <c:pt idx="3">
                  <c:v>-4908.9779999999992</c:v>
                </c:pt>
                <c:pt idx="4">
                  <c:v>819.28099999999995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руб.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5.8209096800472523E-2"/>
                  <c:y val="-2.3778556111151327E-2"/>
                </c:manualLayout>
              </c:layout>
              <c:showVal val="1"/>
            </c:dLbl>
            <c:dLbl>
              <c:idx val="1"/>
              <c:layout>
                <c:manualLayout>
                  <c:x val="-4.8085775617781663E-2"/>
                  <c:y val="-4.3594019537110784E-2"/>
                </c:manualLayout>
              </c:layout>
              <c:showVal val="1"/>
            </c:dLbl>
            <c:dLbl>
              <c:idx val="2"/>
              <c:layout>
                <c:manualLayout>
                  <c:x val="-0.12007531292232969"/>
                  <c:y val="3.5667548566955101E-2"/>
                </c:manualLayout>
              </c:layout>
              <c:showVal val="1"/>
            </c:dLbl>
            <c:dLbl>
              <c:idx val="3"/>
              <c:layout>
                <c:manualLayout>
                  <c:x val="-6.0740126374121288E-2"/>
                  <c:y val="2.7741648796343228E-2"/>
                </c:manualLayout>
              </c:layout>
              <c:showVal val="1"/>
            </c:dLbl>
            <c:dLbl>
              <c:idx val="4"/>
              <c:layout>
                <c:manualLayout>
                  <c:x val="-5.8209096800472523E-2"/>
                  <c:y val="-3.566783416672696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mmm/yy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Лист1!$C$2:$C$6</c:f>
              <c:numCache>
                <c:formatCode>0</c:formatCode>
                <c:ptCount val="5"/>
                <c:pt idx="0">
                  <c:v>7429.24676</c:v>
                </c:pt>
                <c:pt idx="1">
                  <c:v>5958.9298600000002</c:v>
                </c:pt>
                <c:pt idx="2">
                  <c:v>-7905.860560000001</c:v>
                </c:pt>
                <c:pt idx="3">
                  <c:v>-16592.34564</c:v>
                </c:pt>
                <c:pt idx="4">
                  <c:v>2769.1697799999997</c:v>
                </c:pt>
              </c:numCache>
            </c:numRef>
          </c:val>
        </c:ser>
        <c:dLbls/>
        <c:marker val="1"/>
        <c:axId val="82112512"/>
        <c:axId val="82114048"/>
      </c:lineChart>
      <c:dateAx>
        <c:axId val="82112512"/>
        <c:scaling>
          <c:orientation val="minMax"/>
        </c:scaling>
        <c:axPos val="b"/>
        <c:numFmt formatCode="mmm/yy" sourceLinked="1"/>
        <c:tickLblPos val="low"/>
        <c:txPr>
          <a:bodyPr/>
          <a:lstStyle/>
          <a:p>
            <a:pPr>
              <a:defRPr sz="1400"/>
            </a:pPr>
            <a:endParaRPr lang="ru-RU"/>
          </a:p>
        </c:txPr>
        <c:crossAx val="82114048"/>
        <c:crosses val="autoZero"/>
        <c:auto val="1"/>
        <c:lblOffset val="100"/>
        <c:baseTimeUnit val="months"/>
      </c:dateAx>
      <c:valAx>
        <c:axId val="82114048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2112512"/>
        <c:crosses val="autoZero"/>
        <c:crossBetween val="between"/>
        <c:majorUnit val="5000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60E380ED38D4DB9C626E642DC6F56" ma:contentTypeVersion="3" ma:contentTypeDescription="Создание документа." ma:contentTypeScope="" ma:versionID="8faeb614414cbe994172dc3d8b1e32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3753a1-04fd-4dc8-9bbd-84b6c6990e53" targetNamespace="http://schemas.microsoft.com/office/2006/metadata/properties" ma:root="true" ma:fieldsID="11cc227838541319b6189a274f30986e" ns2:_="" ns3:_="" ns4:_="">
    <xsd:import namespace="57504d04-691e-4fc4-8f09-4f19fdbe90f6"/>
    <xsd:import namespace="6d7c22ec-c6a4-4777-88aa-bc3c76ac660e"/>
    <xsd:import namespace="153753a1-04fd-4dc8-9bbd-84b6c6990e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  <xsd:element ref="ns4:_x041f__x0430__x043f__x043a__x0430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53a1-04fd-4dc8-9bbd-84b6c6990e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format="Dropdown" ma:internalName="_x041f__x0430__x043f__x043a__x0430_1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2" ma:index="13" ma:displayName="Папка2" ma:format="Dropdown" ma:internalName="_x041f__x0430__x043f__x043a__x0430_2">
      <xsd:simpleType>
        <xsd:restriction base="dms:Choice">
          <xsd:enumeration value="Заявления, уведомления"/>
          <xsd:enumeration value="Материалы проекта ИП"/>
          <xsd:enumeration value="Заключ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XXJ7TYMEEKJ2-6352-121</_dlc_DocId>
    <_dlc_DocIdUrl xmlns="57504d04-691e-4fc4-8f09-4f19fdbe90f6">
      <Url>https://vip.gov.mari.ru/mecon/_layouts/DocIdRedir.aspx?ID=XXJ7TYMEEKJ2-6352-121</Url>
      <Description>XXJ7TYMEEKJ2-6352-121</Description>
    </_dlc_DocIdUrl>
    <_x041f__x0430__x043f__x043a__x0430_1 xmlns="153753a1-04fd-4dc8-9bbd-84b6c6990e53">2018 год</_x041f__x0430__x043f__x043a__x0430_1>
    <_x041e__x043f__x0438__x0441__x0430__x043d__x0438__x0435_ xmlns="6d7c22ec-c6a4-4777-88aa-bc3c76ac660e" xsi:nil="true"/>
    <_x041f__x0430__x043f__x043a__x0430_2 xmlns="153753a1-04fd-4dc8-9bbd-84b6c6990e53">Материалы проекта ИП</_x041f__x0430__x043f__x043a__x0430_2>
  </documentManagement>
</p:properties>
</file>

<file path=customXml/itemProps1.xml><?xml version="1.0" encoding="utf-8"?>
<ds:datastoreItem xmlns:ds="http://schemas.openxmlformats.org/officeDocument/2006/customXml" ds:itemID="{C5CC44D4-3485-4811-BF87-00C9CB7F21C1}"/>
</file>

<file path=customXml/itemProps2.xml><?xml version="1.0" encoding="utf-8"?>
<ds:datastoreItem xmlns:ds="http://schemas.openxmlformats.org/officeDocument/2006/customXml" ds:itemID="{6ADEC50F-1E23-418B-AE27-DB57BAFDA812}"/>
</file>

<file path=customXml/itemProps3.xml><?xml version="1.0" encoding="utf-8"?>
<ds:datastoreItem xmlns:ds="http://schemas.openxmlformats.org/officeDocument/2006/customXml" ds:itemID="{BD10FCA1-B203-43E4-9955-2CF91AACF4C9}"/>
</file>

<file path=customXml/itemProps4.xml><?xml version="1.0" encoding="utf-8"?>
<ds:datastoreItem xmlns:ds="http://schemas.openxmlformats.org/officeDocument/2006/customXml" ds:itemID="{D3C1EDD4-AF1D-4A61-8775-F6763765FB2C}"/>
</file>

<file path=customXml/itemProps5.xml><?xml version="1.0" encoding="utf-8"?>
<ds:datastoreItem xmlns:ds="http://schemas.openxmlformats.org/officeDocument/2006/customXml" ds:itemID="{D47BE746-9AC6-4B0B-975F-1EBB006EF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11329</Words>
  <Characters>64577</Characters>
  <Application>Microsoft Office Word</Application>
  <DocSecurity>4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программа на 2017 - 2019 годы(проект корректировки)</dc:title>
  <dc:creator>AMD</dc:creator>
  <cp:lastModifiedBy>PetrovPV</cp:lastModifiedBy>
  <cp:revision>2</cp:revision>
  <cp:lastPrinted>2018-04-03T07:54:00Z</cp:lastPrinted>
  <dcterms:created xsi:type="dcterms:W3CDTF">2018-04-09T08:39:00Z</dcterms:created>
  <dcterms:modified xsi:type="dcterms:W3CDTF">2018-04-09T08:39:00Z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0x01010090460E380ED38D4DB9C626E642DC6F56</vt:lpwstr>
  </property>
  <property fmtid="{D5CDD505-2E9C-101B-9397-08002B2CF9AE}" pid="3" name="_dlc_DocIdItemGuid">
    <vt:lpwstr>a56467a6-64da-45dd-98f1-ed4ce9e006da</vt:lpwstr>
  </property>
  <property fmtid="{D5CDD505-2E9C-101B-9397-08002B2CF9AE}" pid="4" name="Папка">
    <vt:lpwstr>ПАО "ТНС энерго Марий Эл"</vt:lpwstr>
  </property>
</Properties>
</file>