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17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680"/>
        <w:gridCol w:w="28"/>
        <w:gridCol w:w="826"/>
        <w:gridCol w:w="30"/>
        <w:gridCol w:w="541"/>
        <w:gridCol w:w="30"/>
        <w:gridCol w:w="3682"/>
      </w:tblGrid>
      <w:tr w:rsidR="00C26546" w:rsidTr="008612A4">
        <w:trPr>
          <w:trHeight w:val="1438"/>
          <w:jc w:val="center"/>
        </w:trPr>
        <w:tc>
          <w:tcPr>
            <w:tcW w:w="3680" w:type="dxa"/>
          </w:tcPr>
          <w:p w:rsidR="00C26546" w:rsidRDefault="00C26546" w:rsidP="004A233E">
            <w:pPr>
              <w:spacing w:line="360" w:lineRule="auto"/>
              <w:rPr>
                <w:bCs/>
                <w:caps/>
                <w:sz w:val="18"/>
              </w:rPr>
            </w:pPr>
          </w:p>
        </w:tc>
        <w:tc>
          <w:tcPr>
            <w:tcW w:w="1425" w:type="dxa"/>
            <w:gridSpan w:val="4"/>
          </w:tcPr>
          <w:p w:rsidR="00C26546" w:rsidRDefault="00C26546" w:rsidP="00CD23DE">
            <w:pPr>
              <w:spacing w:line="360" w:lineRule="auto"/>
              <w:jc w:val="center"/>
              <w:rPr>
                <w:bCs/>
                <w:caps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0</wp:posOffset>
                  </wp:positionV>
                  <wp:extent cx="774065" cy="899795"/>
                  <wp:effectExtent l="19050" t="0" r="6985" b="0"/>
                  <wp:wrapNone/>
                  <wp:docPr id="6" name="Рисунок 6" descr="Герб района м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 района м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2" w:type="dxa"/>
            <w:gridSpan w:val="2"/>
          </w:tcPr>
          <w:p w:rsidR="00C26546" w:rsidRDefault="00C26546" w:rsidP="00CD23DE">
            <w:pPr>
              <w:spacing w:line="360" w:lineRule="auto"/>
              <w:jc w:val="center"/>
              <w:rPr>
                <w:bCs/>
                <w:caps/>
                <w:sz w:val="18"/>
              </w:rPr>
            </w:pPr>
          </w:p>
        </w:tc>
      </w:tr>
      <w:tr w:rsidR="00C26546" w:rsidTr="008612A4">
        <w:trPr>
          <w:cantSplit/>
          <w:jc w:val="center"/>
        </w:trPr>
        <w:tc>
          <w:tcPr>
            <w:tcW w:w="4534" w:type="dxa"/>
            <w:gridSpan w:val="3"/>
          </w:tcPr>
          <w:p w:rsidR="00C26546" w:rsidRPr="00D5313C" w:rsidRDefault="00C26546" w:rsidP="00CD23DE">
            <w:pPr>
              <w:spacing w:line="340" w:lineRule="atLeast"/>
              <w:jc w:val="center"/>
              <w:rPr>
                <w:b/>
                <w:spacing w:val="-4"/>
                <w:sz w:val="26"/>
                <w:szCs w:val="26"/>
              </w:rPr>
            </w:pPr>
            <w:r>
              <w:rPr>
                <w:b/>
                <w:spacing w:val="-4"/>
                <w:sz w:val="26"/>
                <w:szCs w:val="26"/>
              </w:rPr>
              <w:t>МАРИЙ ЭЛ РЕСПУБЛИКЫСЕ</w:t>
            </w:r>
            <w:r w:rsidRPr="00D5313C">
              <w:rPr>
                <w:b/>
                <w:spacing w:val="-4"/>
                <w:sz w:val="26"/>
                <w:szCs w:val="26"/>
              </w:rPr>
              <w:t xml:space="preserve"> ПАРАНЬГА </w:t>
            </w:r>
          </w:p>
          <w:p w:rsidR="00C26546" w:rsidRDefault="00C26546" w:rsidP="00CD23DE">
            <w:pPr>
              <w:spacing w:line="340" w:lineRule="atLeast"/>
              <w:jc w:val="center"/>
              <w:rPr>
                <w:b/>
                <w:spacing w:val="-4"/>
                <w:sz w:val="26"/>
                <w:szCs w:val="26"/>
              </w:rPr>
            </w:pPr>
            <w:r>
              <w:rPr>
                <w:b/>
                <w:spacing w:val="-4"/>
                <w:sz w:val="26"/>
                <w:szCs w:val="26"/>
              </w:rPr>
              <w:t>МУНИЦИПАЛ</w:t>
            </w:r>
            <w:r w:rsidRPr="00D5313C">
              <w:rPr>
                <w:b/>
                <w:spacing w:val="-4"/>
                <w:sz w:val="26"/>
                <w:szCs w:val="26"/>
              </w:rPr>
              <w:t xml:space="preserve"> РАЙОНЫН АДМИНИСТРАЦИЙЖЕ</w:t>
            </w:r>
          </w:p>
          <w:p w:rsidR="00C26546" w:rsidRPr="00A3266F" w:rsidRDefault="00C26546" w:rsidP="00CD23DE">
            <w:pPr>
              <w:spacing w:line="340" w:lineRule="atLeast"/>
              <w:jc w:val="center"/>
              <w:rPr>
                <w:b/>
                <w:spacing w:val="-4"/>
                <w:sz w:val="26"/>
                <w:szCs w:val="26"/>
              </w:rPr>
            </w:pPr>
          </w:p>
        </w:tc>
        <w:tc>
          <w:tcPr>
            <w:tcW w:w="4283" w:type="dxa"/>
            <w:gridSpan w:val="4"/>
          </w:tcPr>
          <w:p w:rsidR="00C26546" w:rsidRPr="00A3266F" w:rsidRDefault="00C26546" w:rsidP="00CD23DE">
            <w:pPr>
              <w:spacing w:line="340" w:lineRule="atLeast"/>
              <w:jc w:val="center"/>
              <w:rPr>
                <w:b/>
                <w:spacing w:val="-4"/>
                <w:sz w:val="26"/>
                <w:szCs w:val="26"/>
              </w:rPr>
            </w:pPr>
            <w:r w:rsidRPr="00A3266F">
              <w:rPr>
                <w:b/>
                <w:spacing w:val="-4"/>
                <w:sz w:val="26"/>
                <w:szCs w:val="26"/>
              </w:rPr>
              <w:t xml:space="preserve">АДМИНИСТРАЦИЯ ПАРАНЬГИНСКОГО МУНИЦИПАЛЬНОГО РАЙОНА </w:t>
            </w:r>
          </w:p>
          <w:p w:rsidR="00C26546" w:rsidRPr="00A3266F" w:rsidRDefault="00C26546" w:rsidP="00CD23DE">
            <w:pPr>
              <w:spacing w:line="340" w:lineRule="atLeast"/>
              <w:jc w:val="center"/>
              <w:rPr>
                <w:b/>
                <w:spacing w:val="-4"/>
                <w:sz w:val="26"/>
                <w:szCs w:val="26"/>
              </w:rPr>
            </w:pPr>
            <w:r w:rsidRPr="00A3266F">
              <w:rPr>
                <w:b/>
                <w:spacing w:val="-4"/>
                <w:sz w:val="26"/>
                <w:szCs w:val="26"/>
              </w:rPr>
              <w:t>РЕСПУБЛИКИ МАРИЙ ЭЛ</w:t>
            </w:r>
          </w:p>
        </w:tc>
      </w:tr>
      <w:tr w:rsidR="00C26546" w:rsidTr="008612A4">
        <w:trPr>
          <w:cantSplit/>
          <w:jc w:val="center"/>
        </w:trPr>
        <w:tc>
          <w:tcPr>
            <w:tcW w:w="4564" w:type="dxa"/>
            <w:gridSpan w:val="4"/>
          </w:tcPr>
          <w:p w:rsidR="00C26546" w:rsidRPr="00A3266F" w:rsidRDefault="00C26546" w:rsidP="00CD23DE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ПУНЧАЛ</w:t>
            </w:r>
          </w:p>
        </w:tc>
        <w:tc>
          <w:tcPr>
            <w:tcW w:w="4253" w:type="dxa"/>
            <w:gridSpan w:val="3"/>
          </w:tcPr>
          <w:p w:rsidR="00C26546" w:rsidRPr="00A3266F" w:rsidRDefault="00C26546" w:rsidP="00CD23D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</w:tc>
      </w:tr>
      <w:tr w:rsidR="00C26546" w:rsidTr="008612A4">
        <w:trPr>
          <w:jc w:val="center"/>
        </w:trPr>
        <w:tc>
          <w:tcPr>
            <w:tcW w:w="3708" w:type="dxa"/>
            <w:gridSpan w:val="2"/>
          </w:tcPr>
          <w:p w:rsidR="00C26546" w:rsidRDefault="00C26546" w:rsidP="00CD23DE">
            <w:pPr>
              <w:jc w:val="center"/>
            </w:pPr>
          </w:p>
        </w:tc>
        <w:tc>
          <w:tcPr>
            <w:tcW w:w="1427" w:type="dxa"/>
            <w:gridSpan w:val="4"/>
          </w:tcPr>
          <w:p w:rsidR="00C26546" w:rsidRDefault="00C26546" w:rsidP="00CD23DE">
            <w:pPr>
              <w:jc w:val="center"/>
              <w:rPr>
                <w:b/>
              </w:rPr>
            </w:pPr>
          </w:p>
        </w:tc>
        <w:tc>
          <w:tcPr>
            <w:tcW w:w="3682" w:type="dxa"/>
          </w:tcPr>
          <w:p w:rsidR="00C26546" w:rsidRDefault="00C26546" w:rsidP="00CD23DE">
            <w:pPr>
              <w:jc w:val="center"/>
            </w:pPr>
          </w:p>
        </w:tc>
      </w:tr>
      <w:tr w:rsidR="00C26546" w:rsidRPr="00B03F1D" w:rsidTr="008612A4">
        <w:trPr>
          <w:jc w:val="center"/>
        </w:trPr>
        <w:tc>
          <w:tcPr>
            <w:tcW w:w="8817" w:type="dxa"/>
            <w:gridSpan w:val="7"/>
          </w:tcPr>
          <w:p w:rsidR="00C26546" w:rsidRPr="004A233E" w:rsidRDefault="00C26546" w:rsidP="00CD23DE">
            <w:pPr>
              <w:jc w:val="center"/>
            </w:pPr>
          </w:p>
          <w:p w:rsidR="00C26546" w:rsidRPr="00B03F1D" w:rsidRDefault="00C26546" w:rsidP="004A233E">
            <w:pPr>
              <w:jc w:val="center"/>
            </w:pPr>
            <w:r w:rsidRPr="00B03F1D">
              <w:rPr>
                <w:sz w:val="28"/>
                <w:szCs w:val="28"/>
              </w:rPr>
              <w:t xml:space="preserve">от </w:t>
            </w:r>
            <w:r w:rsidR="00A05DCF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="004A233E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</w:t>
            </w:r>
            <w:r w:rsidRPr="00B03F1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22 </w:t>
            </w:r>
            <w:r w:rsidRPr="00B03F1D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B03F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A05DCF">
              <w:rPr>
                <w:sz w:val="28"/>
                <w:szCs w:val="28"/>
              </w:rPr>
              <w:t>440</w:t>
            </w:r>
            <w:r>
              <w:rPr>
                <w:sz w:val="28"/>
                <w:szCs w:val="28"/>
              </w:rPr>
              <w:t>-П</w:t>
            </w:r>
          </w:p>
        </w:tc>
      </w:tr>
    </w:tbl>
    <w:p w:rsidR="00E61210" w:rsidRPr="004A233E" w:rsidRDefault="00E61210">
      <w:pPr>
        <w:rPr>
          <w:sz w:val="28"/>
          <w:szCs w:val="28"/>
        </w:rPr>
      </w:pPr>
    </w:p>
    <w:p w:rsidR="004A233E" w:rsidRPr="004A233E" w:rsidRDefault="004A233E">
      <w:pPr>
        <w:rPr>
          <w:sz w:val="28"/>
          <w:szCs w:val="28"/>
        </w:rPr>
      </w:pPr>
    </w:p>
    <w:p w:rsidR="004A233E" w:rsidRDefault="00503D71" w:rsidP="00C26546">
      <w:pPr>
        <w:jc w:val="center"/>
        <w:rPr>
          <w:sz w:val="28"/>
          <w:szCs w:val="28"/>
        </w:rPr>
      </w:pPr>
      <w:r w:rsidRPr="00503D71">
        <w:rPr>
          <w:sz w:val="28"/>
          <w:szCs w:val="28"/>
        </w:rPr>
        <w:t xml:space="preserve">О порядке проведения проверки инвестиционных проектов </w:t>
      </w:r>
    </w:p>
    <w:p w:rsidR="00F02FAE" w:rsidRDefault="00F02FAE" w:rsidP="00C265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предмет </w:t>
      </w:r>
      <w:r w:rsidR="00503D71" w:rsidRPr="00503D71">
        <w:rPr>
          <w:sz w:val="28"/>
          <w:szCs w:val="28"/>
        </w:rPr>
        <w:t>эффективности использования средств бюджета</w:t>
      </w:r>
      <w:r w:rsidR="00F9183E" w:rsidRPr="00C26546">
        <w:rPr>
          <w:sz w:val="28"/>
          <w:szCs w:val="28"/>
        </w:rPr>
        <w:t xml:space="preserve"> </w:t>
      </w:r>
    </w:p>
    <w:p w:rsidR="00F9183E" w:rsidRDefault="00F9183E" w:rsidP="00C26546">
      <w:pPr>
        <w:jc w:val="center"/>
        <w:rPr>
          <w:sz w:val="28"/>
          <w:szCs w:val="28"/>
        </w:rPr>
      </w:pPr>
      <w:r w:rsidRPr="00C26546">
        <w:rPr>
          <w:sz w:val="28"/>
          <w:szCs w:val="28"/>
        </w:rPr>
        <w:t>Параньгинско</w:t>
      </w:r>
      <w:r>
        <w:rPr>
          <w:sz w:val="28"/>
          <w:szCs w:val="28"/>
        </w:rPr>
        <w:t>го</w:t>
      </w:r>
      <w:r w:rsidRPr="00C26546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C2654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26546">
        <w:rPr>
          <w:sz w:val="28"/>
          <w:szCs w:val="28"/>
        </w:rPr>
        <w:t xml:space="preserve"> Республики Марий Эл</w:t>
      </w:r>
      <w:r w:rsidR="00503D71" w:rsidRPr="00503D71">
        <w:rPr>
          <w:sz w:val="28"/>
          <w:szCs w:val="28"/>
        </w:rPr>
        <w:t xml:space="preserve">, </w:t>
      </w:r>
    </w:p>
    <w:p w:rsidR="00C26546" w:rsidRPr="00C26546" w:rsidRDefault="00F9183E" w:rsidP="00C26546">
      <w:pPr>
        <w:jc w:val="center"/>
        <w:rPr>
          <w:b/>
        </w:rPr>
      </w:pPr>
      <w:proofErr w:type="gramStart"/>
      <w:r>
        <w:rPr>
          <w:sz w:val="28"/>
          <w:szCs w:val="28"/>
        </w:rPr>
        <w:t>направляемых</w:t>
      </w:r>
      <w:proofErr w:type="gramEnd"/>
      <w:r>
        <w:rPr>
          <w:sz w:val="28"/>
          <w:szCs w:val="28"/>
        </w:rPr>
        <w:t xml:space="preserve"> </w:t>
      </w:r>
      <w:r w:rsidR="00503D71" w:rsidRPr="00503D71">
        <w:rPr>
          <w:sz w:val="28"/>
          <w:szCs w:val="28"/>
        </w:rPr>
        <w:t xml:space="preserve">на капитальные вложения </w:t>
      </w:r>
    </w:p>
    <w:p w:rsidR="00C26546" w:rsidRPr="004A233E" w:rsidRDefault="00C26546">
      <w:pPr>
        <w:rPr>
          <w:sz w:val="28"/>
          <w:szCs w:val="28"/>
        </w:rPr>
      </w:pPr>
    </w:p>
    <w:p w:rsidR="004A233E" w:rsidRPr="004A233E" w:rsidRDefault="004A233E">
      <w:pPr>
        <w:rPr>
          <w:sz w:val="28"/>
          <w:szCs w:val="28"/>
        </w:rPr>
      </w:pPr>
    </w:p>
    <w:p w:rsidR="00503D71" w:rsidRPr="00503D71" w:rsidRDefault="00503D71" w:rsidP="009A6778">
      <w:pPr>
        <w:spacing w:line="276" w:lineRule="auto"/>
        <w:ind w:firstLine="709"/>
        <w:jc w:val="both"/>
        <w:rPr>
          <w:sz w:val="28"/>
          <w:szCs w:val="28"/>
        </w:rPr>
      </w:pPr>
      <w:r w:rsidRPr="00503D71">
        <w:rPr>
          <w:rFonts w:eastAsia="Calibri"/>
          <w:sz w:val="28"/>
          <w:szCs w:val="28"/>
          <w:lang w:eastAsia="en-US"/>
        </w:rPr>
        <w:t xml:space="preserve">В соответствии со </w:t>
      </w:r>
      <w:hyperlink r:id="rId7" w:history="1">
        <w:r w:rsidRPr="00503D71">
          <w:rPr>
            <w:rFonts w:eastAsia="Calibri"/>
            <w:sz w:val="28"/>
            <w:szCs w:val="28"/>
            <w:lang w:eastAsia="en-US"/>
          </w:rPr>
          <w:t>статьей 14</w:t>
        </w:r>
      </w:hyperlink>
      <w:r w:rsidRPr="00503D71">
        <w:rPr>
          <w:rFonts w:eastAsia="Calibri"/>
          <w:sz w:val="28"/>
          <w:szCs w:val="28"/>
          <w:lang w:eastAsia="en-US"/>
        </w:rPr>
        <w:t xml:space="preserve"> Федерального закона от</w:t>
      </w:r>
      <w:r w:rsidR="009A6778">
        <w:rPr>
          <w:rFonts w:eastAsia="Calibri"/>
          <w:sz w:val="28"/>
          <w:szCs w:val="28"/>
          <w:lang w:eastAsia="en-US"/>
        </w:rPr>
        <w:t> </w:t>
      </w:r>
      <w:r w:rsidRPr="00503D71">
        <w:rPr>
          <w:rFonts w:eastAsia="Calibri"/>
          <w:sz w:val="28"/>
          <w:szCs w:val="28"/>
          <w:lang w:eastAsia="en-US"/>
        </w:rPr>
        <w:t>25</w:t>
      </w:r>
      <w:r w:rsidR="009A6778">
        <w:rPr>
          <w:rFonts w:eastAsia="Calibri"/>
          <w:sz w:val="28"/>
          <w:szCs w:val="28"/>
          <w:lang w:eastAsia="en-US"/>
        </w:rPr>
        <w:t> </w:t>
      </w:r>
      <w:r w:rsidRPr="00503D71">
        <w:rPr>
          <w:rFonts w:eastAsia="Calibri"/>
          <w:sz w:val="28"/>
          <w:szCs w:val="28"/>
          <w:lang w:eastAsia="en-US"/>
        </w:rPr>
        <w:t>февраля</w:t>
      </w:r>
      <w:r w:rsidR="009A6778">
        <w:rPr>
          <w:rFonts w:eastAsia="Calibri"/>
          <w:sz w:val="28"/>
          <w:szCs w:val="28"/>
          <w:lang w:eastAsia="en-US"/>
        </w:rPr>
        <w:t> </w:t>
      </w:r>
      <w:r w:rsidRPr="00503D71">
        <w:rPr>
          <w:rFonts w:eastAsia="Calibri"/>
          <w:sz w:val="28"/>
          <w:szCs w:val="28"/>
          <w:lang w:eastAsia="en-US"/>
        </w:rPr>
        <w:t>1999</w:t>
      </w:r>
      <w:r w:rsidR="009A6778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 xml:space="preserve">г. </w:t>
      </w:r>
      <w:r w:rsidRPr="00503D71">
        <w:rPr>
          <w:rFonts w:eastAsia="Calibri"/>
          <w:sz w:val="28"/>
          <w:szCs w:val="28"/>
          <w:lang w:eastAsia="en-US"/>
        </w:rPr>
        <w:t xml:space="preserve">№ 39-ФЗ </w:t>
      </w:r>
      <w:r>
        <w:rPr>
          <w:rFonts w:eastAsia="Calibri"/>
          <w:sz w:val="28"/>
          <w:szCs w:val="28"/>
          <w:lang w:eastAsia="en-US"/>
        </w:rPr>
        <w:t>«</w:t>
      </w:r>
      <w:r w:rsidRPr="00503D71">
        <w:rPr>
          <w:rFonts w:eastAsia="Calibri"/>
          <w:sz w:val="28"/>
          <w:szCs w:val="28"/>
          <w:lang w:eastAsia="en-US"/>
        </w:rPr>
        <w:t>Об инвестиционной деятельности в</w:t>
      </w:r>
      <w:r w:rsidR="009A6778">
        <w:rPr>
          <w:rFonts w:eastAsia="Calibri"/>
          <w:sz w:val="28"/>
          <w:szCs w:val="28"/>
          <w:lang w:eastAsia="en-US"/>
        </w:rPr>
        <w:t> </w:t>
      </w:r>
      <w:r w:rsidRPr="00503D71">
        <w:rPr>
          <w:rFonts w:eastAsia="Calibri"/>
          <w:sz w:val="28"/>
          <w:szCs w:val="28"/>
          <w:lang w:eastAsia="en-US"/>
        </w:rPr>
        <w:t>Российской Федерации, осуществляемой в форме капитальных вложений</w:t>
      </w:r>
      <w:r>
        <w:rPr>
          <w:rFonts w:eastAsia="Calibri"/>
          <w:sz w:val="28"/>
          <w:szCs w:val="28"/>
          <w:lang w:eastAsia="en-US"/>
        </w:rPr>
        <w:t>»</w:t>
      </w:r>
      <w:r w:rsidRPr="00503D71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а</w:t>
      </w:r>
      <w:r w:rsidRPr="00503D71">
        <w:rPr>
          <w:sz w:val="28"/>
          <w:szCs w:val="28"/>
        </w:rPr>
        <w:t>дминистрация Параньгинск</w:t>
      </w:r>
      <w:r>
        <w:rPr>
          <w:sz w:val="28"/>
          <w:szCs w:val="28"/>
        </w:rPr>
        <w:t xml:space="preserve">ого </w:t>
      </w:r>
      <w:r w:rsidRPr="00503D71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503D71">
        <w:rPr>
          <w:sz w:val="28"/>
          <w:szCs w:val="28"/>
        </w:rPr>
        <w:t xml:space="preserve"> район</w:t>
      </w:r>
      <w:r w:rsidR="009A6778">
        <w:rPr>
          <w:sz w:val="28"/>
          <w:szCs w:val="28"/>
        </w:rPr>
        <w:t>а Р</w:t>
      </w:r>
      <w:r>
        <w:rPr>
          <w:sz w:val="28"/>
          <w:szCs w:val="28"/>
        </w:rPr>
        <w:t>еспублики</w:t>
      </w:r>
      <w:r w:rsidR="009A6778">
        <w:rPr>
          <w:sz w:val="28"/>
          <w:szCs w:val="28"/>
        </w:rPr>
        <w:t> </w:t>
      </w:r>
      <w:r>
        <w:rPr>
          <w:sz w:val="28"/>
          <w:szCs w:val="28"/>
        </w:rPr>
        <w:t>Марий</w:t>
      </w:r>
      <w:r w:rsidR="009A6778">
        <w:rPr>
          <w:sz w:val="28"/>
          <w:szCs w:val="28"/>
        </w:rPr>
        <w:t> </w:t>
      </w:r>
      <w:r>
        <w:rPr>
          <w:sz w:val="28"/>
          <w:szCs w:val="28"/>
        </w:rPr>
        <w:t>Эл</w:t>
      </w:r>
      <w:r w:rsidRPr="00503D71">
        <w:rPr>
          <w:sz w:val="28"/>
          <w:szCs w:val="28"/>
        </w:rPr>
        <w:t xml:space="preserve"> пос</w:t>
      </w:r>
      <w:r>
        <w:rPr>
          <w:sz w:val="28"/>
          <w:szCs w:val="28"/>
        </w:rPr>
        <w:t>тановляет</w:t>
      </w:r>
      <w:r w:rsidRPr="00503D71">
        <w:rPr>
          <w:sz w:val="28"/>
          <w:szCs w:val="28"/>
        </w:rPr>
        <w:t>:</w:t>
      </w:r>
    </w:p>
    <w:p w:rsidR="00503D71" w:rsidRPr="00503D71" w:rsidRDefault="00503D71" w:rsidP="009A677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3D71">
        <w:rPr>
          <w:sz w:val="28"/>
          <w:szCs w:val="28"/>
        </w:rPr>
        <w:t xml:space="preserve">1. </w:t>
      </w:r>
      <w:r w:rsidRPr="00503D71">
        <w:rPr>
          <w:rFonts w:eastAsia="Calibri"/>
          <w:sz w:val="28"/>
          <w:szCs w:val="28"/>
          <w:lang w:eastAsia="en-US"/>
        </w:rPr>
        <w:t xml:space="preserve">Утвердить </w:t>
      </w:r>
      <w:hyperlink r:id="rId8" w:history="1">
        <w:r w:rsidR="00F02FAE">
          <w:rPr>
            <w:rFonts w:eastAsia="Calibri"/>
            <w:sz w:val="28"/>
            <w:szCs w:val="28"/>
            <w:lang w:eastAsia="en-US"/>
          </w:rPr>
          <w:t>П</w:t>
        </w:r>
        <w:r w:rsidRPr="00503D71">
          <w:rPr>
            <w:rFonts w:eastAsia="Calibri"/>
            <w:sz w:val="28"/>
            <w:szCs w:val="28"/>
            <w:lang w:eastAsia="en-US"/>
          </w:rPr>
          <w:t>орядок</w:t>
        </w:r>
      </w:hyperlink>
      <w:r w:rsidRPr="00503D71">
        <w:rPr>
          <w:rFonts w:eastAsia="Calibri"/>
          <w:sz w:val="28"/>
          <w:szCs w:val="28"/>
          <w:lang w:eastAsia="en-US"/>
        </w:rPr>
        <w:t xml:space="preserve"> проведения проверки инвестиционных проектов на предмет эффективности использования средств бюджета </w:t>
      </w:r>
      <w:r w:rsidRPr="00503D71">
        <w:rPr>
          <w:sz w:val="28"/>
          <w:szCs w:val="28"/>
        </w:rPr>
        <w:t>Параньгинск</w:t>
      </w:r>
      <w:r w:rsidR="001B45CE">
        <w:rPr>
          <w:sz w:val="28"/>
          <w:szCs w:val="28"/>
        </w:rPr>
        <w:t>ого</w:t>
      </w:r>
      <w:r w:rsidRPr="00503D71">
        <w:rPr>
          <w:sz w:val="28"/>
          <w:szCs w:val="28"/>
        </w:rPr>
        <w:t xml:space="preserve"> муниципальн</w:t>
      </w:r>
      <w:r w:rsidR="001B45CE">
        <w:rPr>
          <w:sz w:val="28"/>
          <w:szCs w:val="28"/>
        </w:rPr>
        <w:t>ого</w:t>
      </w:r>
      <w:r w:rsidRPr="00503D71">
        <w:rPr>
          <w:sz w:val="28"/>
          <w:szCs w:val="28"/>
        </w:rPr>
        <w:t xml:space="preserve"> район</w:t>
      </w:r>
      <w:r w:rsidR="001B45CE">
        <w:rPr>
          <w:sz w:val="28"/>
          <w:szCs w:val="28"/>
        </w:rPr>
        <w:t>а Республики Марий Эл</w:t>
      </w:r>
      <w:r w:rsidRPr="00503D71">
        <w:rPr>
          <w:rFonts w:eastAsia="Calibri"/>
          <w:sz w:val="28"/>
          <w:szCs w:val="28"/>
          <w:lang w:eastAsia="en-US"/>
        </w:rPr>
        <w:t>, направляемых на</w:t>
      </w:r>
      <w:r w:rsidR="009A6778">
        <w:rPr>
          <w:rFonts w:eastAsia="Calibri"/>
          <w:sz w:val="28"/>
          <w:szCs w:val="28"/>
          <w:lang w:eastAsia="en-US"/>
        </w:rPr>
        <w:t> </w:t>
      </w:r>
      <w:r w:rsidRPr="00503D71">
        <w:rPr>
          <w:rFonts w:eastAsia="Calibri"/>
          <w:sz w:val="28"/>
          <w:szCs w:val="28"/>
          <w:lang w:eastAsia="en-US"/>
        </w:rPr>
        <w:t xml:space="preserve">капитальные вложения </w:t>
      </w:r>
      <w:r w:rsidR="00EF60AA">
        <w:rPr>
          <w:rFonts w:eastAsia="Calibri"/>
          <w:sz w:val="28"/>
          <w:szCs w:val="28"/>
          <w:lang w:eastAsia="en-US"/>
        </w:rPr>
        <w:t xml:space="preserve">согласно </w:t>
      </w:r>
      <w:r w:rsidRPr="00503D71">
        <w:rPr>
          <w:rFonts w:eastAsia="Calibri"/>
          <w:sz w:val="28"/>
          <w:szCs w:val="28"/>
          <w:lang w:eastAsia="en-US"/>
        </w:rPr>
        <w:t>приложени</w:t>
      </w:r>
      <w:r w:rsidR="00EF60AA">
        <w:rPr>
          <w:rFonts w:eastAsia="Calibri"/>
          <w:sz w:val="28"/>
          <w:szCs w:val="28"/>
          <w:lang w:eastAsia="en-US"/>
        </w:rPr>
        <w:t>ю</w:t>
      </w:r>
      <w:r w:rsidRPr="00503D71">
        <w:rPr>
          <w:rFonts w:eastAsia="Calibri"/>
          <w:sz w:val="28"/>
          <w:szCs w:val="28"/>
          <w:lang w:eastAsia="en-US"/>
        </w:rPr>
        <w:t xml:space="preserve"> № 1.</w:t>
      </w:r>
    </w:p>
    <w:p w:rsidR="00503D71" w:rsidRPr="00503D71" w:rsidRDefault="00503D71" w:rsidP="009A677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03D71">
        <w:rPr>
          <w:sz w:val="28"/>
          <w:szCs w:val="28"/>
        </w:rPr>
        <w:t xml:space="preserve">2. Утвердить Методику </w:t>
      </w:r>
      <w:proofErr w:type="gramStart"/>
      <w:r w:rsidRPr="00503D71">
        <w:rPr>
          <w:sz w:val="28"/>
          <w:szCs w:val="28"/>
        </w:rPr>
        <w:t>оценки эффективности использования средств бюджета</w:t>
      </w:r>
      <w:proofErr w:type="gramEnd"/>
      <w:r w:rsidRPr="00503D71">
        <w:rPr>
          <w:sz w:val="28"/>
          <w:szCs w:val="28"/>
        </w:rPr>
        <w:t xml:space="preserve"> </w:t>
      </w:r>
      <w:r w:rsidR="00375403" w:rsidRPr="00503D71">
        <w:rPr>
          <w:sz w:val="28"/>
          <w:szCs w:val="28"/>
        </w:rPr>
        <w:t>Параньгинск</w:t>
      </w:r>
      <w:r w:rsidR="00375403">
        <w:rPr>
          <w:sz w:val="28"/>
          <w:szCs w:val="28"/>
        </w:rPr>
        <w:t>ого</w:t>
      </w:r>
      <w:r w:rsidR="00375403" w:rsidRPr="00503D71">
        <w:rPr>
          <w:sz w:val="28"/>
          <w:szCs w:val="28"/>
        </w:rPr>
        <w:t xml:space="preserve"> муниципальн</w:t>
      </w:r>
      <w:r w:rsidR="00375403">
        <w:rPr>
          <w:sz w:val="28"/>
          <w:szCs w:val="28"/>
        </w:rPr>
        <w:t>ого</w:t>
      </w:r>
      <w:r w:rsidR="00375403" w:rsidRPr="00503D71">
        <w:rPr>
          <w:sz w:val="28"/>
          <w:szCs w:val="28"/>
        </w:rPr>
        <w:t xml:space="preserve"> район</w:t>
      </w:r>
      <w:r w:rsidR="00375403">
        <w:rPr>
          <w:sz w:val="28"/>
          <w:szCs w:val="28"/>
        </w:rPr>
        <w:t>а Республики Марий Эл</w:t>
      </w:r>
      <w:r w:rsidRPr="00503D71">
        <w:rPr>
          <w:sz w:val="28"/>
          <w:szCs w:val="28"/>
        </w:rPr>
        <w:t xml:space="preserve">, направляемых на капитальные вложения </w:t>
      </w:r>
      <w:r w:rsidR="00EF60AA">
        <w:rPr>
          <w:sz w:val="28"/>
          <w:szCs w:val="28"/>
        </w:rPr>
        <w:t xml:space="preserve">согласно </w:t>
      </w:r>
      <w:r w:rsidRPr="009A6778">
        <w:rPr>
          <w:sz w:val="28"/>
          <w:szCs w:val="28"/>
        </w:rPr>
        <w:t>приложени</w:t>
      </w:r>
      <w:r w:rsidR="00EF60AA">
        <w:rPr>
          <w:sz w:val="28"/>
          <w:szCs w:val="28"/>
        </w:rPr>
        <w:t>ю</w:t>
      </w:r>
      <w:r w:rsidRPr="009A6778">
        <w:rPr>
          <w:sz w:val="28"/>
          <w:szCs w:val="28"/>
        </w:rPr>
        <w:t xml:space="preserve"> № 2</w:t>
      </w:r>
      <w:r w:rsidRPr="00503D71">
        <w:rPr>
          <w:sz w:val="28"/>
          <w:szCs w:val="28"/>
        </w:rPr>
        <w:t>.</w:t>
      </w:r>
    </w:p>
    <w:p w:rsidR="00503D71" w:rsidRPr="00503D71" w:rsidRDefault="00503D71" w:rsidP="009A677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03D71">
        <w:rPr>
          <w:sz w:val="28"/>
          <w:szCs w:val="28"/>
        </w:rPr>
        <w:t xml:space="preserve">3. Утвердить Порядок ведения реестра инвестиционных проектов, получивших положительное заключение об эффективности использования средств бюджета </w:t>
      </w:r>
      <w:r w:rsidR="00375403" w:rsidRPr="00503D71">
        <w:rPr>
          <w:sz w:val="28"/>
          <w:szCs w:val="28"/>
        </w:rPr>
        <w:t>Параньгинск</w:t>
      </w:r>
      <w:r w:rsidR="00375403">
        <w:rPr>
          <w:sz w:val="28"/>
          <w:szCs w:val="28"/>
        </w:rPr>
        <w:t>ого</w:t>
      </w:r>
      <w:r w:rsidR="00375403" w:rsidRPr="00503D71">
        <w:rPr>
          <w:sz w:val="28"/>
          <w:szCs w:val="28"/>
        </w:rPr>
        <w:t xml:space="preserve"> муниципальн</w:t>
      </w:r>
      <w:r w:rsidR="00375403">
        <w:rPr>
          <w:sz w:val="28"/>
          <w:szCs w:val="28"/>
        </w:rPr>
        <w:t>ого</w:t>
      </w:r>
      <w:r w:rsidR="00375403" w:rsidRPr="00503D71">
        <w:rPr>
          <w:sz w:val="28"/>
          <w:szCs w:val="28"/>
        </w:rPr>
        <w:t xml:space="preserve"> район</w:t>
      </w:r>
      <w:r w:rsidR="00375403">
        <w:rPr>
          <w:sz w:val="28"/>
          <w:szCs w:val="28"/>
        </w:rPr>
        <w:t>а Республики</w:t>
      </w:r>
      <w:r w:rsidR="005B732E">
        <w:rPr>
          <w:sz w:val="28"/>
          <w:szCs w:val="28"/>
          <w:lang w:val="en-US"/>
        </w:rPr>
        <w:t> </w:t>
      </w:r>
      <w:r w:rsidR="00375403">
        <w:rPr>
          <w:sz w:val="28"/>
          <w:szCs w:val="28"/>
        </w:rPr>
        <w:t>Марий Эл</w:t>
      </w:r>
      <w:r w:rsidRPr="00503D71">
        <w:rPr>
          <w:sz w:val="28"/>
          <w:szCs w:val="28"/>
        </w:rPr>
        <w:t>, направ</w:t>
      </w:r>
      <w:r w:rsidR="00EF60AA">
        <w:rPr>
          <w:sz w:val="28"/>
          <w:szCs w:val="28"/>
        </w:rPr>
        <w:t>ляемых на капитальные вложения согласно</w:t>
      </w:r>
      <w:r w:rsidR="00F02FAE">
        <w:rPr>
          <w:sz w:val="28"/>
          <w:szCs w:val="28"/>
        </w:rPr>
        <w:t> </w:t>
      </w:r>
      <w:r w:rsidRPr="009A6778">
        <w:rPr>
          <w:sz w:val="28"/>
          <w:szCs w:val="28"/>
        </w:rPr>
        <w:t>приложени</w:t>
      </w:r>
      <w:r w:rsidR="00EF60AA">
        <w:rPr>
          <w:sz w:val="28"/>
          <w:szCs w:val="28"/>
        </w:rPr>
        <w:t>ю</w:t>
      </w:r>
      <w:r w:rsidR="005B732E">
        <w:rPr>
          <w:sz w:val="28"/>
          <w:szCs w:val="28"/>
          <w:lang w:val="en-US"/>
        </w:rPr>
        <w:t> </w:t>
      </w:r>
      <w:r w:rsidRPr="009A6778">
        <w:rPr>
          <w:sz w:val="28"/>
          <w:szCs w:val="28"/>
        </w:rPr>
        <w:t>№ 3</w:t>
      </w:r>
      <w:r w:rsidRPr="00503D71">
        <w:rPr>
          <w:sz w:val="28"/>
          <w:szCs w:val="28"/>
        </w:rPr>
        <w:t>.</w:t>
      </w:r>
    </w:p>
    <w:p w:rsidR="00A05DCF" w:rsidRDefault="00F9183E" w:rsidP="009A677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05DCF">
        <w:rPr>
          <w:sz w:val="28"/>
          <w:szCs w:val="28"/>
        </w:rPr>
        <w:t>Считать утратившим</w:t>
      </w:r>
      <w:r w:rsidR="00EF60AA">
        <w:rPr>
          <w:sz w:val="28"/>
          <w:szCs w:val="28"/>
        </w:rPr>
        <w:t>и</w:t>
      </w:r>
      <w:r w:rsidR="00A05DCF">
        <w:rPr>
          <w:sz w:val="28"/>
          <w:szCs w:val="28"/>
        </w:rPr>
        <w:t xml:space="preserve"> силу:</w:t>
      </w:r>
    </w:p>
    <w:p w:rsidR="00F9183E" w:rsidRDefault="00A05DCF" w:rsidP="009A677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9183E">
        <w:rPr>
          <w:sz w:val="28"/>
          <w:szCs w:val="28"/>
        </w:rPr>
        <w:t>остановление администрации муниципального образования «Параньгинский муниципальный район» от 20 мая 2016 г. №</w:t>
      </w:r>
      <w:r w:rsidR="00DC7ECF">
        <w:rPr>
          <w:sz w:val="28"/>
          <w:szCs w:val="28"/>
        </w:rPr>
        <w:t xml:space="preserve"> </w:t>
      </w:r>
      <w:r w:rsidR="00F9183E">
        <w:rPr>
          <w:sz w:val="28"/>
          <w:szCs w:val="28"/>
        </w:rPr>
        <w:t xml:space="preserve">175-П  </w:t>
      </w:r>
      <w:r w:rsidR="00F9183E">
        <w:rPr>
          <w:sz w:val="28"/>
          <w:szCs w:val="28"/>
        </w:rPr>
        <w:lastRenderedPageBreak/>
        <w:t>«</w:t>
      </w:r>
      <w:r w:rsidR="00F9183E" w:rsidRPr="00F9183E">
        <w:rPr>
          <w:sz w:val="28"/>
          <w:szCs w:val="28"/>
        </w:rPr>
        <w:t>О</w:t>
      </w:r>
      <w:r w:rsidR="009A6778">
        <w:rPr>
          <w:sz w:val="28"/>
          <w:szCs w:val="28"/>
        </w:rPr>
        <w:t> </w:t>
      </w:r>
      <w:r w:rsidR="00F9183E" w:rsidRPr="00F9183E">
        <w:rPr>
          <w:sz w:val="28"/>
          <w:szCs w:val="28"/>
        </w:rPr>
        <w:t>порядке проведения проверки инвестиционных</w:t>
      </w:r>
      <w:r w:rsidR="00F9183E">
        <w:rPr>
          <w:sz w:val="28"/>
          <w:szCs w:val="28"/>
        </w:rPr>
        <w:t xml:space="preserve"> проектов на предмет </w:t>
      </w:r>
      <w:r w:rsidR="00F9183E" w:rsidRPr="00F9183E">
        <w:rPr>
          <w:sz w:val="28"/>
          <w:szCs w:val="28"/>
        </w:rPr>
        <w:t xml:space="preserve">эффективности использования </w:t>
      </w:r>
      <w:r w:rsidR="00F9183E">
        <w:rPr>
          <w:sz w:val="28"/>
          <w:szCs w:val="28"/>
        </w:rPr>
        <w:t xml:space="preserve">средств бюджета муниципального </w:t>
      </w:r>
      <w:r w:rsidR="00F9183E" w:rsidRPr="00F9183E">
        <w:rPr>
          <w:sz w:val="28"/>
          <w:szCs w:val="28"/>
        </w:rPr>
        <w:t>образования «Параньгинский муниципальный район», направляемых на</w:t>
      </w:r>
      <w:r w:rsidR="009A6778">
        <w:rPr>
          <w:sz w:val="28"/>
          <w:szCs w:val="28"/>
        </w:rPr>
        <w:t> </w:t>
      </w:r>
      <w:r w:rsidR="00F9183E" w:rsidRPr="00F9183E">
        <w:rPr>
          <w:sz w:val="28"/>
          <w:szCs w:val="28"/>
        </w:rPr>
        <w:t xml:space="preserve">капитальные </w:t>
      </w:r>
      <w:r>
        <w:rPr>
          <w:sz w:val="28"/>
          <w:szCs w:val="28"/>
        </w:rPr>
        <w:t>вложения»;</w:t>
      </w:r>
    </w:p>
    <w:p w:rsidR="00A05DCF" w:rsidRDefault="00A05DCF" w:rsidP="009A677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муниципального образования «Параньгинский муниципальный район» от 7 июня 2016 г. № 190-П «О</w:t>
      </w:r>
      <w:r w:rsidR="008C031D">
        <w:rPr>
          <w:sz w:val="28"/>
          <w:szCs w:val="28"/>
        </w:rPr>
        <w:t> </w:t>
      </w:r>
      <w:r>
        <w:rPr>
          <w:sz w:val="28"/>
          <w:szCs w:val="28"/>
        </w:rPr>
        <w:t xml:space="preserve">порядке </w:t>
      </w:r>
      <w:proofErr w:type="gramStart"/>
      <w:r>
        <w:rPr>
          <w:sz w:val="28"/>
          <w:szCs w:val="28"/>
        </w:rPr>
        <w:t>проведения проверки достоверности определения сметной стоимости объектов капитального</w:t>
      </w:r>
      <w:proofErr w:type="gramEnd"/>
      <w:r>
        <w:rPr>
          <w:sz w:val="28"/>
          <w:szCs w:val="28"/>
        </w:rPr>
        <w:t xml:space="preserve"> строительства, строительство которых финансируется с привлечением средств бюджета муниципального образования «Параньгинский муниципальный район»».</w:t>
      </w:r>
    </w:p>
    <w:p w:rsidR="009A6778" w:rsidRDefault="00F9183E" w:rsidP="009A677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03D71" w:rsidRPr="00503D71">
        <w:rPr>
          <w:sz w:val="28"/>
          <w:szCs w:val="28"/>
        </w:rPr>
        <w:t xml:space="preserve">. </w:t>
      </w:r>
      <w:proofErr w:type="gramStart"/>
      <w:r w:rsidR="00503D71" w:rsidRPr="00503D71">
        <w:rPr>
          <w:sz w:val="28"/>
          <w:szCs w:val="28"/>
        </w:rPr>
        <w:t>Контроль за</w:t>
      </w:r>
      <w:proofErr w:type="gramEnd"/>
      <w:r w:rsidR="00503D71" w:rsidRPr="00503D71">
        <w:rPr>
          <w:sz w:val="28"/>
          <w:szCs w:val="28"/>
        </w:rPr>
        <w:t xml:space="preserve"> исполнением настоящего постановления возложить на</w:t>
      </w:r>
      <w:r w:rsidR="00E51130">
        <w:rPr>
          <w:sz w:val="28"/>
          <w:szCs w:val="28"/>
        </w:rPr>
        <w:t> </w:t>
      </w:r>
      <w:r w:rsidR="00503D71" w:rsidRPr="00503D71">
        <w:rPr>
          <w:sz w:val="28"/>
          <w:szCs w:val="28"/>
        </w:rPr>
        <w:t>з</w:t>
      </w:r>
      <w:r w:rsidR="00375403">
        <w:rPr>
          <w:sz w:val="28"/>
          <w:szCs w:val="28"/>
        </w:rPr>
        <w:t xml:space="preserve">аместителя главы администрации </w:t>
      </w:r>
      <w:proofErr w:type="spellStart"/>
      <w:r w:rsidR="00503D71" w:rsidRPr="00503D71">
        <w:rPr>
          <w:sz w:val="28"/>
          <w:szCs w:val="28"/>
        </w:rPr>
        <w:t>Габдрахманову</w:t>
      </w:r>
      <w:proofErr w:type="spellEnd"/>
      <w:r w:rsidR="00503D71" w:rsidRPr="00503D71">
        <w:rPr>
          <w:sz w:val="28"/>
          <w:szCs w:val="28"/>
        </w:rPr>
        <w:t xml:space="preserve"> В.Н.</w:t>
      </w:r>
    </w:p>
    <w:p w:rsidR="009A6778" w:rsidRDefault="009A6778" w:rsidP="009A6778">
      <w:pPr>
        <w:jc w:val="both"/>
        <w:rPr>
          <w:sz w:val="28"/>
          <w:szCs w:val="28"/>
        </w:rPr>
      </w:pPr>
    </w:p>
    <w:p w:rsidR="009A6778" w:rsidRDefault="009A6778" w:rsidP="009A6778">
      <w:pPr>
        <w:jc w:val="both"/>
        <w:rPr>
          <w:sz w:val="28"/>
          <w:szCs w:val="28"/>
        </w:rPr>
      </w:pPr>
    </w:p>
    <w:p w:rsidR="009A6778" w:rsidRDefault="009A6778" w:rsidP="009A6778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906"/>
        <w:gridCol w:w="3557"/>
      </w:tblGrid>
      <w:tr w:rsidR="009A6778" w:rsidRPr="00C14AF3" w:rsidTr="00976DB1"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778" w:rsidRPr="00C14AF3" w:rsidRDefault="009A6778" w:rsidP="00976DB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C14AF3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778" w:rsidRPr="00C14AF3" w:rsidRDefault="009A6778" w:rsidP="00976DB1">
            <w:pPr>
              <w:pStyle w:val="a9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А.Г.Ибраев</w:t>
            </w:r>
            <w:proofErr w:type="spellEnd"/>
          </w:p>
        </w:tc>
      </w:tr>
    </w:tbl>
    <w:p w:rsidR="004A233E" w:rsidRDefault="004A233E" w:rsidP="00AE13D4">
      <w:pPr>
        <w:ind w:firstLine="709"/>
        <w:jc w:val="both"/>
        <w:rPr>
          <w:sz w:val="28"/>
          <w:szCs w:val="28"/>
        </w:rPr>
        <w:sectPr w:rsidR="004A233E" w:rsidSect="008C031D"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B14D8" w:rsidTr="00AB14D8">
        <w:tc>
          <w:tcPr>
            <w:tcW w:w="5211" w:type="dxa"/>
          </w:tcPr>
          <w:p w:rsidR="00AB14D8" w:rsidRDefault="00AB14D8" w:rsidP="005A5E9C"/>
        </w:tc>
        <w:tc>
          <w:tcPr>
            <w:tcW w:w="4360" w:type="dxa"/>
          </w:tcPr>
          <w:p w:rsidR="00AB14D8" w:rsidRPr="005A5E9C" w:rsidRDefault="00AB14D8" w:rsidP="00AB14D8">
            <w:pPr>
              <w:jc w:val="center"/>
            </w:pPr>
            <w:r w:rsidRPr="005A5E9C">
              <w:t>Приложение №1</w:t>
            </w:r>
          </w:p>
          <w:p w:rsidR="00AB14D8" w:rsidRPr="005A5E9C" w:rsidRDefault="00AB14D8" w:rsidP="00AB14D8">
            <w:pPr>
              <w:jc w:val="both"/>
            </w:pPr>
            <w:r w:rsidRPr="005A5E9C">
              <w:t xml:space="preserve">к постановлению администрации </w:t>
            </w:r>
          </w:p>
          <w:p w:rsidR="00AB14D8" w:rsidRPr="005A5E9C" w:rsidRDefault="00AB14D8" w:rsidP="00AB14D8">
            <w:pPr>
              <w:jc w:val="both"/>
            </w:pPr>
            <w:r w:rsidRPr="005A5E9C">
              <w:t>Параньгинского муниципального района</w:t>
            </w:r>
            <w:r>
              <w:t xml:space="preserve"> </w:t>
            </w:r>
            <w:r w:rsidRPr="005A5E9C">
              <w:t>Республики Марий Эл</w:t>
            </w:r>
          </w:p>
          <w:p w:rsidR="00AB14D8" w:rsidRDefault="00AB14D8" w:rsidP="00AB14D8">
            <w:pPr>
              <w:jc w:val="both"/>
            </w:pPr>
            <w:r w:rsidRPr="005A5E9C">
              <w:t>от 14 сентября 2022 г. № 440-П</w:t>
            </w:r>
          </w:p>
        </w:tc>
      </w:tr>
    </w:tbl>
    <w:p w:rsidR="005B728E" w:rsidRPr="00AB14D8" w:rsidRDefault="005B728E">
      <w:pPr>
        <w:rPr>
          <w:sz w:val="28"/>
          <w:szCs w:val="28"/>
        </w:rPr>
      </w:pPr>
    </w:p>
    <w:p w:rsidR="005912FD" w:rsidRPr="00AB14D8" w:rsidRDefault="005912FD">
      <w:pPr>
        <w:rPr>
          <w:sz w:val="28"/>
          <w:szCs w:val="28"/>
        </w:rPr>
      </w:pPr>
    </w:p>
    <w:p w:rsidR="00503D71" w:rsidRPr="00544125" w:rsidRDefault="00503D71" w:rsidP="00503D71">
      <w:pPr>
        <w:jc w:val="center"/>
        <w:rPr>
          <w:rFonts w:eastAsia="Calibri"/>
          <w:sz w:val="28"/>
          <w:szCs w:val="28"/>
          <w:lang w:eastAsia="en-US"/>
        </w:rPr>
      </w:pPr>
      <w:r w:rsidRPr="00544125">
        <w:rPr>
          <w:rFonts w:eastAsia="Calibri"/>
          <w:sz w:val="28"/>
          <w:szCs w:val="28"/>
          <w:lang w:eastAsia="en-US"/>
        </w:rPr>
        <w:t>ПОРЯДОК</w:t>
      </w:r>
    </w:p>
    <w:p w:rsidR="00503D71" w:rsidRPr="00544125" w:rsidRDefault="00503D71" w:rsidP="00503D71">
      <w:pPr>
        <w:jc w:val="center"/>
        <w:rPr>
          <w:rFonts w:eastAsia="Calibri"/>
          <w:sz w:val="28"/>
          <w:szCs w:val="28"/>
          <w:lang w:eastAsia="en-US"/>
        </w:rPr>
      </w:pPr>
      <w:r w:rsidRPr="00544125">
        <w:rPr>
          <w:rFonts w:eastAsia="Calibri"/>
          <w:sz w:val="28"/>
          <w:szCs w:val="28"/>
          <w:lang w:eastAsia="en-US"/>
        </w:rPr>
        <w:t>проведения проверки инвестиционных проектов</w:t>
      </w:r>
    </w:p>
    <w:p w:rsidR="008851EC" w:rsidRDefault="00503D71" w:rsidP="00503D71">
      <w:pPr>
        <w:jc w:val="center"/>
        <w:rPr>
          <w:rFonts w:eastAsia="Calibri"/>
          <w:sz w:val="28"/>
          <w:szCs w:val="28"/>
          <w:lang w:eastAsia="en-US"/>
        </w:rPr>
      </w:pPr>
      <w:r w:rsidRPr="00544125">
        <w:rPr>
          <w:rFonts w:eastAsia="Calibri"/>
          <w:sz w:val="28"/>
          <w:szCs w:val="28"/>
          <w:lang w:eastAsia="en-US"/>
        </w:rPr>
        <w:t xml:space="preserve">на предмет эффективности использования средств бюджета </w:t>
      </w:r>
    </w:p>
    <w:p w:rsidR="00503D71" w:rsidRPr="00544125" w:rsidRDefault="005B728E" w:rsidP="00503D71">
      <w:pPr>
        <w:jc w:val="center"/>
        <w:rPr>
          <w:rFonts w:eastAsia="Calibri"/>
          <w:sz w:val="28"/>
          <w:szCs w:val="28"/>
          <w:lang w:eastAsia="en-US"/>
        </w:rPr>
      </w:pPr>
      <w:r w:rsidRPr="00544125">
        <w:rPr>
          <w:sz w:val="28"/>
          <w:szCs w:val="28"/>
        </w:rPr>
        <w:t>Параньгинского муниципального района Республики Марий Эл</w:t>
      </w:r>
      <w:r w:rsidR="00503D71" w:rsidRPr="00544125">
        <w:rPr>
          <w:rFonts w:eastAsia="Calibri"/>
          <w:sz w:val="28"/>
          <w:szCs w:val="28"/>
          <w:lang w:eastAsia="en-US"/>
        </w:rPr>
        <w:t>,</w:t>
      </w:r>
    </w:p>
    <w:p w:rsidR="00503D71" w:rsidRPr="00544125" w:rsidRDefault="00503D71" w:rsidP="00503D71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544125">
        <w:rPr>
          <w:rFonts w:eastAsia="Calibri"/>
          <w:sz w:val="28"/>
          <w:szCs w:val="28"/>
          <w:lang w:eastAsia="en-US"/>
        </w:rPr>
        <w:t>направляемых</w:t>
      </w:r>
      <w:proofErr w:type="gramEnd"/>
      <w:r w:rsidRPr="00544125">
        <w:rPr>
          <w:rFonts w:eastAsia="Calibri"/>
          <w:sz w:val="28"/>
          <w:szCs w:val="28"/>
          <w:lang w:eastAsia="en-US"/>
        </w:rPr>
        <w:t xml:space="preserve"> на капитальные вложения</w:t>
      </w:r>
    </w:p>
    <w:p w:rsidR="00503D71" w:rsidRPr="00AB14D8" w:rsidRDefault="00503D71" w:rsidP="00503D71">
      <w:pPr>
        <w:jc w:val="center"/>
        <w:rPr>
          <w:rFonts w:eastAsia="Calibri"/>
          <w:sz w:val="28"/>
          <w:szCs w:val="28"/>
          <w:lang w:eastAsia="en-US"/>
        </w:rPr>
      </w:pPr>
    </w:p>
    <w:p w:rsidR="00503D71" w:rsidRPr="00B36D4B" w:rsidRDefault="00B36D4B" w:rsidP="00503D7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503D71" w:rsidRPr="00B36D4B">
        <w:rPr>
          <w:rFonts w:eastAsia="Calibri"/>
          <w:sz w:val="28"/>
          <w:szCs w:val="28"/>
          <w:lang w:eastAsia="en-US"/>
        </w:rPr>
        <w:t>. Общие положения</w:t>
      </w:r>
    </w:p>
    <w:p w:rsidR="00503D71" w:rsidRPr="00AB14D8" w:rsidRDefault="00503D71" w:rsidP="00503D71">
      <w:pPr>
        <w:jc w:val="center"/>
        <w:rPr>
          <w:rFonts w:eastAsia="Calibri"/>
          <w:sz w:val="28"/>
          <w:szCs w:val="28"/>
          <w:lang w:eastAsia="en-US"/>
        </w:rPr>
      </w:pPr>
    </w:p>
    <w:p w:rsidR="00503D71" w:rsidRPr="00E31BEA" w:rsidRDefault="00503D71" w:rsidP="00E31BEA">
      <w:pPr>
        <w:ind w:firstLine="709"/>
        <w:jc w:val="both"/>
        <w:rPr>
          <w:rFonts w:eastAsia="Calibri"/>
          <w:sz w:val="28"/>
          <w:szCs w:val="28"/>
        </w:rPr>
      </w:pPr>
      <w:r w:rsidRPr="00E31BEA">
        <w:rPr>
          <w:rFonts w:eastAsia="Calibri"/>
          <w:sz w:val="28"/>
          <w:szCs w:val="28"/>
        </w:rPr>
        <w:t xml:space="preserve">1.1. </w:t>
      </w:r>
      <w:proofErr w:type="gramStart"/>
      <w:r w:rsidRPr="00E31BEA">
        <w:rPr>
          <w:rFonts w:eastAsia="Calibri"/>
          <w:sz w:val="28"/>
          <w:szCs w:val="28"/>
        </w:rPr>
        <w:t>Порядок проведения проверки инвестиционных проектов на</w:t>
      </w:r>
      <w:r w:rsidR="00BF464B" w:rsidRPr="00E31BEA">
        <w:rPr>
          <w:rFonts w:eastAsia="Calibri"/>
          <w:sz w:val="28"/>
          <w:szCs w:val="28"/>
        </w:rPr>
        <w:t> </w:t>
      </w:r>
      <w:r w:rsidRPr="00E31BEA">
        <w:rPr>
          <w:rFonts w:eastAsia="Calibri"/>
          <w:sz w:val="28"/>
          <w:szCs w:val="28"/>
        </w:rPr>
        <w:t xml:space="preserve">предмет эффективности использования средств бюджета </w:t>
      </w:r>
      <w:r w:rsidR="005B728E" w:rsidRPr="00E31BEA">
        <w:rPr>
          <w:sz w:val="28"/>
          <w:szCs w:val="28"/>
        </w:rPr>
        <w:t>Параньгинского</w:t>
      </w:r>
      <w:r w:rsidR="00BF464B" w:rsidRPr="00E31BEA">
        <w:rPr>
          <w:sz w:val="28"/>
          <w:szCs w:val="28"/>
        </w:rPr>
        <w:t> </w:t>
      </w:r>
      <w:r w:rsidR="005B728E" w:rsidRPr="00E31BEA">
        <w:rPr>
          <w:sz w:val="28"/>
          <w:szCs w:val="28"/>
        </w:rPr>
        <w:t>муниципального района Республики Марий Эл</w:t>
      </w:r>
      <w:r w:rsidRPr="00E31BEA">
        <w:rPr>
          <w:rFonts w:eastAsia="Calibri"/>
          <w:sz w:val="28"/>
          <w:szCs w:val="28"/>
        </w:rPr>
        <w:t xml:space="preserve">, направляемых на капитальные вложения (далее – Порядок), устанавливает </w:t>
      </w:r>
      <w:r w:rsidR="00C14615">
        <w:rPr>
          <w:rFonts w:eastAsia="Calibri"/>
          <w:sz w:val="28"/>
          <w:szCs w:val="28"/>
        </w:rPr>
        <w:t>порядок</w:t>
      </w:r>
      <w:r w:rsidRPr="00E31BEA">
        <w:rPr>
          <w:rFonts w:eastAsia="Calibri"/>
          <w:sz w:val="28"/>
          <w:szCs w:val="28"/>
        </w:rPr>
        <w:t xml:space="preserve"> </w:t>
      </w:r>
      <w:r w:rsidR="00EF3912" w:rsidRPr="00E31BEA">
        <w:rPr>
          <w:rFonts w:eastAsiaTheme="minorHAnsi"/>
          <w:sz w:val="28"/>
          <w:szCs w:val="28"/>
        </w:rPr>
        <w:t>проверки инвестиционных проектов,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строительства, приобретение объектов недвижимого имущества и (или) осуществление иных инвестиций в основной капитал, финансовое обеспечение которых полностью или частично</w:t>
      </w:r>
      <w:proofErr w:type="gramEnd"/>
      <w:r w:rsidR="00EF3912" w:rsidRPr="00E31BEA">
        <w:rPr>
          <w:rFonts w:eastAsiaTheme="minorHAnsi"/>
          <w:sz w:val="28"/>
          <w:szCs w:val="28"/>
        </w:rPr>
        <w:t xml:space="preserve"> осуществляется из </w:t>
      </w:r>
      <w:r w:rsidR="00EF3912" w:rsidRPr="00E31BEA">
        <w:rPr>
          <w:rFonts w:eastAsia="Calibri"/>
          <w:sz w:val="28"/>
          <w:szCs w:val="28"/>
        </w:rPr>
        <w:t>бюджета</w:t>
      </w:r>
      <w:r w:rsidR="00EF3912" w:rsidRPr="00E31BEA">
        <w:rPr>
          <w:sz w:val="28"/>
          <w:szCs w:val="28"/>
        </w:rPr>
        <w:t xml:space="preserve"> Параньгинского муниципального района Республики Марий Эл</w:t>
      </w:r>
      <w:r w:rsidR="00EF3912" w:rsidRPr="00E31BEA">
        <w:rPr>
          <w:rFonts w:eastAsiaTheme="minorHAnsi"/>
          <w:sz w:val="28"/>
          <w:szCs w:val="28"/>
        </w:rPr>
        <w:t xml:space="preserve">, на предмет эффективности использования средств бюджета </w:t>
      </w:r>
      <w:r w:rsidR="00EF3912" w:rsidRPr="00E31BEA">
        <w:rPr>
          <w:sz w:val="28"/>
          <w:szCs w:val="28"/>
        </w:rPr>
        <w:t>Параньгинского муниципального района Республики Марий Эл</w:t>
      </w:r>
      <w:r w:rsidR="00EF3912" w:rsidRPr="00E31BEA">
        <w:rPr>
          <w:rFonts w:eastAsiaTheme="minorHAnsi"/>
          <w:sz w:val="28"/>
          <w:szCs w:val="28"/>
        </w:rPr>
        <w:t>, направляемых на капитальные вложения</w:t>
      </w:r>
      <w:r w:rsidRPr="00E31BEA">
        <w:rPr>
          <w:rFonts w:eastAsia="Calibri"/>
          <w:sz w:val="28"/>
          <w:szCs w:val="28"/>
        </w:rPr>
        <w:t xml:space="preserve"> (далее - проверка).</w:t>
      </w:r>
    </w:p>
    <w:p w:rsidR="00503D71" w:rsidRPr="00E31BEA" w:rsidRDefault="00503D71" w:rsidP="00E31BEA">
      <w:pPr>
        <w:ind w:firstLine="709"/>
        <w:jc w:val="both"/>
        <w:rPr>
          <w:rFonts w:eastAsia="Calibri"/>
          <w:sz w:val="28"/>
          <w:szCs w:val="28"/>
        </w:rPr>
      </w:pPr>
      <w:r w:rsidRPr="00E31BEA">
        <w:rPr>
          <w:rFonts w:eastAsia="Calibri"/>
          <w:sz w:val="28"/>
          <w:szCs w:val="28"/>
        </w:rPr>
        <w:t xml:space="preserve">1.2. </w:t>
      </w:r>
      <w:proofErr w:type="gramStart"/>
      <w:r w:rsidRPr="00E31BEA">
        <w:rPr>
          <w:rFonts w:eastAsia="Calibri"/>
          <w:sz w:val="28"/>
          <w:szCs w:val="28"/>
        </w:rPr>
        <w:t>Целью проведения проверки является оценка соответствия</w:t>
      </w:r>
      <w:r w:rsidR="007F46B3" w:rsidRPr="00E31BEA">
        <w:rPr>
          <w:rFonts w:eastAsia="Calibri"/>
          <w:sz w:val="28"/>
          <w:szCs w:val="28"/>
        </w:rPr>
        <w:t xml:space="preserve"> инвестиционного </w:t>
      </w:r>
      <w:r w:rsidRPr="00E31BEA">
        <w:rPr>
          <w:rFonts w:eastAsia="Calibri"/>
          <w:sz w:val="28"/>
          <w:szCs w:val="28"/>
        </w:rPr>
        <w:t>проекта установленным Порядком качественным</w:t>
      </w:r>
      <w:r w:rsidR="00BB56B7" w:rsidRPr="00E31BEA">
        <w:rPr>
          <w:rFonts w:eastAsia="Calibri"/>
          <w:sz w:val="28"/>
          <w:szCs w:val="28"/>
        </w:rPr>
        <w:t xml:space="preserve"> и</w:t>
      </w:r>
      <w:r w:rsidR="00D509BE" w:rsidRPr="00E31BEA">
        <w:rPr>
          <w:rFonts w:eastAsia="Calibri"/>
          <w:sz w:val="28"/>
          <w:szCs w:val="28"/>
        </w:rPr>
        <w:t> </w:t>
      </w:r>
      <w:r w:rsidRPr="00E31BEA">
        <w:rPr>
          <w:rFonts w:eastAsia="Calibri"/>
          <w:sz w:val="28"/>
          <w:szCs w:val="28"/>
        </w:rPr>
        <w:t>количественным критериям и</w:t>
      </w:r>
      <w:r w:rsidR="0030101D" w:rsidRPr="00E31BEA">
        <w:rPr>
          <w:rFonts w:eastAsia="Calibri"/>
          <w:sz w:val="28"/>
          <w:szCs w:val="28"/>
        </w:rPr>
        <w:t> </w:t>
      </w:r>
      <w:r w:rsidR="00BB56B7" w:rsidRPr="00E31BEA">
        <w:rPr>
          <w:rFonts w:eastAsia="Calibri"/>
          <w:sz w:val="28"/>
          <w:szCs w:val="28"/>
        </w:rPr>
        <w:t xml:space="preserve"> </w:t>
      </w:r>
      <w:r w:rsidRPr="00E31BEA">
        <w:rPr>
          <w:rFonts w:eastAsia="Calibri"/>
          <w:sz w:val="28"/>
          <w:szCs w:val="28"/>
        </w:rPr>
        <w:t xml:space="preserve">интегральной оценке эффективности использования средств бюджета </w:t>
      </w:r>
      <w:r w:rsidR="00544125" w:rsidRPr="00E31BEA">
        <w:rPr>
          <w:sz w:val="28"/>
          <w:szCs w:val="28"/>
        </w:rPr>
        <w:t>Параньгинского муниципального района Республики Марий Эл</w:t>
      </w:r>
      <w:r w:rsidRPr="00E31BEA">
        <w:rPr>
          <w:rFonts w:eastAsia="Calibri"/>
          <w:sz w:val="28"/>
          <w:szCs w:val="28"/>
        </w:rPr>
        <w:t xml:space="preserve">, направляемых на капитальные вложения, в целях реализации указанного </w:t>
      </w:r>
      <w:r w:rsidR="00410FD7">
        <w:rPr>
          <w:rFonts w:eastAsia="Calibri"/>
          <w:sz w:val="28"/>
          <w:szCs w:val="28"/>
        </w:rPr>
        <w:t xml:space="preserve">инвестиционного </w:t>
      </w:r>
      <w:r w:rsidRPr="00E31BEA">
        <w:rPr>
          <w:rFonts w:eastAsia="Calibri"/>
          <w:sz w:val="28"/>
          <w:szCs w:val="28"/>
        </w:rPr>
        <w:t>проекта.</w:t>
      </w:r>
      <w:proofErr w:type="gramEnd"/>
    </w:p>
    <w:p w:rsidR="00503D71" w:rsidRPr="00E31BEA" w:rsidRDefault="00503D71" w:rsidP="00E31BEA">
      <w:pPr>
        <w:ind w:firstLine="709"/>
        <w:jc w:val="both"/>
        <w:rPr>
          <w:rFonts w:eastAsia="Calibri"/>
          <w:sz w:val="28"/>
          <w:szCs w:val="28"/>
        </w:rPr>
      </w:pPr>
      <w:r w:rsidRPr="00E31BEA">
        <w:rPr>
          <w:rFonts w:eastAsia="Calibri"/>
          <w:sz w:val="28"/>
          <w:szCs w:val="28"/>
        </w:rPr>
        <w:t xml:space="preserve">1.3. Проверка проводится для принятия решения администрацией </w:t>
      </w:r>
      <w:r w:rsidR="00544125" w:rsidRPr="00E31BEA">
        <w:rPr>
          <w:sz w:val="28"/>
          <w:szCs w:val="28"/>
        </w:rPr>
        <w:t>Параньгинского муниципального района Республики Марий Эл</w:t>
      </w:r>
      <w:r w:rsidRPr="00E31BEA">
        <w:rPr>
          <w:rFonts w:eastAsia="Calibri"/>
          <w:sz w:val="28"/>
          <w:szCs w:val="28"/>
        </w:rPr>
        <w:t xml:space="preserve"> о</w:t>
      </w:r>
      <w:r w:rsidR="000C6E44" w:rsidRPr="00E31BEA">
        <w:rPr>
          <w:rFonts w:eastAsia="Calibri"/>
          <w:sz w:val="28"/>
          <w:szCs w:val="28"/>
        </w:rPr>
        <w:t> </w:t>
      </w:r>
      <w:r w:rsidRPr="00E31BEA">
        <w:rPr>
          <w:rFonts w:eastAsia="Calibri"/>
          <w:sz w:val="28"/>
          <w:szCs w:val="28"/>
        </w:rPr>
        <w:t>предоставлении бюджетных инвестиций в объекты капитального строительства муниципальной собственности.</w:t>
      </w:r>
    </w:p>
    <w:p w:rsidR="00503D71" w:rsidRPr="00E31BEA" w:rsidRDefault="00503D71" w:rsidP="00E31BEA">
      <w:pPr>
        <w:ind w:firstLine="709"/>
        <w:jc w:val="both"/>
        <w:rPr>
          <w:rFonts w:eastAsia="Calibri"/>
          <w:sz w:val="28"/>
          <w:szCs w:val="28"/>
        </w:rPr>
      </w:pPr>
      <w:r w:rsidRPr="00E31BEA">
        <w:rPr>
          <w:rFonts w:eastAsia="Calibri"/>
          <w:sz w:val="28"/>
          <w:szCs w:val="28"/>
        </w:rPr>
        <w:t xml:space="preserve">1.4. Проверка </w:t>
      </w:r>
      <w:r w:rsidR="00A31835">
        <w:rPr>
          <w:rFonts w:eastAsia="Calibri"/>
          <w:sz w:val="28"/>
          <w:szCs w:val="28"/>
        </w:rPr>
        <w:t xml:space="preserve">инвестиционных </w:t>
      </w:r>
      <w:r w:rsidRPr="00E31BEA">
        <w:rPr>
          <w:rFonts w:eastAsia="Calibri"/>
          <w:sz w:val="28"/>
          <w:szCs w:val="28"/>
        </w:rPr>
        <w:t xml:space="preserve">проектов осуществляется отделом экономики администрации </w:t>
      </w:r>
      <w:r w:rsidR="00544125" w:rsidRPr="00E31BEA">
        <w:rPr>
          <w:sz w:val="28"/>
          <w:szCs w:val="28"/>
        </w:rPr>
        <w:t>Параньгинского муниципального района Республики</w:t>
      </w:r>
      <w:r w:rsidR="00A55D49" w:rsidRPr="00E31BEA">
        <w:rPr>
          <w:sz w:val="28"/>
          <w:szCs w:val="28"/>
        </w:rPr>
        <w:t> </w:t>
      </w:r>
      <w:r w:rsidR="00544125" w:rsidRPr="00E31BEA">
        <w:rPr>
          <w:sz w:val="28"/>
          <w:szCs w:val="28"/>
        </w:rPr>
        <w:t>Марий</w:t>
      </w:r>
      <w:r w:rsidR="00A55D49" w:rsidRPr="00E31BEA">
        <w:rPr>
          <w:sz w:val="28"/>
          <w:szCs w:val="28"/>
        </w:rPr>
        <w:t> </w:t>
      </w:r>
      <w:r w:rsidR="00544125" w:rsidRPr="00E31BEA">
        <w:rPr>
          <w:sz w:val="28"/>
          <w:szCs w:val="28"/>
        </w:rPr>
        <w:t>Эл</w:t>
      </w:r>
      <w:r w:rsidRPr="00E31BEA">
        <w:rPr>
          <w:rFonts w:eastAsia="Calibri"/>
          <w:sz w:val="28"/>
          <w:szCs w:val="28"/>
        </w:rPr>
        <w:t xml:space="preserve"> в соответствии с Методикой </w:t>
      </w:r>
      <w:proofErr w:type="gramStart"/>
      <w:r w:rsidRPr="00E31BEA">
        <w:rPr>
          <w:rFonts w:eastAsia="Calibri"/>
          <w:sz w:val="28"/>
          <w:szCs w:val="28"/>
        </w:rPr>
        <w:t>оценки эффективности использования средств бюджета</w:t>
      </w:r>
      <w:proofErr w:type="gramEnd"/>
      <w:r w:rsidRPr="00E31BEA">
        <w:rPr>
          <w:rFonts w:eastAsia="Calibri"/>
          <w:sz w:val="28"/>
          <w:szCs w:val="28"/>
        </w:rPr>
        <w:t xml:space="preserve"> </w:t>
      </w:r>
      <w:r w:rsidR="00544125" w:rsidRPr="00E31BEA">
        <w:rPr>
          <w:sz w:val="28"/>
          <w:szCs w:val="28"/>
        </w:rPr>
        <w:t>Параньгинского муниципального района Республики Марий Эл</w:t>
      </w:r>
      <w:r w:rsidRPr="00E31BEA">
        <w:rPr>
          <w:rFonts w:eastAsia="Calibri"/>
          <w:sz w:val="28"/>
          <w:szCs w:val="28"/>
        </w:rPr>
        <w:t xml:space="preserve">, направляемых на капитальные вложения, утвержденной в </w:t>
      </w:r>
      <w:r w:rsidRPr="005B57A1">
        <w:rPr>
          <w:rFonts w:eastAsia="Calibri"/>
          <w:sz w:val="28"/>
          <w:szCs w:val="28"/>
        </w:rPr>
        <w:t>приложении № 2 к настоящему постановлению.</w:t>
      </w:r>
      <w:r w:rsidRPr="00E31BEA">
        <w:rPr>
          <w:rFonts w:eastAsia="Calibri"/>
          <w:sz w:val="28"/>
          <w:szCs w:val="28"/>
        </w:rPr>
        <w:t xml:space="preserve"> </w:t>
      </w:r>
    </w:p>
    <w:p w:rsidR="00EF3912" w:rsidRPr="00E31BEA" w:rsidRDefault="00503D71" w:rsidP="00E31BEA">
      <w:pPr>
        <w:ind w:firstLine="709"/>
        <w:jc w:val="both"/>
        <w:rPr>
          <w:rFonts w:eastAsia="Calibri"/>
          <w:sz w:val="28"/>
          <w:szCs w:val="28"/>
        </w:rPr>
      </w:pPr>
      <w:r w:rsidRPr="00E31BEA">
        <w:rPr>
          <w:rFonts w:eastAsia="Calibri"/>
          <w:sz w:val="28"/>
          <w:szCs w:val="28"/>
        </w:rPr>
        <w:lastRenderedPageBreak/>
        <w:t xml:space="preserve">1.5. </w:t>
      </w:r>
      <w:r w:rsidR="00EF3912" w:rsidRPr="00E31BEA">
        <w:rPr>
          <w:rFonts w:eastAsia="Calibri"/>
          <w:sz w:val="28"/>
          <w:szCs w:val="28"/>
        </w:rPr>
        <w:t xml:space="preserve">Проверка осуществляется в отношении инвестиционных проектов, указанных в пункте 1 настоящего Порядка, в случае, если сметная стоимость или предполагаемая (предельная) стоимость объекта капитального </w:t>
      </w:r>
      <w:proofErr w:type="gramStart"/>
      <w:r w:rsidR="00EF3912" w:rsidRPr="00E31BEA">
        <w:rPr>
          <w:rFonts w:eastAsia="Calibri"/>
          <w:sz w:val="28"/>
          <w:szCs w:val="28"/>
        </w:rPr>
        <w:t>строительства</w:t>
      </w:r>
      <w:proofErr w:type="gramEnd"/>
      <w:r w:rsidR="00EF3912" w:rsidRPr="00E31BEA">
        <w:rPr>
          <w:rFonts w:eastAsia="Calibri"/>
          <w:sz w:val="28"/>
          <w:szCs w:val="28"/>
        </w:rPr>
        <w:t xml:space="preserve"> либо стоимость приобретения объекта недвижимого имущества (рассчитанная в ценах соответствующих лет) превышает 500</w:t>
      </w:r>
      <w:r w:rsidR="00B36D4B" w:rsidRPr="00E31BEA">
        <w:rPr>
          <w:rFonts w:eastAsia="Calibri"/>
          <w:sz w:val="28"/>
          <w:szCs w:val="28"/>
        </w:rPr>
        <w:t> </w:t>
      </w:r>
      <w:r w:rsidR="00EF3912" w:rsidRPr="00E31BEA">
        <w:rPr>
          <w:rFonts w:eastAsia="Calibri"/>
          <w:sz w:val="28"/>
          <w:szCs w:val="28"/>
        </w:rPr>
        <w:t>млн.</w:t>
      </w:r>
      <w:r w:rsidR="00B36D4B" w:rsidRPr="00E31BEA">
        <w:rPr>
          <w:rFonts w:eastAsia="Calibri"/>
          <w:sz w:val="28"/>
          <w:szCs w:val="28"/>
        </w:rPr>
        <w:t> </w:t>
      </w:r>
      <w:r w:rsidR="00EF3912" w:rsidRPr="00E31BEA">
        <w:rPr>
          <w:rFonts w:eastAsia="Calibri"/>
          <w:sz w:val="28"/>
          <w:szCs w:val="28"/>
        </w:rPr>
        <w:t>рублей, а также по решени</w:t>
      </w:r>
      <w:r w:rsidR="002A4E0E">
        <w:rPr>
          <w:rFonts w:eastAsia="Calibri"/>
          <w:sz w:val="28"/>
          <w:szCs w:val="28"/>
        </w:rPr>
        <w:t>ю</w:t>
      </w:r>
      <w:r w:rsidR="00EF3912" w:rsidRPr="00E31BEA">
        <w:rPr>
          <w:rFonts w:eastAsia="Calibri"/>
          <w:sz w:val="28"/>
          <w:szCs w:val="28"/>
        </w:rPr>
        <w:t xml:space="preserve"> администрации </w:t>
      </w:r>
      <w:r w:rsidR="00EF3912" w:rsidRPr="00E31BEA">
        <w:rPr>
          <w:sz w:val="28"/>
          <w:szCs w:val="28"/>
        </w:rPr>
        <w:t>Параньгинского муниципального района Республики Марий Эл</w:t>
      </w:r>
      <w:r w:rsidR="00EF3912" w:rsidRPr="00E31BEA">
        <w:rPr>
          <w:rFonts w:eastAsia="Calibri"/>
          <w:sz w:val="28"/>
          <w:szCs w:val="28"/>
        </w:rPr>
        <w:t xml:space="preserve"> независимо от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 (рассчитанной в ценах соответствующих лет).</w:t>
      </w:r>
    </w:p>
    <w:p w:rsidR="00503D71" w:rsidRPr="00E31BEA" w:rsidRDefault="00503D71" w:rsidP="00E31BEA">
      <w:pPr>
        <w:ind w:firstLine="709"/>
        <w:jc w:val="both"/>
        <w:rPr>
          <w:rFonts w:eastAsia="Calibri"/>
          <w:sz w:val="28"/>
          <w:szCs w:val="28"/>
        </w:rPr>
      </w:pPr>
      <w:r w:rsidRPr="00E31BEA">
        <w:rPr>
          <w:rFonts w:eastAsia="Calibri"/>
          <w:sz w:val="28"/>
          <w:szCs w:val="28"/>
        </w:rPr>
        <w:t>1.6. Проверка осуществляется на основании исходных данных для</w:t>
      </w:r>
      <w:r w:rsidR="00A55D49" w:rsidRPr="00E31BEA">
        <w:rPr>
          <w:rFonts w:eastAsia="Calibri"/>
          <w:sz w:val="28"/>
          <w:szCs w:val="28"/>
        </w:rPr>
        <w:t> </w:t>
      </w:r>
      <w:r w:rsidRPr="00E31BEA">
        <w:rPr>
          <w:rFonts w:eastAsia="Calibri"/>
          <w:sz w:val="28"/>
          <w:szCs w:val="28"/>
        </w:rPr>
        <w:t xml:space="preserve">расчета интегральной оценки и расчета интегральной оценки, проведенной структурными подразделениями администрации </w:t>
      </w:r>
      <w:r w:rsidR="00544125" w:rsidRPr="00E31BEA">
        <w:rPr>
          <w:sz w:val="28"/>
          <w:szCs w:val="28"/>
        </w:rPr>
        <w:t>Параньгинского муниципального района Республики Марий Эл</w:t>
      </w:r>
      <w:r w:rsidRPr="00E31BEA">
        <w:rPr>
          <w:rFonts w:eastAsia="Calibri"/>
          <w:sz w:val="28"/>
          <w:szCs w:val="28"/>
        </w:rPr>
        <w:t xml:space="preserve">, инициирующими включение </w:t>
      </w:r>
      <w:r w:rsidR="00D27A87" w:rsidRPr="00E31BEA">
        <w:rPr>
          <w:rFonts w:eastAsia="Calibri"/>
          <w:sz w:val="28"/>
          <w:szCs w:val="28"/>
        </w:rPr>
        <w:t xml:space="preserve">инвестиционных </w:t>
      </w:r>
      <w:r w:rsidRPr="00E31BEA">
        <w:rPr>
          <w:rFonts w:eastAsia="Calibri"/>
          <w:sz w:val="28"/>
          <w:szCs w:val="28"/>
        </w:rPr>
        <w:t>проектов в муниципальную программу, в</w:t>
      </w:r>
      <w:r w:rsidR="00A55D49" w:rsidRPr="00E31BEA">
        <w:rPr>
          <w:rFonts w:eastAsia="Calibri"/>
          <w:sz w:val="28"/>
          <w:szCs w:val="28"/>
        </w:rPr>
        <w:t> </w:t>
      </w:r>
      <w:r w:rsidRPr="00E31BEA">
        <w:rPr>
          <w:rFonts w:eastAsia="Calibri"/>
          <w:sz w:val="28"/>
          <w:szCs w:val="28"/>
        </w:rPr>
        <w:t>рамках которой планируется предоставление бюджетных инвестиций (далее - заявители).</w:t>
      </w:r>
    </w:p>
    <w:p w:rsidR="00503D71" w:rsidRPr="00E31BEA" w:rsidRDefault="00503D71" w:rsidP="00E31BEA">
      <w:pPr>
        <w:ind w:firstLine="709"/>
        <w:jc w:val="both"/>
        <w:rPr>
          <w:rFonts w:eastAsia="Calibri"/>
          <w:sz w:val="28"/>
          <w:szCs w:val="28"/>
        </w:rPr>
      </w:pPr>
      <w:r w:rsidRPr="00E31BEA">
        <w:rPr>
          <w:rFonts w:eastAsia="Calibri"/>
          <w:sz w:val="28"/>
          <w:szCs w:val="28"/>
        </w:rPr>
        <w:t>1.7. Проведение проверки инвестиционных проектов, финансируемых частично за счет субсидий из бюджета Республики Марий Эл, проводится в</w:t>
      </w:r>
      <w:r w:rsidR="00A55D49" w:rsidRPr="00E31BEA">
        <w:rPr>
          <w:rFonts w:eastAsia="Calibri"/>
          <w:sz w:val="28"/>
          <w:szCs w:val="28"/>
        </w:rPr>
        <w:t> </w:t>
      </w:r>
      <w:r w:rsidRPr="00E31BEA">
        <w:rPr>
          <w:rFonts w:eastAsia="Calibri"/>
          <w:sz w:val="28"/>
          <w:szCs w:val="28"/>
        </w:rPr>
        <w:t>порядке и сроки, утвержденные Правительством Республики Марий Эл.</w:t>
      </w:r>
    </w:p>
    <w:p w:rsidR="00503D71" w:rsidRPr="00E31BEA" w:rsidRDefault="00503D71" w:rsidP="00503D71">
      <w:pPr>
        <w:jc w:val="center"/>
        <w:rPr>
          <w:rFonts w:eastAsia="Calibri"/>
          <w:sz w:val="28"/>
          <w:szCs w:val="28"/>
          <w:lang w:eastAsia="en-US"/>
        </w:rPr>
      </w:pPr>
    </w:p>
    <w:p w:rsidR="00503D71" w:rsidRPr="00B36D4B" w:rsidRDefault="00B36D4B" w:rsidP="00503D71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503D71" w:rsidRPr="00B36D4B">
        <w:rPr>
          <w:rFonts w:eastAsia="Calibri"/>
          <w:sz w:val="28"/>
          <w:szCs w:val="28"/>
          <w:lang w:eastAsia="en-US"/>
        </w:rPr>
        <w:t>. Критерии оценки эффективности использования</w:t>
      </w:r>
    </w:p>
    <w:p w:rsidR="00503D71" w:rsidRPr="00B36D4B" w:rsidRDefault="00503D71" w:rsidP="00503D71">
      <w:pPr>
        <w:jc w:val="center"/>
        <w:rPr>
          <w:rFonts w:eastAsia="Calibri"/>
          <w:sz w:val="28"/>
          <w:szCs w:val="28"/>
          <w:lang w:eastAsia="en-US"/>
        </w:rPr>
      </w:pPr>
      <w:r w:rsidRPr="00B36D4B">
        <w:rPr>
          <w:rFonts w:eastAsia="Calibri"/>
          <w:sz w:val="28"/>
          <w:szCs w:val="28"/>
          <w:lang w:eastAsia="en-US"/>
        </w:rPr>
        <w:t>средств бюджета Параньгинск</w:t>
      </w:r>
      <w:r w:rsidR="00F91EBF" w:rsidRPr="00B36D4B">
        <w:rPr>
          <w:rFonts w:eastAsia="Calibri"/>
          <w:sz w:val="28"/>
          <w:szCs w:val="28"/>
          <w:lang w:eastAsia="en-US"/>
        </w:rPr>
        <w:t>ого</w:t>
      </w:r>
      <w:r w:rsidRPr="00B36D4B">
        <w:rPr>
          <w:rFonts w:eastAsia="Calibri"/>
          <w:sz w:val="28"/>
          <w:szCs w:val="28"/>
          <w:lang w:eastAsia="en-US"/>
        </w:rPr>
        <w:t xml:space="preserve"> муниципальн</w:t>
      </w:r>
      <w:r w:rsidR="00F91EBF" w:rsidRPr="00B36D4B">
        <w:rPr>
          <w:rFonts w:eastAsia="Calibri"/>
          <w:sz w:val="28"/>
          <w:szCs w:val="28"/>
          <w:lang w:eastAsia="en-US"/>
        </w:rPr>
        <w:t>ого</w:t>
      </w:r>
      <w:r w:rsidRPr="00B36D4B">
        <w:rPr>
          <w:rFonts w:eastAsia="Calibri"/>
          <w:sz w:val="28"/>
          <w:szCs w:val="28"/>
          <w:lang w:eastAsia="en-US"/>
        </w:rPr>
        <w:t xml:space="preserve"> район</w:t>
      </w:r>
      <w:r w:rsidR="00F91EBF" w:rsidRPr="00B36D4B">
        <w:rPr>
          <w:rFonts w:eastAsia="Calibri"/>
          <w:sz w:val="28"/>
          <w:szCs w:val="28"/>
          <w:lang w:eastAsia="en-US"/>
        </w:rPr>
        <w:t>а Республики Марий Эл</w:t>
      </w:r>
      <w:r w:rsidRPr="00B36D4B">
        <w:rPr>
          <w:rFonts w:eastAsia="Calibri"/>
          <w:sz w:val="28"/>
          <w:szCs w:val="28"/>
          <w:lang w:eastAsia="en-US"/>
        </w:rPr>
        <w:t>, направляемых на капитальные вложения</w:t>
      </w:r>
    </w:p>
    <w:p w:rsidR="00503D71" w:rsidRPr="00E31BEA" w:rsidRDefault="00503D71" w:rsidP="00503D71">
      <w:pPr>
        <w:jc w:val="center"/>
        <w:rPr>
          <w:rFonts w:eastAsia="Calibri"/>
          <w:sz w:val="28"/>
          <w:szCs w:val="28"/>
          <w:lang w:eastAsia="en-US"/>
        </w:rPr>
      </w:pPr>
    </w:p>
    <w:p w:rsidR="000B2E9E" w:rsidRPr="00E31BEA" w:rsidRDefault="00DA7C7D" w:rsidP="00E31BEA">
      <w:pPr>
        <w:ind w:firstLine="709"/>
        <w:jc w:val="both"/>
        <w:rPr>
          <w:rFonts w:eastAsia="Calibri"/>
          <w:sz w:val="28"/>
          <w:szCs w:val="28"/>
        </w:rPr>
      </w:pPr>
      <w:r w:rsidRPr="00E31BEA">
        <w:rPr>
          <w:rFonts w:eastAsia="Calibri"/>
          <w:sz w:val="28"/>
          <w:szCs w:val="28"/>
        </w:rPr>
        <w:t xml:space="preserve">2.1. </w:t>
      </w:r>
      <w:r w:rsidR="000B2E9E" w:rsidRPr="00E31BEA">
        <w:rPr>
          <w:rFonts w:eastAsia="Calibri"/>
          <w:sz w:val="28"/>
          <w:szCs w:val="28"/>
        </w:rPr>
        <w:t xml:space="preserve">Качественные критерии </w:t>
      </w:r>
      <w:proofErr w:type="gramStart"/>
      <w:r w:rsidR="000B2E9E" w:rsidRPr="00E31BEA">
        <w:rPr>
          <w:rFonts w:eastAsia="Calibri"/>
          <w:sz w:val="28"/>
          <w:szCs w:val="28"/>
        </w:rPr>
        <w:t>оценки эффективности использования средств бюджета</w:t>
      </w:r>
      <w:proofErr w:type="gramEnd"/>
      <w:r w:rsidRPr="00E31BEA">
        <w:rPr>
          <w:rFonts w:eastAsia="Calibri"/>
          <w:sz w:val="28"/>
          <w:szCs w:val="28"/>
        </w:rPr>
        <w:t xml:space="preserve"> Параньгинского муниципального района Республики</w:t>
      </w:r>
      <w:r w:rsidR="00976DB1" w:rsidRPr="00E31BEA">
        <w:rPr>
          <w:rFonts w:eastAsia="Calibri"/>
          <w:sz w:val="28"/>
          <w:szCs w:val="28"/>
        </w:rPr>
        <w:t> </w:t>
      </w:r>
      <w:r w:rsidRPr="00E31BEA">
        <w:rPr>
          <w:rFonts w:eastAsia="Calibri"/>
          <w:sz w:val="28"/>
          <w:szCs w:val="28"/>
        </w:rPr>
        <w:t>Марий Эл</w:t>
      </w:r>
      <w:r w:rsidR="000B2E9E" w:rsidRPr="00E31BEA">
        <w:rPr>
          <w:rFonts w:eastAsia="Calibri"/>
          <w:sz w:val="28"/>
          <w:szCs w:val="28"/>
        </w:rPr>
        <w:t xml:space="preserve">, направляемых на капитальные вложения (далее - качественные критерии), определяют необходимость реализации предлагаемых </w:t>
      </w:r>
      <w:r w:rsidR="00A31835">
        <w:rPr>
          <w:rFonts w:eastAsia="Calibri"/>
          <w:sz w:val="28"/>
          <w:szCs w:val="28"/>
        </w:rPr>
        <w:t xml:space="preserve">инвестиционных </w:t>
      </w:r>
      <w:r w:rsidR="000B2E9E" w:rsidRPr="00E31BEA">
        <w:rPr>
          <w:rFonts w:eastAsia="Calibri"/>
          <w:sz w:val="28"/>
          <w:szCs w:val="28"/>
        </w:rPr>
        <w:t>проектов за счет средств бюджета</w:t>
      </w:r>
      <w:r w:rsidRPr="00E31BEA">
        <w:rPr>
          <w:rFonts w:eastAsia="Calibri"/>
          <w:sz w:val="28"/>
          <w:szCs w:val="28"/>
        </w:rPr>
        <w:t xml:space="preserve"> Параньгинского муниципального района Республики Марий Эл</w:t>
      </w:r>
      <w:r w:rsidR="000B2E9E" w:rsidRPr="00E31BEA">
        <w:rPr>
          <w:rFonts w:eastAsia="Calibri"/>
          <w:sz w:val="28"/>
          <w:szCs w:val="28"/>
        </w:rPr>
        <w:t>.</w:t>
      </w:r>
    </w:p>
    <w:p w:rsidR="000B2E9E" w:rsidRPr="00E31BEA" w:rsidRDefault="00B36D4B" w:rsidP="00E31BEA">
      <w:pPr>
        <w:ind w:firstLine="709"/>
        <w:jc w:val="both"/>
        <w:rPr>
          <w:rFonts w:eastAsia="Calibri"/>
          <w:sz w:val="28"/>
          <w:szCs w:val="28"/>
        </w:rPr>
      </w:pPr>
      <w:r w:rsidRPr="00E31BEA">
        <w:rPr>
          <w:rFonts w:eastAsia="Calibri"/>
          <w:sz w:val="28"/>
          <w:szCs w:val="28"/>
        </w:rPr>
        <w:t xml:space="preserve">2.2. </w:t>
      </w:r>
      <w:r w:rsidR="000B2E9E" w:rsidRPr="00E31BEA">
        <w:rPr>
          <w:rFonts w:eastAsia="Calibri"/>
          <w:sz w:val="28"/>
          <w:szCs w:val="28"/>
        </w:rPr>
        <w:t>Проверка осуществляется на основе следующих качественных критериев:</w:t>
      </w:r>
    </w:p>
    <w:p w:rsidR="000B2E9E" w:rsidRPr="00E31BEA" w:rsidRDefault="000B2E9E" w:rsidP="00E31BEA">
      <w:pPr>
        <w:ind w:firstLine="709"/>
        <w:jc w:val="both"/>
        <w:rPr>
          <w:rFonts w:eastAsia="Calibri"/>
          <w:sz w:val="28"/>
          <w:szCs w:val="28"/>
        </w:rPr>
      </w:pPr>
      <w:r w:rsidRPr="00E31BEA">
        <w:rPr>
          <w:rFonts w:eastAsia="Calibri"/>
          <w:sz w:val="28"/>
          <w:szCs w:val="28"/>
        </w:rPr>
        <w:t>а) наличие четко сформулированной цели инвестиционного проекта с</w:t>
      </w:r>
      <w:r w:rsidR="00070B66" w:rsidRPr="00E31BEA">
        <w:rPr>
          <w:rFonts w:eastAsia="Calibri"/>
          <w:sz w:val="28"/>
          <w:szCs w:val="28"/>
        </w:rPr>
        <w:t> </w:t>
      </w:r>
      <w:r w:rsidRPr="00E31BEA">
        <w:rPr>
          <w:rFonts w:eastAsia="Calibri"/>
          <w:sz w:val="28"/>
          <w:szCs w:val="28"/>
        </w:rPr>
        <w:t>определением количественного показателя (показателей) результатов его</w:t>
      </w:r>
      <w:r w:rsidR="00070B66" w:rsidRPr="00E31BEA">
        <w:rPr>
          <w:rFonts w:eastAsia="Calibri"/>
          <w:sz w:val="28"/>
          <w:szCs w:val="28"/>
        </w:rPr>
        <w:t> </w:t>
      </w:r>
      <w:r w:rsidRPr="00E31BEA">
        <w:rPr>
          <w:rFonts w:eastAsia="Calibri"/>
          <w:sz w:val="28"/>
          <w:szCs w:val="28"/>
        </w:rPr>
        <w:t>осуществления;</w:t>
      </w:r>
    </w:p>
    <w:p w:rsidR="00F937AB" w:rsidRDefault="000B2E9E" w:rsidP="00E31BEA">
      <w:pPr>
        <w:ind w:firstLine="709"/>
        <w:jc w:val="both"/>
        <w:rPr>
          <w:rFonts w:eastAsia="Calibri"/>
          <w:sz w:val="28"/>
          <w:szCs w:val="28"/>
        </w:rPr>
      </w:pPr>
      <w:r w:rsidRPr="00E31BEA">
        <w:rPr>
          <w:rFonts w:eastAsia="Calibri"/>
          <w:sz w:val="28"/>
          <w:szCs w:val="28"/>
        </w:rPr>
        <w:t>б) соответствие цели инвестиционного проекта приоритетам и целям, определенным в прогнозах и программах со</w:t>
      </w:r>
      <w:r w:rsidR="00566B70" w:rsidRPr="00E31BEA">
        <w:rPr>
          <w:rFonts w:eastAsia="Calibri"/>
          <w:sz w:val="28"/>
          <w:szCs w:val="28"/>
        </w:rPr>
        <w:t xml:space="preserve">циально-экономического развития, </w:t>
      </w:r>
      <w:r w:rsidRPr="00E31BEA">
        <w:rPr>
          <w:rFonts w:eastAsia="Calibri"/>
          <w:sz w:val="28"/>
          <w:szCs w:val="28"/>
        </w:rPr>
        <w:t>стратегиях развития на среднесрочный и долгосрочный периоды;</w:t>
      </w:r>
    </w:p>
    <w:p w:rsidR="00B627FD" w:rsidRPr="00E31BEA" w:rsidRDefault="00B627FD" w:rsidP="00E31BEA">
      <w:pPr>
        <w:ind w:firstLine="709"/>
        <w:jc w:val="both"/>
        <w:rPr>
          <w:rFonts w:eastAsiaTheme="minorHAnsi"/>
          <w:sz w:val="28"/>
          <w:szCs w:val="28"/>
        </w:rPr>
      </w:pPr>
      <w:r w:rsidRPr="00E31BEA">
        <w:rPr>
          <w:rFonts w:eastAsia="Calibri"/>
          <w:sz w:val="28"/>
          <w:szCs w:val="28"/>
        </w:rPr>
        <w:t xml:space="preserve">в) </w:t>
      </w:r>
      <w:r w:rsidRPr="00E31BEA">
        <w:rPr>
          <w:rFonts w:eastAsiaTheme="minorHAnsi"/>
          <w:sz w:val="28"/>
          <w:szCs w:val="28"/>
        </w:rPr>
        <w:t xml:space="preserve">соответствие цели инвестиционного проекта целям и задачам, определенным в муниципальных программах </w:t>
      </w:r>
      <w:r w:rsidRPr="00E31BEA">
        <w:rPr>
          <w:rFonts w:eastAsia="Calibri"/>
          <w:sz w:val="28"/>
          <w:szCs w:val="28"/>
        </w:rPr>
        <w:t>Параньгинского муниципального района Республики Марий Эл</w:t>
      </w:r>
      <w:r w:rsidRPr="00E31BEA">
        <w:rPr>
          <w:rFonts w:eastAsiaTheme="minorHAnsi"/>
          <w:sz w:val="28"/>
          <w:szCs w:val="28"/>
        </w:rPr>
        <w:t xml:space="preserve"> (в случаях, если реализация инвестиционного проекта планируется в рамках муниципальной программы </w:t>
      </w:r>
      <w:r w:rsidRPr="00E31BEA">
        <w:rPr>
          <w:rFonts w:eastAsia="Calibri"/>
          <w:sz w:val="28"/>
          <w:szCs w:val="28"/>
        </w:rPr>
        <w:t>Параньгинского муниципального района Республики Марий Эл</w:t>
      </w:r>
      <w:r w:rsidRPr="00E31BEA">
        <w:rPr>
          <w:rFonts w:eastAsiaTheme="minorHAnsi"/>
          <w:sz w:val="28"/>
          <w:szCs w:val="28"/>
        </w:rPr>
        <w:t>);</w:t>
      </w:r>
    </w:p>
    <w:p w:rsidR="000B2E9E" w:rsidRPr="00E31BEA" w:rsidRDefault="00B627FD" w:rsidP="00E31BEA">
      <w:pPr>
        <w:ind w:firstLine="709"/>
        <w:jc w:val="both"/>
        <w:rPr>
          <w:rFonts w:eastAsia="Calibri"/>
          <w:sz w:val="28"/>
          <w:szCs w:val="28"/>
        </w:rPr>
      </w:pPr>
      <w:r w:rsidRPr="00E31BEA">
        <w:rPr>
          <w:rFonts w:eastAsia="Calibri"/>
          <w:sz w:val="28"/>
          <w:szCs w:val="28"/>
        </w:rPr>
        <w:lastRenderedPageBreak/>
        <w:t>г</w:t>
      </w:r>
      <w:r w:rsidR="000B2E9E" w:rsidRPr="00E31BEA">
        <w:rPr>
          <w:rFonts w:eastAsia="Calibri"/>
          <w:sz w:val="28"/>
          <w:szCs w:val="28"/>
        </w:rPr>
        <w:t>) комплексный подход к реализации конкретной проблемы в рамках инвестицио</w:t>
      </w:r>
      <w:r w:rsidR="00070B66" w:rsidRPr="00E31BEA">
        <w:rPr>
          <w:rFonts w:eastAsia="Calibri"/>
          <w:sz w:val="28"/>
          <w:szCs w:val="28"/>
        </w:rPr>
        <w:t xml:space="preserve">нного проекта во взаимосвязи с </w:t>
      </w:r>
      <w:r w:rsidR="000B2E9E" w:rsidRPr="00E31BEA">
        <w:rPr>
          <w:rFonts w:eastAsia="Calibri"/>
          <w:sz w:val="28"/>
          <w:szCs w:val="28"/>
        </w:rPr>
        <w:t xml:space="preserve">мероприятиями, реализуемыми </w:t>
      </w:r>
      <w:r w:rsidR="00566B70" w:rsidRPr="00E31BEA">
        <w:rPr>
          <w:rFonts w:eastAsia="Calibri"/>
          <w:sz w:val="28"/>
          <w:szCs w:val="28"/>
        </w:rPr>
        <w:t>в</w:t>
      </w:r>
      <w:r w:rsidR="00070B66" w:rsidRPr="00E31BEA">
        <w:rPr>
          <w:rFonts w:eastAsia="Calibri"/>
          <w:sz w:val="28"/>
          <w:szCs w:val="28"/>
        </w:rPr>
        <w:t> </w:t>
      </w:r>
      <w:r w:rsidR="00566B70" w:rsidRPr="00E31BEA">
        <w:rPr>
          <w:rFonts w:eastAsia="Calibri"/>
          <w:sz w:val="28"/>
          <w:szCs w:val="28"/>
        </w:rPr>
        <w:t xml:space="preserve">соответствии с муниципальными </w:t>
      </w:r>
      <w:r w:rsidR="000B2E9E" w:rsidRPr="00E31BEA">
        <w:rPr>
          <w:rFonts w:eastAsia="Calibri"/>
          <w:sz w:val="28"/>
          <w:szCs w:val="28"/>
        </w:rPr>
        <w:t>программ</w:t>
      </w:r>
      <w:r w:rsidR="00566B70" w:rsidRPr="00E31BEA">
        <w:rPr>
          <w:rFonts w:eastAsia="Calibri"/>
          <w:sz w:val="28"/>
          <w:szCs w:val="28"/>
        </w:rPr>
        <w:t>ами</w:t>
      </w:r>
      <w:r w:rsidR="000B2E9E" w:rsidRPr="00E31BEA">
        <w:rPr>
          <w:rFonts w:eastAsia="Calibri"/>
          <w:sz w:val="28"/>
          <w:szCs w:val="28"/>
        </w:rPr>
        <w:t>;</w:t>
      </w:r>
    </w:p>
    <w:p w:rsidR="000B2E9E" w:rsidRPr="00E31BEA" w:rsidRDefault="00B627FD" w:rsidP="00E31BEA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E31BEA">
        <w:rPr>
          <w:rFonts w:eastAsia="Calibri"/>
          <w:sz w:val="28"/>
          <w:szCs w:val="28"/>
        </w:rPr>
        <w:t>д</w:t>
      </w:r>
      <w:proofErr w:type="spellEnd"/>
      <w:r w:rsidR="000B2E9E" w:rsidRPr="00E31BEA">
        <w:rPr>
          <w:rFonts w:eastAsia="Calibri"/>
          <w:sz w:val="28"/>
          <w:szCs w:val="28"/>
        </w:rPr>
        <w:t>) необходимость строительства, реконструкции, в том числе с</w:t>
      </w:r>
      <w:r w:rsidR="00D509BE" w:rsidRPr="00E31BEA">
        <w:rPr>
          <w:rFonts w:eastAsia="Calibri"/>
          <w:sz w:val="28"/>
          <w:szCs w:val="28"/>
        </w:rPr>
        <w:t> </w:t>
      </w:r>
      <w:r w:rsidR="000B2E9E" w:rsidRPr="00E31BEA">
        <w:rPr>
          <w:rFonts w:eastAsia="Calibri"/>
          <w:sz w:val="28"/>
          <w:szCs w:val="28"/>
        </w:rPr>
        <w:t>элементами реставрации, и технического перевооружения объекта капитального строительства либо необходимость приобретения объекта недвижимого имущества, создаваемого (приобретаемого) в рамках инвестиционного проекта, в связи с осуществлением соответствующими полномочи</w:t>
      </w:r>
      <w:r w:rsidR="00D509BE" w:rsidRPr="00E31BEA">
        <w:rPr>
          <w:rFonts w:eastAsia="Calibri"/>
          <w:sz w:val="28"/>
          <w:szCs w:val="28"/>
        </w:rPr>
        <w:t>ями</w:t>
      </w:r>
      <w:r w:rsidR="000B2E9E" w:rsidRPr="00E31BEA">
        <w:rPr>
          <w:rFonts w:eastAsia="Calibri"/>
          <w:sz w:val="28"/>
          <w:szCs w:val="28"/>
        </w:rPr>
        <w:t>, от</w:t>
      </w:r>
      <w:r w:rsidR="00D509BE" w:rsidRPr="00E31BEA">
        <w:rPr>
          <w:rFonts w:eastAsia="Calibri"/>
          <w:sz w:val="28"/>
          <w:szCs w:val="28"/>
        </w:rPr>
        <w:t xml:space="preserve">несенных к предмету ведения </w:t>
      </w:r>
      <w:r w:rsidRPr="00E31BEA">
        <w:rPr>
          <w:rFonts w:eastAsia="Calibri"/>
          <w:sz w:val="28"/>
          <w:szCs w:val="28"/>
        </w:rPr>
        <w:t>органов местного самоуправления</w:t>
      </w:r>
      <w:r w:rsidR="00D509BE" w:rsidRPr="00E31BEA">
        <w:rPr>
          <w:rFonts w:eastAsia="Calibri"/>
          <w:sz w:val="28"/>
          <w:szCs w:val="28"/>
        </w:rPr>
        <w:t xml:space="preserve"> Параньгинского муниципального района</w:t>
      </w:r>
      <w:r w:rsidR="000B2E9E" w:rsidRPr="00E31BEA">
        <w:rPr>
          <w:rFonts w:eastAsia="Calibri"/>
          <w:sz w:val="28"/>
          <w:szCs w:val="28"/>
        </w:rPr>
        <w:t>;</w:t>
      </w:r>
    </w:p>
    <w:p w:rsidR="000B2E9E" w:rsidRPr="00E31BEA" w:rsidRDefault="00B627FD" w:rsidP="00E31BEA">
      <w:pPr>
        <w:ind w:firstLine="709"/>
        <w:jc w:val="both"/>
        <w:rPr>
          <w:rFonts w:eastAsia="Calibri"/>
          <w:sz w:val="28"/>
          <w:szCs w:val="28"/>
        </w:rPr>
      </w:pPr>
      <w:r w:rsidRPr="00E31BEA">
        <w:rPr>
          <w:rFonts w:eastAsia="Calibri"/>
          <w:sz w:val="28"/>
          <w:szCs w:val="28"/>
        </w:rPr>
        <w:t>е</w:t>
      </w:r>
      <w:r w:rsidR="000B2E9E" w:rsidRPr="00E31BEA">
        <w:rPr>
          <w:rFonts w:eastAsia="Calibri"/>
          <w:sz w:val="28"/>
          <w:szCs w:val="28"/>
        </w:rPr>
        <w:t>) отсутствие в достаточном объеме замещающей продукции (работ и</w:t>
      </w:r>
      <w:r w:rsidR="00D509BE" w:rsidRPr="00E31BEA">
        <w:rPr>
          <w:rFonts w:eastAsia="Calibri"/>
          <w:sz w:val="28"/>
          <w:szCs w:val="28"/>
        </w:rPr>
        <w:t> </w:t>
      </w:r>
      <w:r w:rsidR="000B2E9E" w:rsidRPr="00E31BEA">
        <w:rPr>
          <w:rFonts w:eastAsia="Calibri"/>
          <w:sz w:val="28"/>
          <w:szCs w:val="28"/>
        </w:rPr>
        <w:t>услуг), производимой иными организациями;</w:t>
      </w:r>
    </w:p>
    <w:p w:rsidR="000B2E9E" w:rsidRPr="00E31BEA" w:rsidRDefault="00B627FD" w:rsidP="00E31BEA">
      <w:pPr>
        <w:ind w:firstLine="709"/>
        <w:jc w:val="both"/>
        <w:rPr>
          <w:rFonts w:eastAsia="Calibri"/>
          <w:sz w:val="28"/>
          <w:szCs w:val="28"/>
        </w:rPr>
      </w:pPr>
      <w:r w:rsidRPr="00E31BEA">
        <w:rPr>
          <w:rFonts w:eastAsia="Calibri"/>
          <w:sz w:val="28"/>
          <w:szCs w:val="28"/>
        </w:rPr>
        <w:t>ж</w:t>
      </w:r>
      <w:r w:rsidR="000B2E9E" w:rsidRPr="00E31BEA">
        <w:rPr>
          <w:rFonts w:eastAsia="Calibri"/>
          <w:sz w:val="28"/>
          <w:szCs w:val="28"/>
        </w:rPr>
        <w:t>) обоснование необходимости реализации инвестиционного проекта с</w:t>
      </w:r>
      <w:r w:rsidR="00D509BE" w:rsidRPr="00E31BEA">
        <w:rPr>
          <w:rFonts w:eastAsia="Calibri"/>
          <w:sz w:val="28"/>
          <w:szCs w:val="28"/>
        </w:rPr>
        <w:t> </w:t>
      </w:r>
      <w:r w:rsidR="000B2E9E" w:rsidRPr="00E31BEA">
        <w:rPr>
          <w:rFonts w:eastAsia="Calibri"/>
          <w:sz w:val="28"/>
          <w:szCs w:val="28"/>
        </w:rPr>
        <w:t>привлечением средств бюджета</w:t>
      </w:r>
      <w:r w:rsidR="00D509BE" w:rsidRPr="00E31BEA">
        <w:rPr>
          <w:rFonts w:eastAsia="Calibri"/>
          <w:sz w:val="28"/>
          <w:szCs w:val="28"/>
        </w:rPr>
        <w:t xml:space="preserve"> Параньгинского муниципального района Республики Марий Эл</w:t>
      </w:r>
      <w:r w:rsidR="000B2E9E" w:rsidRPr="00E31BEA">
        <w:rPr>
          <w:rFonts w:eastAsia="Calibri"/>
          <w:sz w:val="28"/>
          <w:szCs w:val="28"/>
        </w:rPr>
        <w:t>;</w:t>
      </w:r>
    </w:p>
    <w:p w:rsidR="000B2E9E" w:rsidRPr="00E31BEA" w:rsidRDefault="00B627FD" w:rsidP="00E31BEA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proofErr w:type="gramStart"/>
      <w:r w:rsidRPr="00E31BEA">
        <w:rPr>
          <w:rFonts w:eastAsia="Calibri"/>
          <w:sz w:val="28"/>
          <w:szCs w:val="28"/>
        </w:rPr>
        <w:t>з</w:t>
      </w:r>
      <w:proofErr w:type="spellEnd"/>
      <w:r w:rsidR="000B2E9E" w:rsidRPr="00E31BEA">
        <w:rPr>
          <w:rFonts w:eastAsia="Calibri"/>
          <w:sz w:val="28"/>
          <w:szCs w:val="28"/>
        </w:rPr>
        <w:t>) наличие муниципальных программ, реализуемых за счет средств бюджета</w:t>
      </w:r>
      <w:r w:rsidR="009F3B45" w:rsidRPr="00E31BEA">
        <w:rPr>
          <w:rFonts w:eastAsia="Calibri"/>
          <w:sz w:val="28"/>
          <w:szCs w:val="28"/>
        </w:rPr>
        <w:t xml:space="preserve"> Параньгинского муниципального района Республики Марий Эл</w:t>
      </w:r>
      <w:r w:rsidR="000B2E9E" w:rsidRPr="00E31BEA">
        <w:rPr>
          <w:rFonts w:eastAsia="Calibri"/>
          <w:sz w:val="28"/>
          <w:szCs w:val="28"/>
        </w:rPr>
        <w:t>, предусматривающих строительство, реконструкцию, в том числе с</w:t>
      </w:r>
      <w:r w:rsidR="009F3B45" w:rsidRPr="00E31BEA">
        <w:rPr>
          <w:rFonts w:eastAsia="Calibri"/>
          <w:sz w:val="28"/>
          <w:szCs w:val="28"/>
        </w:rPr>
        <w:t> </w:t>
      </w:r>
      <w:r w:rsidR="000B2E9E" w:rsidRPr="00E31BEA">
        <w:rPr>
          <w:rFonts w:eastAsia="Calibri"/>
          <w:sz w:val="28"/>
          <w:szCs w:val="28"/>
        </w:rPr>
        <w:t>элементами реставрации, техническое перевооружение объектов капитального строительства муниципальной собственности либо приобретение объектов недвижимого имущества в муниципальную собственность, осуществляемых в рамках инвестиционных проектов, или</w:t>
      </w:r>
      <w:r w:rsidR="009F3B45" w:rsidRPr="00E31BEA">
        <w:rPr>
          <w:rFonts w:eastAsia="Calibri"/>
          <w:sz w:val="28"/>
          <w:szCs w:val="28"/>
        </w:rPr>
        <w:t> </w:t>
      </w:r>
      <w:r w:rsidR="000B2E9E" w:rsidRPr="00E31BEA">
        <w:rPr>
          <w:rFonts w:eastAsia="Calibri"/>
          <w:sz w:val="28"/>
          <w:szCs w:val="28"/>
        </w:rPr>
        <w:t>решени</w:t>
      </w:r>
      <w:r w:rsidR="009F3B45" w:rsidRPr="00E31BEA">
        <w:rPr>
          <w:rFonts w:eastAsia="Calibri"/>
          <w:sz w:val="28"/>
          <w:szCs w:val="28"/>
        </w:rPr>
        <w:t>я администрации Параньгинского муниципального района</w:t>
      </w:r>
      <w:r w:rsidR="000B2E9E" w:rsidRPr="00E31BEA">
        <w:rPr>
          <w:rFonts w:eastAsia="Calibri"/>
          <w:sz w:val="28"/>
          <w:szCs w:val="28"/>
        </w:rPr>
        <w:t xml:space="preserve"> о</w:t>
      </w:r>
      <w:r w:rsidR="009F3B45" w:rsidRPr="00E31BEA">
        <w:rPr>
          <w:rFonts w:eastAsia="Calibri"/>
          <w:sz w:val="28"/>
          <w:szCs w:val="28"/>
        </w:rPr>
        <w:t> </w:t>
      </w:r>
      <w:r w:rsidR="000B2E9E" w:rsidRPr="00E31BEA">
        <w:rPr>
          <w:rFonts w:eastAsia="Calibri"/>
          <w:sz w:val="28"/>
          <w:szCs w:val="28"/>
        </w:rPr>
        <w:t>строительстве, приобретении в муниципальную собственность объектов капитального строительства, объектов</w:t>
      </w:r>
      <w:proofErr w:type="gramEnd"/>
      <w:r w:rsidR="000B2E9E" w:rsidRPr="00E31BEA">
        <w:rPr>
          <w:rFonts w:eastAsia="Calibri"/>
          <w:sz w:val="28"/>
          <w:szCs w:val="28"/>
        </w:rPr>
        <w:t xml:space="preserve"> недвижимого имущества, содержащих сведения о ресурсном обеспечении, мощности и</w:t>
      </w:r>
      <w:r w:rsidR="009F3B45" w:rsidRPr="00E31BEA">
        <w:rPr>
          <w:rFonts w:eastAsia="Calibri"/>
          <w:sz w:val="28"/>
          <w:szCs w:val="28"/>
        </w:rPr>
        <w:t> </w:t>
      </w:r>
      <w:r w:rsidR="000B2E9E" w:rsidRPr="00E31BEA">
        <w:rPr>
          <w:rFonts w:eastAsia="Calibri"/>
          <w:sz w:val="28"/>
          <w:szCs w:val="28"/>
        </w:rPr>
        <w:t>сроках реализации инвестиционного проекта в отношении объекта капитального строительства, объекта недвижимого имущества;</w:t>
      </w:r>
    </w:p>
    <w:p w:rsidR="000B2E9E" w:rsidRPr="00E31BEA" w:rsidRDefault="00B627FD" w:rsidP="00E31BEA">
      <w:pPr>
        <w:ind w:firstLine="709"/>
        <w:jc w:val="both"/>
        <w:rPr>
          <w:rFonts w:eastAsia="Calibri"/>
          <w:sz w:val="28"/>
          <w:szCs w:val="28"/>
        </w:rPr>
      </w:pPr>
      <w:r w:rsidRPr="00E31BEA">
        <w:rPr>
          <w:rFonts w:eastAsia="Calibri"/>
          <w:sz w:val="28"/>
          <w:szCs w:val="28"/>
        </w:rPr>
        <w:t>и</w:t>
      </w:r>
      <w:r w:rsidR="000B2E9E" w:rsidRPr="00E31BEA">
        <w:rPr>
          <w:rFonts w:eastAsia="Calibri"/>
          <w:sz w:val="28"/>
          <w:szCs w:val="28"/>
        </w:rPr>
        <w:t>)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0B2E9E" w:rsidRDefault="00B627FD" w:rsidP="00E31BEA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E31BEA">
        <w:rPr>
          <w:rFonts w:eastAsia="Calibri"/>
          <w:sz w:val="28"/>
          <w:szCs w:val="28"/>
        </w:rPr>
        <w:t>к</w:t>
      </w:r>
      <w:r w:rsidR="000B2E9E" w:rsidRPr="00E31BEA">
        <w:rPr>
          <w:rFonts w:eastAsia="Calibri"/>
          <w:sz w:val="28"/>
          <w:szCs w:val="28"/>
        </w:rPr>
        <w:t>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</w:t>
      </w:r>
      <w:r w:rsidR="009F3B45" w:rsidRPr="00E31BEA">
        <w:rPr>
          <w:rFonts w:eastAsia="Calibri"/>
          <w:sz w:val="28"/>
          <w:szCs w:val="28"/>
        </w:rPr>
        <w:t> </w:t>
      </w:r>
      <w:r w:rsidR="000B2E9E" w:rsidRPr="00E31BEA">
        <w:rPr>
          <w:rFonts w:eastAsia="Calibri"/>
          <w:sz w:val="28"/>
          <w:szCs w:val="28"/>
        </w:rPr>
        <w:t>результатов инженерных изысканий, а также за исключением инвестиционных проектов, по которым подготавливается решение о</w:t>
      </w:r>
      <w:r w:rsidR="009F3B45" w:rsidRPr="00E31BEA">
        <w:rPr>
          <w:rFonts w:eastAsia="Calibri"/>
          <w:sz w:val="28"/>
          <w:szCs w:val="28"/>
        </w:rPr>
        <w:t> </w:t>
      </w:r>
      <w:r w:rsidR="000B2E9E" w:rsidRPr="00E31BEA">
        <w:rPr>
          <w:rFonts w:eastAsia="Calibri"/>
          <w:sz w:val="28"/>
          <w:szCs w:val="28"/>
        </w:rPr>
        <w:t>предоставлении средств бюджета</w:t>
      </w:r>
      <w:r w:rsidRPr="00E31BEA">
        <w:rPr>
          <w:rFonts w:eastAsia="Calibri"/>
          <w:sz w:val="28"/>
          <w:szCs w:val="28"/>
        </w:rPr>
        <w:t xml:space="preserve"> Параньгинского муниципального района</w:t>
      </w:r>
      <w:proofErr w:type="gramEnd"/>
      <w:r w:rsidRPr="00E31BEA">
        <w:rPr>
          <w:rFonts w:eastAsia="Calibri"/>
          <w:sz w:val="28"/>
          <w:szCs w:val="28"/>
        </w:rPr>
        <w:t xml:space="preserve"> </w:t>
      </w:r>
      <w:proofErr w:type="gramStart"/>
      <w:r w:rsidRPr="00E31BEA">
        <w:rPr>
          <w:rFonts w:eastAsia="Calibri"/>
          <w:sz w:val="28"/>
          <w:szCs w:val="28"/>
        </w:rPr>
        <w:t>Республики Марий Эл</w:t>
      </w:r>
      <w:r w:rsidR="000B2E9E" w:rsidRPr="00E31BEA">
        <w:rPr>
          <w:rFonts w:eastAsia="Calibri"/>
          <w:sz w:val="28"/>
          <w:szCs w:val="28"/>
        </w:rPr>
        <w:t xml:space="preserve"> на подготовку проектной документации и проведение инженерных изысканий, выполняемых для</w:t>
      </w:r>
      <w:r w:rsidR="00CB3B7B" w:rsidRPr="00E31BEA">
        <w:rPr>
          <w:rFonts w:eastAsia="Calibri"/>
          <w:sz w:val="28"/>
          <w:szCs w:val="28"/>
        </w:rPr>
        <w:t> </w:t>
      </w:r>
      <w:r w:rsidR="000B2E9E" w:rsidRPr="00E31BEA">
        <w:rPr>
          <w:rFonts w:eastAsia="Calibri"/>
          <w:sz w:val="28"/>
          <w:szCs w:val="28"/>
        </w:rPr>
        <w:t>подготовки такой проектной документации, либо о предоставлении средств бюджета</w:t>
      </w:r>
      <w:r w:rsidRPr="00E31BEA">
        <w:rPr>
          <w:rFonts w:eastAsia="Calibri"/>
          <w:sz w:val="28"/>
          <w:szCs w:val="28"/>
        </w:rPr>
        <w:t xml:space="preserve"> Параньгинского муниципального района Республики Марий Эл</w:t>
      </w:r>
      <w:r w:rsidR="000B2E9E" w:rsidRPr="00E31BEA">
        <w:rPr>
          <w:rFonts w:eastAsia="Calibri"/>
          <w:sz w:val="28"/>
          <w:szCs w:val="28"/>
        </w:rPr>
        <w:t xml:space="preserve"> на условиях </w:t>
      </w:r>
      <w:proofErr w:type="spellStart"/>
      <w:r w:rsidR="000B2E9E" w:rsidRPr="00E31BEA">
        <w:rPr>
          <w:rFonts w:eastAsia="Calibri"/>
          <w:sz w:val="28"/>
          <w:szCs w:val="28"/>
        </w:rPr>
        <w:t>софинансирования</w:t>
      </w:r>
      <w:proofErr w:type="spellEnd"/>
      <w:r w:rsidR="000B2E9E" w:rsidRPr="00E31BEA">
        <w:rPr>
          <w:rFonts w:eastAsia="Calibri"/>
          <w:sz w:val="28"/>
          <w:szCs w:val="28"/>
        </w:rPr>
        <w:t xml:space="preserve"> на</w:t>
      </w:r>
      <w:r w:rsidR="00CB3B7B" w:rsidRPr="00E31BEA">
        <w:rPr>
          <w:rFonts w:eastAsia="Calibri"/>
          <w:sz w:val="28"/>
          <w:szCs w:val="28"/>
        </w:rPr>
        <w:t> </w:t>
      </w:r>
      <w:r w:rsidR="000B2E9E" w:rsidRPr="00E31BEA">
        <w:rPr>
          <w:rFonts w:eastAsia="Calibri"/>
          <w:sz w:val="28"/>
          <w:szCs w:val="28"/>
        </w:rPr>
        <w:t xml:space="preserve">реализацию инвестиционных проектов, проектная </w:t>
      </w:r>
      <w:r w:rsidR="000B2E9E" w:rsidRPr="00E31BEA">
        <w:rPr>
          <w:rFonts w:eastAsia="Calibri"/>
          <w:sz w:val="28"/>
          <w:szCs w:val="28"/>
        </w:rPr>
        <w:lastRenderedPageBreak/>
        <w:t>документация по</w:t>
      </w:r>
      <w:r w:rsidR="00CB3B7B" w:rsidRPr="00E31BEA">
        <w:rPr>
          <w:rFonts w:eastAsia="Calibri"/>
          <w:sz w:val="28"/>
          <w:szCs w:val="28"/>
        </w:rPr>
        <w:t> </w:t>
      </w:r>
      <w:r w:rsidR="000B2E9E" w:rsidRPr="00E31BEA">
        <w:rPr>
          <w:rFonts w:eastAsia="Calibri"/>
          <w:sz w:val="28"/>
          <w:szCs w:val="28"/>
        </w:rPr>
        <w:t>которым будет разработана без использования средств бюджета</w:t>
      </w:r>
      <w:r w:rsidRPr="00E31BEA">
        <w:rPr>
          <w:rFonts w:eastAsia="Calibri"/>
          <w:sz w:val="28"/>
          <w:szCs w:val="28"/>
        </w:rPr>
        <w:t xml:space="preserve"> Параньгинского муниципального района Республики Марий Эл.</w:t>
      </w:r>
      <w:proofErr w:type="gramEnd"/>
    </w:p>
    <w:p w:rsidR="00B627FD" w:rsidRPr="00E31BEA" w:rsidRDefault="00B627FD" w:rsidP="00E31BEA">
      <w:pPr>
        <w:ind w:firstLine="709"/>
        <w:jc w:val="both"/>
        <w:rPr>
          <w:rFonts w:eastAsiaTheme="minorHAnsi"/>
          <w:sz w:val="28"/>
          <w:szCs w:val="28"/>
        </w:rPr>
      </w:pPr>
      <w:r w:rsidRPr="00E31BEA">
        <w:rPr>
          <w:rFonts w:eastAsiaTheme="minorHAnsi"/>
          <w:sz w:val="28"/>
          <w:szCs w:val="28"/>
        </w:rPr>
        <w:t>2.</w:t>
      </w:r>
      <w:r w:rsidR="00B36D4B" w:rsidRPr="00E31BEA">
        <w:rPr>
          <w:rFonts w:eastAsiaTheme="minorHAnsi"/>
          <w:sz w:val="28"/>
          <w:szCs w:val="28"/>
        </w:rPr>
        <w:t>3</w:t>
      </w:r>
      <w:r w:rsidRPr="00E31BEA">
        <w:rPr>
          <w:rFonts w:eastAsiaTheme="minorHAnsi"/>
          <w:sz w:val="28"/>
          <w:szCs w:val="28"/>
        </w:rPr>
        <w:t xml:space="preserve">. Качественный критерий, предусмотренный </w:t>
      </w:r>
      <w:r w:rsidR="00B36D4B" w:rsidRPr="00E31BEA">
        <w:rPr>
          <w:rFonts w:eastAsiaTheme="minorHAnsi"/>
          <w:sz w:val="28"/>
          <w:szCs w:val="28"/>
        </w:rPr>
        <w:t>подпунктом «</w:t>
      </w:r>
      <w:r w:rsidRPr="00E31BEA">
        <w:rPr>
          <w:rFonts w:eastAsiaTheme="minorHAnsi"/>
          <w:sz w:val="28"/>
          <w:szCs w:val="28"/>
        </w:rPr>
        <w:t>и</w:t>
      </w:r>
      <w:r w:rsidR="00B36D4B" w:rsidRPr="00E31BEA">
        <w:rPr>
          <w:rFonts w:eastAsiaTheme="minorHAnsi"/>
          <w:sz w:val="28"/>
          <w:szCs w:val="28"/>
        </w:rPr>
        <w:t>»</w:t>
      </w:r>
      <w:r w:rsidRPr="00E31BEA">
        <w:rPr>
          <w:rFonts w:eastAsiaTheme="minorHAnsi"/>
          <w:sz w:val="28"/>
          <w:szCs w:val="28"/>
        </w:rPr>
        <w:t xml:space="preserve"> пункта</w:t>
      </w:r>
      <w:r w:rsidR="00972F4A">
        <w:rPr>
          <w:rFonts w:eastAsiaTheme="minorHAnsi"/>
          <w:sz w:val="28"/>
          <w:szCs w:val="28"/>
        </w:rPr>
        <w:t> </w:t>
      </w:r>
      <w:r w:rsidRPr="00E31BEA">
        <w:rPr>
          <w:rFonts w:eastAsiaTheme="minorHAnsi"/>
          <w:sz w:val="28"/>
          <w:szCs w:val="28"/>
        </w:rPr>
        <w:t>2.</w:t>
      </w:r>
      <w:r w:rsidR="00B36D4B" w:rsidRPr="00E31BEA">
        <w:rPr>
          <w:rFonts w:eastAsiaTheme="minorHAnsi"/>
          <w:sz w:val="28"/>
          <w:szCs w:val="28"/>
        </w:rPr>
        <w:t>2.</w:t>
      </w:r>
      <w:r w:rsidRPr="00E31BEA">
        <w:rPr>
          <w:rFonts w:eastAsiaTheme="minorHAnsi"/>
          <w:sz w:val="28"/>
          <w:szCs w:val="28"/>
        </w:rPr>
        <w:t xml:space="preserve"> настоящего Порядка, не применяется к инвестиционным проектам, в</w:t>
      </w:r>
      <w:r w:rsidR="00F937AB">
        <w:rPr>
          <w:rFonts w:eastAsiaTheme="minorHAnsi"/>
          <w:sz w:val="28"/>
          <w:szCs w:val="28"/>
        </w:rPr>
        <w:t> </w:t>
      </w:r>
      <w:r w:rsidRPr="00E31BEA">
        <w:rPr>
          <w:rFonts w:eastAsiaTheme="minorHAnsi"/>
          <w:sz w:val="28"/>
          <w:szCs w:val="28"/>
        </w:rPr>
        <w:t>которых не используются дорогостоящие строительные материалы, художественные изделия для отделки интерьеров и фасада, машины и</w:t>
      </w:r>
      <w:r w:rsidR="00F937AB">
        <w:rPr>
          <w:rFonts w:eastAsiaTheme="minorHAnsi"/>
          <w:sz w:val="28"/>
          <w:szCs w:val="28"/>
        </w:rPr>
        <w:t> </w:t>
      </w:r>
      <w:r w:rsidRPr="00E31BEA">
        <w:rPr>
          <w:rFonts w:eastAsiaTheme="minorHAnsi"/>
          <w:sz w:val="28"/>
          <w:szCs w:val="28"/>
        </w:rPr>
        <w:t>оборудование.</w:t>
      </w:r>
    </w:p>
    <w:p w:rsidR="00B627FD" w:rsidRPr="00E31BEA" w:rsidRDefault="00B627FD" w:rsidP="00E31BEA">
      <w:pPr>
        <w:ind w:firstLine="709"/>
        <w:jc w:val="both"/>
        <w:rPr>
          <w:rFonts w:eastAsiaTheme="minorHAnsi"/>
          <w:sz w:val="28"/>
          <w:szCs w:val="28"/>
        </w:rPr>
      </w:pPr>
      <w:r w:rsidRPr="00E31BEA">
        <w:rPr>
          <w:rFonts w:eastAsiaTheme="minorHAnsi"/>
          <w:sz w:val="28"/>
          <w:szCs w:val="28"/>
        </w:rPr>
        <w:t xml:space="preserve">Качественный критерий, предусмотренный </w:t>
      </w:r>
      <w:r w:rsidR="00B36D4B" w:rsidRPr="00E31BEA">
        <w:rPr>
          <w:rFonts w:eastAsiaTheme="minorHAnsi"/>
          <w:sz w:val="28"/>
          <w:szCs w:val="28"/>
        </w:rPr>
        <w:t>подпунктом «к» пункта 2.2. настоящего Порядка</w:t>
      </w:r>
      <w:r w:rsidRPr="00E31BEA">
        <w:rPr>
          <w:rFonts w:eastAsiaTheme="minorHAnsi"/>
          <w:sz w:val="28"/>
          <w:szCs w:val="28"/>
        </w:rPr>
        <w:t>, не применяется для случаев приобретения объектов недвижимого имущества.</w:t>
      </w:r>
    </w:p>
    <w:p w:rsidR="00503D71" w:rsidRPr="00E31BEA" w:rsidRDefault="00503D71" w:rsidP="00E31BEA">
      <w:pPr>
        <w:ind w:firstLine="709"/>
        <w:jc w:val="both"/>
        <w:rPr>
          <w:rFonts w:eastAsia="Calibri"/>
          <w:sz w:val="28"/>
          <w:szCs w:val="28"/>
        </w:rPr>
      </w:pPr>
      <w:r w:rsidRPr="00E31BEA">
        <w:rPr>
          <w:rFonts w:eastAsia="Calibri"/>
          <w:sz w:val="28"/>
          <w:szCs w:val="28"/>
        </w:rPr>
        <w:t>2.</w:t>
      </w:r>
      <w:r w:rsidR="00B36D4B" w:rsidRPr="00E31BEA">
        <w:rPr>
          <w:rFonts w:eastAsia="Calibri"/>
          <w:sz w:val="28"/>
          <w:szCs w:val="28"/>
        </w:rPr>
        <w:t>4</w:t>
      </w:r>
      <w:r w:rsidRPr="00E31BEA">
        <w:rPr>
          <w:rFonts w:eastAsia="Calibri"/>
          <w:sz w:val="28"/>
          <w:szCs w:val="28"/>
        </w:rPr>
        <w:t xml:space="preserve">. </w:t>
      </w:r>
      <w:r w:rsidR="00CB3B7B" w:rsidRPr="00E31BEA">
        <w:rPr>
          <w:rFonts w:eastAsia="Calibri"/>
          <w:sz w:val="28"/>
          <w:szCs w:val="28"/>
        </w:rPr>
        <w:t>Инвестиционные п</w:t>
      </w:r>
      <w:r w:rsidRPr="00E31BEA">
        <w:rPr>
          <w:rFonts w:eastAsia="Calibri"/>
          <w:sz w:val="28"/>
          <w:szCs w:val="28"/>
        </w:rPr>
        <w:t xml:space="preserve">роекты, соответствующие качественным критериям, подлежат дальнейшей проверке на основе количественных </w:t>
      </w:r>
      <w:proofErr w:type="gramStart"/>
      <w:r w:rsidRPr="00E31BEA">
        <w:rPr>
          <w:rFonts w:eastAsia="Calibri"/>
          <w:sz w:val="28"/>
          <w:szCs w:val="28"/>
        </w:rPr>
        <w:t>критериев оценки эффективности использования средств бюджета</w:t>
      </w:r>
      <w:proofErr w:type="gramEnd"/>
      <w:r w:rsidRPr="00E31BEA">
        <w:rPr>
          <w:rFonts w:eastAsia="Calibri"/>
          <w:sz w:val="28"/>
          <w:szCs w:val="28"/>
        </w:rPr>
        <w:t xml:space="preserve"> </w:t>
      </w:r>
      <w:r w:rsidR="00A85D60" w:rsidRPr="00E31BEA">
        <w:rPr>
          <w:sz w:val="28"/>
          <w:szCs w:val="28"/>
        </w:rPr>
        <w:t>Параньгинского муниципального района Республики Марий Эл</w:t>
      </w:r>
      <w:r w:rsidRPr="00E31BEA">
        <w:rPr>
          <w:rFonts w:eastAsia="Calibri"/>
          <w:sz w:val="28"/>
          <w:szCs w:val="28"/>
        </w:rPr>
        <w:t>, направляемых на капитальные вложения (далее - количественные критерии):</w:t>
      </w:r>
    </w:p>
    <w:p w:rsidR="00B627FD" w:rsidRPr="00E31BEA" w:rsidRDefault="00A4146B" w:rsidP="00E31BEA">
      <w:pPr>
        <w:ind w:firstLine="709"/>
        <w:jc w:val="both"/>
        <w:rPr>
          <w:rFonts w:eastAsiaTheme="minorHAnsi"/>
          <w:sz w:val="28"/>
          <w:szCs w:val="28"/>
        </w:rPr>
      </w:pPr>
      <w:r w:rsidRPr="00E31BEA">
        <w:rPr>
          <w:rFonts w:eastAsiaTheme="minorHAnsi"/>
          <w:sz w:val="28"/>
          <w:szCs w:val="28"/>
        </w:rPr>
        <w:t>а)</w:t>
      </w:r>
      <w:r w:rsidR="00B627FD" w:rsidRPr="00E31BEA">
        <w:rPr>
          <w:rFonts w:eastAsiaTheme="minorHAnsi"/>
          <w:sz w:val="28"/>
          <w:szCs w:val="28"/>
        </w:rPr>
        <w:t xml:space="preserve"> значения количественных показателей (показателя) результатов реализации инвестиционного проекта;</w:t>
      </w:r>
    </w:p>
    <w:p w:rsidR="00503D71" w:rsidRPr="00E31BEA" w:rsidRDefault="00A4146B" w:rsidP="00E31BEA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E31BEA">
        <w:rPr>
          <w:rFonts w:eastAsia="Calibri"/>
          <w:sz w:val="28"/>
          <w:szCs w:val="28"/>
        </w:rPr>
        <w:t>б)</w:t>
      </w:r>
      <w:r w:rsidR="00503D71" w:rsidRPr="00E31BEA">
        <w:rPr>
          <w:rFonts w:eastAsia="Calibri"/>
          <w:sz w:val="28"/>
          <w:szCs w:val="28"/>
        </w:rPr>
        <w:t xml:space="preserve"> </w:t>
      </w:r>
      <w:r w:rsidR="00CB3B7B" w:rsidRPr="00E31BEA">
        <w:rPr>
          <w:rFonts w:eastAsiaTheme="minorHAnsi"/>
          <w:sz w:val="28"/>
          <w:szCs w:val="28"/>
        </w:rPr>
        <w:t>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 показателей (показателя) результатов реализации инвестиционного проекта</w:t>
      </w:r>
      <w:r w:rsidR="00C16C5F" w:rsidRPr="00E31BEA">
        <w:rPr>
          <w:rFonts w:eastAsiaTheme="minorHAnsi"/>
          <w:sz w:val="28"/>
          <w:szCs w:val="28"/>
        </w:rPr>
        <w:t>.</w:t>
      </w:r>
      <w:proofErr w:type="gramEnd"/>
    </w:p>
    <w:p w:rsidR="00B627FD" w:rsidRPr="00E31BEA" w:rsidRDefault="00A4146B" w:rsidP="00E31BEA">
      <w:pPr>
        <w:ind w:firstLine="709"/>
        <w:jc w:val="both"/>
        <w:rPr>
          <w:rFonts w:eastAsiaTheme="minorHAnsi"/>
          <w:sz w:val="28"/>
          <w:szCs w:val="28"/>
        </w:rPr>
      </w:pPr>
      <w:r w:rsidRPr="00E31BEA">
        <w:rPr>
          <w:rFonts w:eastAsiaTheme="minorHAnsi"/>
          <w:sz w:val="28"/>
          <w:szCs w:val="28"/>
        </w:rPr>
        <w:t xml:space="preserve">в) </w:t>
      </w:r>
      <w:r w:rsidR="00B627FD" w:rsidRPr="00E31BEA">
        <w:rPr>
          <w:rFonts w:eastAsiaTheme="minorHAnsi"/>
          <w:sz w:val="28"/>
          <w:szCs w:val="28"/>
        </w:rPr>
        <w:t xml:space="preserve">оценка вклада инвестиционного проекта в достижение целей и задач </w:t>
      </w:r>
      <w:r w:rsidR="00DD3887" w:rsidRPr="00E31BEA">
        <w:rPr>
          <w:rFonts w:eastAsiaTheme="minorHAnsi"/>
          <w:sz w:val="28"/>
          <w:szCs w:val="28"/>
        </w:rPr>
        <w:t>муниципаль</w:t>
      </w:r>
      <w:r w:rsidR="00B627FD" w:rsidRPr="00E31BEA">
        <w:rPr>
          <w:rFonts w:eastAsiaTheme="minorHAnsi"/>
          <w:sz w:val="28"/>
          <w:szCs w:val="28"/>
        </w:rPr>
        <w:t xml:space="preserve">ной программы </w:t>
      </w:r>
      <w:r w:rsidR="00DD3887" w:rsidRPr="00E31BEA">
        <w:rPr>
          <w:rFonts w:eastAsiaTheme="minorHAnsi"/>
          <w:sz w:val="28"/>
          <w:szCs w:val="28"/>
        </w:rPr>
        <w:t>Параньгинского муниципального района Республики Марий Эл</w:t>
      </w:r>
      <w:r w:rsidR="00B627FD" w:rsidRPr="00E31BEA">
        <w:rPr>
          <w:rFonts w:eastAsiaTheme="minorHAnsi"/>
          <w:sz w:val="28"/>
          <w:szCs w:val="28"/>
        </w:rPr>
        <w:t xml:space="preserve"> (в случае реализации инвестиционного проекта в</w:t>
      </w:r>
      <w:r w:rsidR="00F937AB">
        <w:rPr>
          <w:rFonts w:eastAsiaTheme="minorHAnsi"/>
          <w:sz w:val="28"/>
          <w:szCs w:val="28"/>
        </w:rPr>
        <w:t> </w:t>
      </w:r>
      <w:r w:rsidR="00B627FD" w:rsidRPr="00E31BEA">
        <w:rPr>
          <w:rFonts w:eastAsiaTheme="minorHAnsi"/>
          <w:sz w:val="28"/>
          <w:szCs w:val="28"/>
        </w:rPr>
        <w:t xml:space="preserve">рамках </w:t>
      </w:r>
      <w:r w:rsidR="00DD3887" w:rsidRPr="00E31BEA">
        <w:rPr>
          <w:rFonts w:eastAsiaTheme="minorHAnsi"/>
          <w:sz w:val="28"/>
          <w:szCs w:val="28"/>
        </w:rPr>
        <w:t>муниципальной программы Параньгинского муниципального района Республики Марий Эл</w:t>
      </w:r>
      <w:r w:rsidR="00B627FD" w:rsidRPr="00E31BEA">
        <w:rPr>
          <w:rFonts w:eastAsiaTheme="minorHAnsi"/>
          <w:sz w:val="28"/>
          <w:szCs w:val="28"/>
        </w:rPr>
        <w:t>);</w:t>
      </w:r>
    </w:p>
    <w:p w:rsidR="00CB3B7B" w:rsidRPr="00E31BEA" w:rsidRDefault="00A4146B" w:rsidP="00E31BEA">
      <w:pPr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E31BEA">
        <w:rPr>
          <w:rFonts w:eastAsia="Calibri"/>
          <w:sz w:val="28"/>
          <w:szCs w:val="28"/>
        </w:rPr>
        <w:t xml:space="preserve">г) </w:t>
      </w:r>
      <w:r w:rsidR="00503D71" w:rsidRPr="00E31BEA">
        <w:rPr>
          <w:rFonts w:eastAsia="Calibri"/>
          <w:sz w:val="28"/>
          <w:szCs w:val="28"/>
        </w:rPr>
        <w:t xml:space="preserve"> </w:t>
      </w:r>
      <w:r w:rsidR="00801550" w:rsidRPr="00E31BEA">
        <w:rPr>
          <w:rFonts w:eastAsia="Calibri"/>
          <w:sz w:val="28"/>
          <w:szCs w:val="28"/>
        </w:rPr>
        <w:t>н</w:t>
      </w:r>
      <w:r w:rsidR="00CB3B7B" w:rsidRPr="00E31BEA">
        <w:rPr>
          <w:rFonts w:eastAsiaTheme="minorHAnsi"/>
          <w:sz w:val="28"/>
          <w:szCs w:val="28"/>
        </w:rPr>
        <w:t>аличие потребителей продукции (услуг), создаваемой в</w:t>
      </w:r>
      <w:r w:rsidR="00C30318" w:rsidRPr="00E31BEA">
        <w:rPr>
          <w:rFonts w:eastAsiaTheme="minorHAnsi"/>
          <w:sz w:val="28"/>
          <w:szCs w:val="28"/>
        </w:rPr>
        <w:t> </w:t>
      </w:r>
      <w:r w:rsidR="00CB3B7B" w:rsidRPr="00E31BEA">
        <w:rPr>
          <w:rFonts w:eastAsiaTheme="minorHAnsi"/>
          <w:sz w:val="28"/>
          <w:szCs w:val="28"/>
        </w:rPr>
        <w:t>результате реализации инвестиционного проекта, в количестве, достаточном для</w:t>
      </w:r>
      <w:r w:rsidR="00F937AB">
        <w:rPr>
          <w:rFonts w:eastAsiaTheme="minorHAnsi"/>
          <w:sz w:val="28"/>
          <w:szCs w:val="28"/>
        </w:rPr>
        <w:t> </w:t>
      </w:r>
      <w:r w:rsidR="00CB3B7B" w:rsidRPr="00E31BEA">
        <w:rPr>
          <w:rFonts w:eastAsiaTheme="minorHAnsi"/>
          <w:sz w:val="28"/>
          <w:szCs w:val="28"/>
        </w:rPr>
        <w:t>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</w:t>
      </w:r>
      <w:r w:rsidR="00C16C5F" w:rsidRPr="00E31BEA">
        <w:rPr>
          <w:rFonts w:eastAsiaTheme="minorHAnsi"/>
          <w:sz w:val="28"/>
          <w:szCs w:val="28"/>
        </w:rPr>
        <w:t>.</w:t>
      </w:r>
      <w:proofErr w:type="gramEnd"/>
    </w:p>
    <w:p w:rsidR="00503D71" w:rsidRPr="00E31BEA" w:rsidRDefault="00A4146B" w:rsidP="00E31BEA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E31BEA">
        <w:rPr>
          <w:rFonts w:eastAsia="Calibri"/>
          <w:sz w:val="28"/>
          <w:szCs w:val="28"/>
        </w:rPr>
        <w:t>д</w:t>
      </w:r>
      <w:proofErr w:type="spellEnd"/>
      <w:r w:rsidRPr="00E31BEA">
        <w:rPr>
          <w:rFonts w:eastAsia="Calibri"/>
          <w:sz w:val="28"/>
          <w:szCs w:val="28"/>
        </w:rPr>
        <w:t>)</w:t>
      </w:r>
      <w:r w:rsidR="00503D71" w:rsidRPr="00E31BEA">
        <w:rPr>
          <w:rFonts w:eastAsia="Calibri"/>
          <w:sz w:val="28"/>
          <w:szCs w:val="28"/>
        </w:rPr>
        <w:t xml:space="preserve"> </w:t>
      </w:r>
      <w:r w:rsidR="00801550" w:rsidRPr="00E31BEA">
        <w:rPr>
          <w:rFonts w:eastAsia="Calibri"/>
          <w:sz w:val="28"/>
          <w:szCs w:val="28"/>
        </w:rPr>
        <w:t>о</w:t>
      </w:r>
      <w:r w:rsidR="00CB3B7B" w:rsidRPr="00E31BEA">
        <w:rPr>
          <w:rFonts w:eastAsiaTheme="minorHAnsi"/>
          <w:sz w:val="28"/>
          <w:szCs w:val="28"/>
        </w:rPr>
        <w:t>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продукции (услуг) в объеме, предусмотренном для</w:t>
      </w:r>
      <w:r w:rsidR="00C30318" w:rsidRPr="00E31BEA">
        <w:rPr>
          <w:rFonts w:eastAsiaTheme="minorHAnsi"/>
          <w:sz w:val="28"/>
          <w:szCs w:val="28"/>
        </w:rPr>
        <w:t> </w:t>
      </w:r>
      <w:r w:rsidR="00CB3B7B" w:rsidRPr="00E31BEA">
        <w:rPr>
          <w:rFonts w:eastAsiaTheme="minorHAnsi"/>
          <w:sz w:val="28"/>
          <w:szCs w:val="28"/>
        </w:rPr>
        <w:t>обеспечения муниципальных нужд</w:t>
      </w:r>
      <w:r w:rsidR="00744EAD" w:rsidRPr="00E31BEA">
        <w:rPr>
          <w:rFonts w:eastAsiaTheme="minorHAnsi"/>
          <w:sz w:val="28"/>
          <w:szCs w:val="28"/>
        </w:rPr>
        <w:t xml:space="preserve"> Параньгинского муниципального района Республики</w:t>
      </w:r>
      <w:r w:rsidR="00F937AB">
        <w:rPr>
          <w:rFonts w:eastAsiaTheme="minorHAnsi"/>
          <w:sz w:val="28"/>
          <w:szCs w:val="28"/>
        </w:rPr>
        <w:t> </w:t>
      </w:r>
      <w:r w:rsidR="00744EAD" w:rsidRPr="00E31BEA">
        <w:rPr>
          <w:rFonts w:eastAsiaTheme="minorHAnsi"/>
          <w:sz w:val="28"/>
          <w:szCs w:val="28"/>
        </w:rPr>
        <w:t>Марий Эл</w:t>
      </w:r>
      <w:r w:rsidR="00C16C5F" w:rsidRPr="00E31BEA">
        <w:rPr>
          <w:rFonts w:eastAsiaTheme="minorHAnsi"/>
          <w:sz w:val="28"/>
          <w:szCs w:val="28"/>
        </w:rPr>
        <w:t>.</w:t>
      </w:r>
    </w:p>
    <w:p w:rsidR="00503D71" w:rsidRPr="00E31BEA" w:rsidRDefault="00A4146B" w:rsidP="00E31BEA">
      <w:pPr>
        <w:ind w:firstLine="709"/>
        <w:jc w:val="both"/>
        <w:rPr>
          <w:rFonts w:eastAsia="Calibri"/>
          <w:sz w:val="28"/>
          <w:szCs w:val="28"/>
        </w:rPr>
      </w:pPr>
      <w:r w:rsidRPr="00E31BEA">
        <w:rPr>
          <w:rFonts w:eastAsia="Calibri"/>
          <w:sz w:val="28"/>
          <w:szCs w:val="28"/>
        </w:rPr>
        <w:t xml:space="preserve">е) </w:t>
      </w:r>
      <w:r w:rsidR="00801550" w:rsidRPr="00E31BEA">
        <w:rPr>
          <w:rFonts w:eastAsia="Calibri"/>
          <w:sz w:val="28"/>
          <w:szCs w:val="28"/>
        </w:rPr>
        <w:t>о</w:t>
      </w:r>
      <w:r w:rsidR="00503D71" w:rsidRPr="00E31BEA">
        <w:rPr>
          <w:rFonts w:eastAsia="Calibri"/>
          <w:sz w:val="28"/>
          <w:szCs w:val="28"/>
        </w:rPr>
        <w:t xml:space="preserve">беспечение планируемого объекта капитального строительства </w:t>
      </w:r>
      <w:r w:rsidR="00C30318" w:rsidRPr="00E31BEA">
        <w:rPr>
          <w:rFonts w:eastAsiaTheme="minorHAnsi"/>
          <w:sz w:val="28"/>
          <w:szCs w:val="28"/>
        </w:rPr>
        <w:t>(объекта недвижимого имущества)</w:t>
      </w:r>
      <w:r w:rsidR="00C30318" w:rsidRPr="00E31BEA">
        <w:rPr>
          <w:rFonts w:eastAsia="Calibri"/>
          <w:sz w:val="28"/>
          <w:szCs w:val="28"/>
        </w:rPr>
        <w:t xml:space="preserve"> </w:t>
      </w:r>
      <w:r w:rsidR="00503D71" w:rsidRPr="00E31BEA">
        <w:rPr>
          <w:rFonts w:eastAsia="Calibri"/>
          <w:sz w:val="28"/>
          <w:szCs w:val="28"/>
        </w:rPr>
        <w:t xml:space="preserve">инженерной и транспортной инфраструктурой в объемах, достаточных для реализации </w:t>
      </w:r>
      <w:r w:rsidR="00C30318" w:rsidRPr="00E31BEA">
        <w:rPr>
          <w:rFonts w:eastAsia="Calibri"/>
          <w:sz w:val="28"/>
          <w:szCs w:val="28"/>
        </w:rPr>
        <w:t xml:space="preserve">инвестиционного </w:t>
      </w:r>
      <w:r w:rsidR="00503D71" w:rsidRPr="00E31BEA">
        <w:rPr>
          <w:rFonts w:eastAsia="Calibri"/>
          <w:sz w:val="28"/>
          <w:szCs w:val="28"/>
        </w:rPr>
        <w:t>проекта.</w:t>
      </w:r>
    </w:p>
    <w:p w:rsidR="00503D71" w:rsidRPr="00E31BEA" w:rsidRDefault="00503D71" w:rsidP="00E31BEA">
      <w:pPr>
        <w:ind w:firstLine="709"/>
        <w:jc w:val="both"/>
        <w:rPr>
          <w:rFonts w:eastAsia="Calibri"/>
          <w:sz w:val="28"/>
          <w:szCs w:val="28"/>
        </w:rPr>
      </w:pPr>
      <w:r w:rsidRPr="00E31BEA">
        <w:rPr>
          <w:rFonts w:eastAsia="Calibri"/>
          <w:sz w:val="28"/>
          <w:szCs w:val="28"/>
        </w:rPr>
        <w:t>2.</w:t>
      </w:r>
      <w:r w:rsidR="00801550" w:rsidRPr="00E31BEA">
        <w:rPr>
          <w:rFonts w:eastAsia="Calibri"/>
          <w:sz w:val="28"/>
          <w:szCs w:val="28"/>
        </w:rPr>
        <w:t>5</w:t>
      </w:r>
      <w:r w:rsidRPr="00E31BEA">
        <w:rPr>
          <w:rFonts w:eastAsia="Calibri"/>
          <w:sz w:val="28"/>
          <w:szCs w:val="28"/>
        </w:rPr>
        <w:t xml:space="preserve">. </w:t>
      </w:r>
      <w:r w:rsidR="00744EAD" w:rsidRPr="00E31BEA">
        <w:rPr>
          <w:rFonts w:eastAsiaTheme="minorHAnsi"/>
          <w:sz w:val="28"/>
          <w:szCs w:val="28"/>
        </w:rPr>
        <w:t xml:space="preserve">Проверка по качественному критерию, предусмотренному </w:t>
      </w:r>
      <w:r w:rsidR="00801550" w:rsidRPr="00E31BEA">
        <w:rPr>
          <w:rFonts w:eastAsiaTheme="minorHAnsi"/>
          <w:sz w:val="28"/>
          <w:szCs w:val="28"/>
        </w:rPr>
        <w:t xml:space="preserve">подпунктом «и» пункта 2.2. </w:t>
      </w:r>
      <w:r w:rsidR="00744EAD" w:rsidRPr="00E31BEA">
        <w:rPr>
          <w:rFonts w:eastAsiaTheme="minorHAnsi"/>
          <w:sz w:val="28"/>
          <w:szCs w:val="28"/>
        </w:rPr>
        <w:t xml:space="preserve">настоящего Порядка, в отношении объектов капитального строительства осуществляется путем сравнения </w:t>
      </w:r>
      <w:r w:rsidR="00744EAD" w:rsidRPr="00E31BEA">
        <w:rPr>
          <w:rFonts w:eastAsiaTheme="minorHAnsi"/>
          <w:sz w:val="28"/>
          <w:szCs w:val="28"/>
        </w:rPr>
        <w:lastRenderedPageBreak/>
        <w:t>инвестиционных</w:t>
      </w:r>
      <w:r w:rsidR="00857501" w:rsidRPr="00E31BEA">
        <w:rPr>
          <w:rFonts w:eastAsiaTheme="minorHAnsi"/>
          <w:sz w:val="28"/>
          <w:szCs w:val="28"/>
        </w:rPr>
        <w:t xml:space="preserve"> проектов с проектами-аналогами,</w:t>
      </w:r>
      <w:r w:rsidRPr="00E31BEA">
        <w:rPr>
          <w:rFonts w:eastAsia="Calibri"/>
          <w:sz w:val="28"/>
          <w:szCs w:val="28"/>
        </w:rPr>
        <w:t xml:space="preserve"> реализуемых на</w:t>
      </w:r>
      <w:r w:rsidR="00F937AB">
        <w:rPr>
          <w:rFonts w:eastAsia="Calibri"/>
          <w:sz w:val="28"/>
          <w:szCs w:val="28"/>
        </w:rPr>
        <w:t> </w:t>
      </w:r>
      <w:r w:rsidRPr="00E31BEA">
        <w:rPr>
          <w:rFonts w:eastAsia="Calibri"/>
          <w:sz w:val="28"/>
          <w:szCs w:val="28"/>
        </w:rPr>
        <w:t>территории Республики Марий Эл или</w:t>
      </w:r>
      <w:r w:rsidR="00EA4AD8" w:rsidRPr="00E31BEA">
        <w:rPr>
          <w:rFonts w:eastAsia="Calibri"/>
          <w:sz w:val="28"/>
          <w:szCs w:val="28"/>
        </w:rPr>
        <w:t> </w:t>
      </w:r>
      <w:r w:rsidRPr="00E31BEA">
        <w:rPr>
          <w:rFonts w:eastAsia="Calibri"/>
          <w:sz w:val="28"/>
          <w:szCs w:val="28"/>
        </w:rPr>
        <w:t xml:space="preserve">(в случае отсутствия проектов-аналогов, реализуемых на территории </w:t>
      </w:r>
      <w:r w:rsidR="00A85D60" w:rsidRPr="00E31BEA">
        <w:rPr>
          <w:rFonts w:eastAsia="Calibri"/>
          <w:sz w:val="28"/>
          <w:szCs w:val="28"/>
        </w:rPr>
        <w:t>Р</w:t>
      </w:r>
      <w:r w:rsidRPr="00E31BEA">
        <w:rPr>
          <w:rFonts w:eastAsia="Calibri"/>
          <w:sz w:val="28"/>
          <w:szCs w:val="28"/>
        </w:rPr>
        <w:t xml:space="preserve">еспублики Марий Эл) в Российской Федерации. </w:t>
      </w:r>
    </w:p>
    <w:p w:rsidR="00503D71" w:rsidRPr="00E31BEA" w:rsidRDefault="00503D71" w:rsidP="00E31BEA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E31BEA">
        <w:rPr>
          <w:rFonts w:eastAsia="Calibri"/>
          <w:sz w:val="28"/>
          <w:szCs w:val="28"/>
        </w:rPr>
        <w:t xml:space="preserve">При выборе объекта-аналога заявитель должен обеспечить максимальное совпадение характеристик объекта капитального строительства, создаваемого  в соответствии с </w:t>
      </w:r>
      <w:r w:rsidR="00A31835">
        <w:rPr>
          <w:rFonts w:eastAsia="Calibri"/>
          <w:sz w:val="28"/>
          <w:szCs w:val="28"/>
        </w:rPr>
        <w:t xml:space="preserve">инвестиционным </w:t>
      </w:r>
      <w:r w:rsidRPr="00E31BEA">
        <w:rPr>
          <w:rFonts w:eastAsia="Calibri"/>
          <w:sz w:val="28"/>
          <w:szCs w:val="28"/>
        </w:rPr>
        <w:t>проектом, и</w:t>
      </w:r>
      <w:r w:rsidR="00972F4A">
        <w:rPr>
          <w:rFonts w:eastAsia="Calibri"/>
          <w:sz w:val="28"/>
          <w:szCs w:val="28"/>
          <w:lang w:val="en-US"/>
        </w:rPr>
        <w:t> </w:t>
      </w:r>
      <w:r w:rsidRPr="00E31BEA">
        <w:rPr>
          <w:rFonts w:eastAsia="Calibri"/>
          <w:sz w:val="28"/>
          <w:szCs w:val="28"/>
        </w:rPr>
        <w:t>характеристик объекта капитального строительства, созданного в</w:t>
      </w:r>
      <w:r w:rsidR="00972F4A">
        <w:rPr>
          <w:rFonts w:eastAsia="Calibri"/>
          <w:sz w:val="28"/>
          <w:szCs w:val="28"/>
        </w:rPr>
        <w:t> </w:t>
      </w:r>
      <w:r w:rsidRPr="00E31BEA">
        <w:rPr>
          <w:rFonts w:eastAsia="Calibri"/>
          <w:sz w:val="28"/>
          <w:szCs w:val="28"/>
        </w:rPr>
        <w:t>соответствии с проектом-аналогом, по функциональному и</w:t>
      </w:r>
      <w:r w:rsidR="00577533">
        <w:rPr>
          <w:rFonts w:eastAsia="Calibri"/>
          <w:sz w:val="28"/>
          <w:szCs w:val="28"/>
        </w:rPr>
        <w:t> </w:t>
      </w:r>
      <w:r w:rsidRPr="00E31BEA">
        <w:rPr>
          <w:rFonts w:eastAsia="Calibri"/>
          <w:sz w:val="28"/>
          <w:szCs w:val="28"/>
        </w:rPr>
        <w:t>(или)</w:t>
      </w:r>
      <w:r w:rsidR="00577533">
        <w:rPr>
          <w:rFonts w:eastAsia="Calibri"/>
          <w:sz w:val="28"/>
          <w:szCs w:val="28"/>
        </w:rPr>
        <w:t> </w:t>
      </w:r>
      <w:r w:rsidRPr="00E31BEA">
        <w:rPr>
          <w:rFonts w:eastAsia="Calibri"/>
          <w:sz w:val="28"/>
          <w:szCs w:val="28"/>
        </w:rPr>
        <w:t>по</w:t>
      </w:r>
      <w:r w:rsidR="00972F4A">
        <w:rPr>
          <w:rFonts w:eastAsia="Calibri"/>
          <w:sz w:val="28"/>
          <w:szCs w:val="28"/>
        </w:rPr>
        <w:t> </w:t>
      </w:r>
      <w:r w:rsidRPr="00E31BEA">
        <w:rPr>
          <w:rFonts w:eastAsia="Calibri"/>
          <w:sz w:val="28"/>
          <w:szCs w:val="28"/>
        </w:rPr>
        <w:t>конструктивным и объемно-планировочным решениям.</w:t>
      </w:r>
      <w:proofErr w:type="gramEnd"/>
    </w:p>
    <w:p w:rsidR="00287EBC" w:rsidRPr="00E31BEA" w:rsidRDefault="00287EBC" w:rsidP="00E31BEA">
      <w:pPr>
        <w:ind w:firstLine="709"/>
        <w:jc w:val="both"/>
        <w:rPr>
          <w:rFonts w:eastAsiaTheme="minorHAnsi"/>
          <w:sz w:val="28"/>
          <w:szCs w:val="28"/>
        </w:rPr>
      </w:pPr>
      <w:r w:rsidRPr="00E31BEA">
        <w:rPr>
          <w:rFonts w:eastAsiaTheme="minorHAnsi"/>
          <w:sz w:val="28"/>
          <w:szCs w:val="28"/>
        </w:rPr>
        <w:t xml:space="preserve">Проверка по качественному критерию, предусмотренному </w:t>
      </w:r>
      <w:r w:rsidR="00801550" w:rsidRPr="00E31BEA">
        <w:rPr>
          <w:rFonts w:eastAsiaTheme="minorHAnsi"/>
          <w:sz w:val="28"/>
          <w:szCs w:val="28"/>
        </w:rPr>
        <w:t>подпунктом «и» пункта 2.2.</w:t>
      </w:r>
      <w:r w:rsidRPr="00E31BEA">
        <w:rPr>
          <w:rFonts w:eastAsiaTheme="minorHAnsi"/>
          <w:sz w:val="28"/>
          <w:szCs w:val="28"/>
        </w:rPr>
        <w:t xml:space="preserve"> настоящего Порядка, в отношении приобретаемых объектов недвижимого имущества осуществляется путем оценки обоснования необходимости приобретения такого объекта недвижимого имущества, строительство которого было осуществлено с использованием дорогостоящих строительных материалов, художественных изделий для</w:t>
      </w:r>
      <w:r w:rsidR="00F937AB">
        <w:rPr>
          <w:rFonts w:eastAsiaTheme="minorHAnsi"/>
          <w:sz w:val="28"/>
          <w:szCs w:val="28"/>
        </w:rPr>
        <w:t> </w:t>
      </w:r>
      <w:r w:rsidRPr="00E31BEA">
        <w:rPr>
          <w:rFonts w:eastAsiaTheme="minorHAnsi"/>
          <w:sz w:val="28"/>
          <w:szCs w:val="28"/>
        </w:rPr>
        <w:t>отделки интерьеров и фасада, машин и оборудования.</w:t>
      </w:r>
    </w:p>
    <w:p w:rsidR="00287EBC" w:rsidRPr="00E31BEA" w:rsidRDefault="00287EBC" w:rsidP="00E31BEA">
      <w:pPr>
        <w:ind w:firstLine="709"/>
        <w:jc w:val="both"/>
        <w:rPr>
          <w:rFonts w:eastAsiaTheme="minorHAnsi"/>
          <w:sz w:val="28"/>
          <w:szCs w:val="28"/>
        </w:rPr>
      </w:pPr>
      <w:r w:rsidRPr="00E31BEA">
        <w:rPr>
          <w:rFonts w:eastAsiaTheme="minorHAnsi"/>
          <w:sz w:val="28"/>
          <w:szCs w:val="28"/>
        </w:rPr>
        <w:t>2.</w:t>
      </w:r>
      <w:r w:rsidR="00801550" w:rsidRPr="00E31BEA">
        <w:rPr>
          <w:rFonts w:eastAsiaTheme="minorHAnsi"/>
          <w:sz w:val="28"/>
          <w:szCs w:val="28"/>
        </w:rPr>
        <w:t>6</w:t>
      </w:r>
      <w:r w:rsidRPr="00E31BEA">
        <w:rPr>
          <w:rFonts w:eastAsiaTheme="minorHAnsi"/>
          <w:sz w:val="28"/>
          <w:szCs w:val="28"/>
        </w:rPr>
        <w:t xml:space="preserve">. Проверка по количественному критерию, предусмотренному </w:t>
      </w:r>
      <w:r w:rsidR="00801550" w:rsidRPr="00E31BEA">
        <w:rPr>
          <w:rFonts w:eastAsiaTheme="minorHAnsi"/>
          <w:sz w:val="28"/>
          <w:szCs w:val="28"/>
        </w:rPr>
        <w:t>подпунктом «б» пункта 2.4.</w:t>
      </w:r>
      <w:r w:rsidRPr="00E31BEA">
        <w:rPr>
          <w:rFonts w:eastAsiaTheme="minorHAnsi"/>
          <w:sz w:val="28"/>
          <w:szCs w:val="28"/>
        </w:rPr>
        <w:t xml:space="preserve"> настоящ</w:t>
      </w:r>
      <w:r w:rsidR="00801550" w:rsidRPr="00E31BEA">
        <w:rPr>
          <w:rFonts w:eastAsiaTheme="minorHAnsi"/>
          <w:sz w:val="28"/>
          <w:szCs w:val="28"/>
        </w:rPr>
        <w:t>его</w:t>
      </w:r>
      <w:r w:rsidRPr="00E31BEA">
        <w:rPr>
          <w:rFonts w:eastAsiaTheme="minorHAnsi"/>
          <w:sz w:val="28"/>
          <w:szCs w:val="28"/>
        </w:rPr>
        <w:t xml:space="preserve"> </w:t>
      </w:r>
      <w:r w:rsidR="00801550" w:rsidRPr="00E31BEA">
        <w:rPr>
          <w:rFonts w:eastAsiaTheme="minorHAnsi"/>
          <w:sz w:val="28"/>
          <w:szCs w:val="28"/>
        </w:rPr>
        <w:t>Порядка</w:t>
      </w:r>
      <w:r w:rsidRPr="00E31BEA">
        <w:rPr>
          <w:rFonts w:eastAsiaTheme="minorHAnsi"/>
          <w:sz w:val="28"/>
          <w:szCs w:val="28"/>
        </w:rPr>
        <w:t>, объектов капитального строительства осуществляется путем сравнения стоимости инвестиционного проекта с соответствующим укрупненным нормативом цены строительства, утвержденным в соответствии с частью 11 статьи 8.3</w:t>
      </w:r>
      <w:r w:rsidR="00A223C3">
        <w:rPr>
          <w:rFonts w:eastAsiaTheme="minorHAnsi"/>
          <w:sz w:val="28"/>
          <w:szCs w:val="28"/>
        </w:rPr>
        <w:t>.</w:t>
      </w:r>
      <w:r w:rsidRPr="00E31BEA">
        <w:rPr>
          <w:rFonts w:eastAsiaTheme="minorHAnsi"/>
          <w:sz w:val="28"/>
          <w:szCs w:val="28"/>
        </w:rPr>
        <w:t xml:space="preserve"> </w:t>
      </w:r>
      <w:proofErr w:type="gramStart"/>
      <w:r w:rsidRPr="00E31BEA">
        <w:rPr>
          <w:rFonts w:eastAsiaTheme="minorHAnsi"/>
          <w:sz w:val="28"/>
          <w:szCs w:val="28"/>
        </w:rPr>
        <w:t xml:space="preserve">Градостроительного кодекса Российской Федерации или применяемым в соответствии с частью 2 статьи 3 Федерального закона от 26 июля 2017 г. </w:t>
      </w:r>
      <w:r w:rsidR="00801550" w:rsidRPr="00E31BEA">
        <w:rPr>
          <w:rFonts w:eastAsiaTheme="minorHAnsi"/>
          <w:sz w:val="28"/>
          <w:szCs w:val="28"/>
        </w:rPr>
        <w:t>№</w:t>
      </w:r>
      <w:r w:rsidRPr="00E31BEA">
        <w:rPr>
          <w:rFonts w:eastAsiaTheme="minorHAnsi"/>
          <w:sz w:val="28"/>
          <w:szCs w:val="28"/>
        </w:rPr>
        <w:t xml:space="preserve"> 191-ФЗ </w:t>
      </w:r>
      <w:r w:rsidR="00801550" w:rsidRPr="00E31BEA">
        <w:rPr>
          <w:rFonts w:eastAsiaTheme="minorHAnsi"/>
          <w:sz w:val="28"/>
          <w:szCs w:val="28"/>
        </w:rPr>
        <w:t>«</w:t>
      </w:r>
      <w:r w:rsidRPr="00E31BEA">
        <w:rPr>
          <w:rFonts w:eastAsiaTheme="minorHAnsi"/>
          <w:sz w:val="28"/>
          <w:szCs w:val="28"/>
        </w:rPr>
        <w:t>О внесении изменений в Градостроительный</w:t>
      </w:r>
      <w:proofErr w:type="gramEnd"/>
      <w:r w:rsidRPr="00E31BEA">
        <w:rPr>
          <w:rFonts w:eastAsiaTheme="minorHAnsi"/>
          <w:sz w:val="28"/>
          <w:szCs w:val="28"/>
        </w:rPr>
        <w:t xml:space="preserve"> кодекс Российской Федерации и признании утратившими силу отдельных положений законодательных актов Российской Федерации</w:t>
      </w:r>
      <w:r w:rsidR="00801550" w:rsidRPr="00E31BEA">
        <w:rPr>
          <w:rFonts w:eastAsiaTheme="minorHAnsi"/>
          <w:sz w:val="28"/>
          <w:szCs w:val="28"/>
        </w:rPr>
        <w:t>»</w:t>
      </w:r>
      <w:r w:rsidRPr="00E31BEA">
        <w:rPr>
          <w:rFonts w:eastAsiaTheme="minorHAnsi"/>
          <w:sz w:val="28"/>
          <w:szCs w:val="28"/>
        </w:rPr>
        <w:t xml:space="preserve">, а в случае его отсутствия - путем сравнения стоимости инвестиционного проекта с проектами-аналогами, выбор которых осуществляется в порядке, предусмотренном абзацами вторым </w:t>
      </w:r>
      <w:r w:rsidR="00801550" w:rsidRPr="00E31BEA">
        <w:rPr>
          <w:rFonts w:eastAsiaTheme="minorHAnsi"/>
          <w:sz w:val="28"/>
          <w:szCs w:val="28"/>
        </w:rPr>
        <w:t>пункта</w:t>
      </w:r>
      <w:r w:rsidRPr="00E31BEA">
        <w:rPr>
          <w:rFonts w:eastAsiaTheme="minorHAnsi"/>
          <w:sz w:val="28"/>
          <w:szCs w:val="28"/>
        </w:rPr>
        <w:t xml:space="preserve"> </w:t>
      </w:r>
      <w:r w:rsidR="0008224C" w:rsidRPr="00E31BEA">
        <w:rPr>
          <w:rFonts w:eastAsiaTheme="minorHAnsi"/>
          <w:sz w:val="28"/>
          <w:szCs w:val="28"/>
        </w:rPr>
        <w:t>2.5.</w:t>
      </w:r>
      <w:r w:rsidRPr="00E31BEA">
        <w:rPr>
          <w:rFonts w:eastAsiaTheme="minorHAnsi"/>
          <w:sz w:val="28"/>
          <w:szCs w:val="28"/>
        </w:rPr>
        <w:t xml:space="preserve"> настоящ</w:t>
      </w:r>
      <w:r w:rsidR="00801550" w:rsidRPr="00E31BEA">
        <w:rPr>
          <w:rFonts w:eastAsiaTheme="minorHAnsi"/>
          <w:sz w:val="28"/>
          <w:szCs w:val="28"/>
        </w:rPr>
        <w:t>его</w:t>
      </w:r>
      <w:r w:rsidRPr="00E31BEA">
        <w:rPr>
          <w:rFonts w:eastAsiaTheme="minorHAnsi"/>
          <w:sz w:val="28"/>
          <w:szCs w:val="28"/>
        </w:rPr>
        <w:t xml:space="preserve"> П</w:t>
      </w:r>
      <w:r w:rsidR="00801550" w:rsidRPr="00E31BEA">
        <w:rPr>
          <w:rFonts w:eastAsiaTheme="minorHAnsi"/>
          <w:sz w:val="28"/>
          <w:szCs w:val="28"/>
        </w:rPr>
        <w:t>орядка</w:t>
      </w:r>
      <w:r w:rsidRPr="00E31BEA">
        <w:rPr>
          <w:rFonts w:eastAsiaTheme="minorHAnsi"/>
          <w:sz w:val="28"/>
          <w:szCs w:val="28"/>
        </w:rPr>
        <w:t>.</w:t>
      </w:r>
    </w:p>
    <w:p w:rsidR="00287EBC" w:rsidRPr="00E31BEA" w:rsidRDefault="00287EBC" w:rsidP="00E31BEA">
      <w:pPr>
        <w:ind w:firstLine="709"/>
        <w:jc w:val="both"/>
        <w:rPr>
          <w:rFonts w:eastAsiaTheme="minorHAnsi"/>
          <w:sz w:val="28"/>
          <w:szCs w:val="28"/>
        </w:rPr>
      </w:pPr>
      <w:r w:rsidRPr="00E31BEA">
        <w:rPr>
          <w:rFonts w:eastAsiaTheme="minorHAnsi"/>
          <w:sz w:val="28"/>
          <w:szCs w:val="28"/>
        </w:rPr>
        <w:t xml:space="preserve">Количественный критерий, предусмотренный </w:t>
      </w:r>
      <w:r w:rsidR="0008224C" w:rsidRPr="00E31BEA">
        <w:rPr>
          <w:rFonts w:eastAsiaTheme="minorHAnsi"/>
          <w:sz w:val="28"/>
          <w:szCs w:val="28"/>
        </w:rPr>
        <w:t>подпунктом «б» пункта</w:t>
      </w:r>
      <w:r w:rsidR="006C6350">
        <w:rPr>
          <w:rFonts w:eastAsiaTheme="minorHAnsi"/>
          <w:sz w:val="28"/>
          <w:szCs w:val="28"/>
        </w:rPr>
        <w:t> </w:t>
      </w:r>
      <w:r w:rsidR="0008224C" w:rsidRPr="00E31BEA">
        <w:rPr>
          <w:rFonts w:eastAsiaTheme="minorHAnsi"/>
          <w:sz w:val="28"/>
          <w:szCs w:val="28"/>
        </w:rPr>
        <w:t>2.4. настоящего Порядка</w:t>
      </w:r>
      <w:r w:rsidRPr="00E31BEA">
        <w:rPr>
          <w:rFonts w:eastAsiaTheme="minorHAnsi"/>
          <w:sz w:val="28"/>
          <w:szCs w:val="28"/>
        </w:rPr>
        <w:t xml:space="preserve">, не применяется в отношении инвестиционных проектов, по которым получено положительное заключение государственной экспертизы проектной документации в части проверки </w:t>
      </w:r>
      <w:proofErr w:type="gramStart"/>
      <w:r w:rsidRPr="00E31BEA">
        <w:rPr>
          <w:rFonts w:eastAsiaTheme="minorHAnsi"/>
          <w:sz w:val="28"/>
          <w:szCs w:val="28"/>
        </w:rPr>
        <w:t>достоверности определения сметной стоимости строительства объектов капитального строительства</w:t>
      </w:r>
      <w:proofErr w:type="gramEnd"/>
      <w:r w:rsidRPr="00E31BEA">
        <w:rPr>
          <w:rFonts w:eastAsiaTheme="minorHAnsi"/>
          <w:sz w:val="28"/>
          <w:szCs w:val="28"/>
        </w:rPr>
        <w:t xml:space="preserve"> в случаях, установленных частью 2 статьи 8.3</w:t>
      </w:r>
      <w:r w:rsidR="000150A1">
        <w:rPr>
          <w:rFonts w:eastAsiaTheme="minorHAnsi"/>
          <w:sz w:val="28"/>
          <w:szCs w:val="28"/>
        </w:rPr>
        <w:t>.</w:t>
      </w:r>
      <w:r w:rsidRPr="00E31BEA">
        <w:rPr>
          <w:rFonts w:eastAsiaTheme="minorHAnsi"/>
          <w:sz w:val="28"/>
          <w:szCs w:val="28"/>
        </w:rPr>
        <w:t xml:space="preserve"> Градостроительного кодекса Российской Федерации.</w:t>
      </w:r>
    </w:p>
    <w:p w:rsidR="00287EBC" w:rsidRPr="00E31BEA" w:rsidRDefault="00287EBC" w:rsidP="00E31BEA">
      <w:pPr>
        <w:ind w:firstLine="709"/>
        <w:jc w:val="both"/>
        <w:rPr>
          <w:rFonts w:eastAsiaTheme="minorHAnsi"/>
          <w:sz w:val="28"/>
          <w:szCs w:val="28"/>
        </w:rPr>
      </w:pPr>
      <w:r w:rsidRPr="00E31BEA">
        <w:rPr>
          <w:rFonts w:eastAsiaTheme="minorHAnsi"/>
          <w:sz w:val="28"/>
          <w:szCs w:val="28"/>
        </w:rPr>
        <w:t xml:space="preserve">Проверка по количественному критерию, предусмотренному </w:t>
      </w:r>
      <w:r w:rsidR="0008224C" w:rsidRPr="00E31BEA">
        <w:rPr>
          <w:rFonts w:eastAsiaTheme="minorHAnsi"/>
          <w:sz w:val="28"/>
          <w:szCs w:val="28"/>
        </w:rPr>
        <w:t>подпунктом «б» пункта 2.4. настоящего Порядка</w:t>
      </w:r>
      <w:r w:rsidRPr="00E31BEA">
        <w:rPr>
          <w:rFonts w:eastAsiaTheme="minorHAnsi"/>
          <w:sz w:val="28"/>
          <w:szCs w:val="28"/>
        </w:rPr>
        <w:t>, в случае приобретения объектов недвижимого имущества осуществляется путем определения рыночной стоимости приобретаемого объекта недвижимого имущества, указанной в отчете об оценке данного объекта, составленном в порядке, предусмотренном законодательством Российской Федерации об оценочной деятельности.</w:t>
      </w:r>
    </w:p>
    <w:p w:rsidR="00B7472F" w:rsidRPr="00E31BEA" w:rsidRDefault="00503D71" w:rsidP="00E31BEA">
      <w:pPr>
        <w:ind w:firstLine="709"/>
        <w:jc w:val="both"/>
        <w:rPr>
          <w:rFonts w:eastAsiaTheme="minorHAnsi"/>
          <w:sz w:val="28"/>
          <w:szCs w:val="28"/>
        </w:rPr>
      </w:pPr>
      <w:r w:rsidRPr="00E31BEA">
        <w:rPr>
          <w:rFonts w:eastAsia="Calibri"/>
          <w:sz w:val="28"/>
          <w:szCs w:val="28"/>
        </w:rPr>
        <w:lastRenderedPageBreak/>
        <w:t>2.</w:t>
      </w:r>
      <w:r w:rsidR="0008224C" w:rsidRPr="00E31BEA">
        <w:rPr>
          <w:rFonts w:eastAsia="Calibri"/>
          <w:sz w:val="28"/>
          <w:szCs w:val="28"/>
        </w:rPr>
        <w:t>7</w:t>
      </w:r>
      <w:r w:rsidRPr="00E31BEA">
        <w:rPr>
          <w:rFonts w:eastAsia="Calibri"/>
          <w:sz w:val="28"/>
          <w:szCs w:val="28"/>
        </w:rPr>
        <w:t xml:space="preserve">. </w:t>
      </w:r>
      <w:r w:rsidR="00B7472F" w:rsidRPr="00E31BEA">
        <w:rPr>
          <w:rFonts w:eastAsiaTheme="minorHAnsi"/>
          <w:sz w:val="28"/>
          <w:szCs w:val="28"/>
        </w:rPr>
        <w:t>Инвестиционные проекты, прошедшие проверку на основе качественных и количественных критериев, подлежат дальнейшей проверке на основе интегральной оценки, которая определяется</w:t>
      </w:r>
      <w:r w:rsidR="0008224C" w:rsidRPr="00E31BEA">
        <w:rPr>
          <w:rFonts w:eastAsiaTheme="minorHAnsi"/>
          <w:sz w:val="28"/>
          <w:szCs w:val="28"/>
        </w:rPr>
        <w:t xml:space="preserve"> методикой</w:t>
      </w:r>
      <w:r w:rsidR="00B7472F" w:rsidRPr="00E31BEA">
        <w:rPr>
          <w:rFonts w:eastAsiaTheme="minorHAnsi"/>
          <w:sz w:val="28"/>
          <w:szCs w:val="28"/>
        </w:rPr>
        <w:t>.</w:t>
      </w:r>
    </w:p>
    <w:p w:rsidR="00503D71" w:rsidRPr="00544125" w:rsidRDefault="00503D71" w:rsidP="00503D7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03D71" w:rsidRPr="0008224C" w:rsidRDefault="0008224C" w:rsidP="00503D71">
      <w:pPr>
        <w:jc w:val="center"/>
        <w:rPr>
          <w:rFonts w:eastAsia="Calibri"/>
          <w:sz w:val="28"/>
          <w:szCs w:val="28"/>
          <w:lang w:eastAsia="en-US"/>
        </w:rPr>
      </w:pPr>
      <w:r w:rsidRPr="0008224C">
        <w:rPr>
          <w:rFonts w:eastAsia="Calibri"/>
          <w:sz w:val="28"/>
          <w:szCs w:val="28"/>
          <w:lang w:eastAsia="en-US"/>
        </w:rPr>
        <w:t>3</w:t>
      </w:r>
      <w:r w:rsidR="00503D71" w:rsidRPr="0008224C">
        <w:rPr>
          <w:rFonts w:eastAsia="Calibri"/>
          <w:sz w:val="28"/>
          <w:szCs w:val="28"/>
          <w:lang w:eastAsia="en-US"/>
        </w:rPr>
        <w:t>. Проведение проверки</w:t>
      </w:r>
      <w:r w:rsidR="00A31835">
        <w:rPr>
          <w:rFonts w:eastAsia="Calibri"/>
          <w:sz w:val="28"/>
          <w:szCs w:val="28"/>
          <w:lang w:eastAsia="en-US"/>
        </w:rPr>
        <w:t xml:space="preserve"> инвестиционных </w:t>
      </w:r>
      <w:r w:rsidR="00503D71" w:rsidRPr="0008224C">
        <w:rPr>
          <w:rFonts w:eastAsia="Calibri"/>
          <w:sz w:val="28"/>
          <w:szCs w:val="28"/>
          <w:lang w:eastAsia="en-US"/>
        </w:rPr>
        <w:t>проектов</w:t>
      </w:r>
    </w:p>
    <w:p w:rsidR="00503D71" w:rsidRPr="00544125" w:rsidRDefault="00503D71" w:rsidP="00503D7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03D71" w:rsidRPr="00B2654D" w:rsidRDefault="00503D71" w:rsidP="00B2654D">
      <w:pPr>
        <w:ind w:firstLine="709"/>
        <w:jc w:val="both"/>
        <w:rPr>
          <w:rFonts w:eastAsia="Calibri"/>
          <w:sz w:val="28"/>
          <w:szCs w:val="28"/>
        </w:rPr>
      </w:pPr>
      <w:r w:rsidRPr="00B2654D">
        <w:rPr>
          <w:rFonts w:eastAsia="Calibri"/>
          <w:sz w:val="28"/>
          <w:szCs w:val="28"/>
        </w:rPr>
        <w:t xml:space="preserve">3.1. Проверка </w:t>
      </w:r>
      <w:r w:rsidR="00A31835">
        <w:rPr>
          <w:rFonts w:eastAsia="Calibri"/>
          <w:sz w:val="28"/>
          <w:szCs w:val="28"/>
        </w:rPr>
        <w:t xml:space="preserve">инвестиционных </w:t>
      </w:r>
      <w:r w:rsidRPr="00B2654D">
        <w:rPr>
          <w:rFonts w:eastAsia="Calibri"/>
          <w:sz w:val="28"/>
          <w:szCs w:val="28"/>
        </w:rPr>
        <w:t>проектов, по которым требуется подготовка (корректировка) проектной документации (включая проведение инженерных изысканий,  выполняемых для подготовки такой проектной документации), проводится при наличии обоснования экономической целесообразности строительства или реконструкции объекта (далее - обоснование инвестиций).</w:t>
      </w:r>
    </w:p>
    <w:p w:rsidR="00B4713C" w:rsidRPr="00B2654D" w:rsidRDefault="00503D71" w:rsidP="00B2654D">
      <w:pPr>
        <w:ind w:firstLine="709"/>
        <w:jc w:val="both"/>
        <w:rPr>
          <w:rFonts w:eastAsiaTheme="minorHAnsi"/>
          <w:sz w:val="28"/>
          <w:szCs w:val="28"/>
        </w:rPr>
      </w:pPr>
      <w:r w:rsidRPr="00B2654D">
        <w:rPr>
          <w:rFonts w:eastAsia="Calibri"/>
          <w:sz w:val="28"/>
          <w:szCs w:val="28"/>
        </w:rPr>
        <w:t xml:space="preserve">3.2. </w:t>
      </w:r>
      <w:r w:rsidR="00B4713C" w:rsidRPr="00B2654D">
        <w:rPr>
          <w:rFonts w:eastAsiaTheme="minorHAnsi"/>
          <w:sz w:val="28"/>
          <w:szCs w:val="28"/>
        </w:rPr>
        <w:t>Обоснование экономической целесообразности осуществления капитальных вложений включает в себя:</w:t>
      </w:r>
    </w:p>
    <w:p w:rsidR="00503D71" w:rsidRPr="00B2654D" w:rsidRDefault="00F155F9" w:rsidP="00B2654D">
      <w:pPr>
        <w:ind w:firstLine="709"/>
        <w:jc w:val="both"/>
        <w:rPr>
          <w:rFonts w:eastAsia="Calibri"/>
          <w:sz w:val="28"/>
          <w:szCs w:val="28"/>
        </w:rPr>
      </w:pPr>
      <w:r w:rsidRPr="00B2654D">
        <w:rPr>
          <w:rFonts w:eastAsia="Calibri"/>
          <w:sz w:val="28"/>
          <w:szCs w:val="28"/>
        </w:rPr>
        <w:t>а)</w:t>
      </w:r>
      <w:r w:rsidR="00503D71" w:rsidRPr="00B2654D">
        <w:rPr>
          <w:rFonts w:eastAsia="Calibri"/>
          <w:sz w:val="28"/>
          <w:szCs w:val="28"/>
        </w:rPr>
        <w:t xml:space="preserve"> </w:t>
      </w:r>
      <w:r w:rsidRPr="00B2654D">
        <w:rPr>
          <w:rFonts w:eastAsia="Calibri"/>
          <w:sz w:val="28"/>
          <w:szCs w:val="28"/>
        </w:rPr>
        <w:t>н</w:t>
      </w:r>
      <w:r w:rsidR="00503D71" w:rsidRPr="00B2654D">
        <w:rPr>
          <w:rFonts w:eastAsia="Calibri"/>
          <w:sz w:val="28"/>
          <w:szCs w:val="28"/>
        </w:rPr>
        <w:t xml:space="preserve">аименование и тип </w:t>
      </w:r>
      <w:r w:rsidR="00A31835">
        <w:rPr>
          <w:rFonts w:eastAsia="Calibri"/>
          <w:sz w:val="28"/>
          <w:szCs w:val="28"/>
        </w:rPr>
        <w:t xml:space="preserve">инвестиционного </w:t>
      </w:r>
      <w:r w:rsidR="00503D71" w:rsidRPr="00B2654D">
        <w:rPr>
          <w:rFonts w:eastAsia="Calibri"/>
          <w:sz w:val="28"/>
          <w:szCs w:val="28"/>
        </w:rPr>
        <w:t>проекта</w:t>
      </w:r>
      <w:r w:rsidRPr="00B2654D">
        <w:rPr>
          <w:rFonts w:eastAsia="Calibri"/>
          <w:sz w:val="28"/>
          <w:szCs w:val="28"/>
        </w:rPr>
        <w:t>;</w:t>
      </w:r>
    </w:p>
    <w:p w:rsidR="00503D71" w:rsidRPr="00B2654D" w:rsidRDefault="00F155F9" w:rsidP="00B2654D">
      <w:pPr>
        <w:ind w:firstLine="709"/>
        <w:jc w:val="both"/>
        <w:rPr>
          <w:rFonts w:eastAsia="Calibri"/>
          <w:sz w:val="28"/>
          <w:szCs w:val="28"/>
        </w:rPr>
      </w:pPr>
      <w:r w:rsidRPr="00B2654D">
        <w:rPr>
          <w:rFonts w:eastAsia="Calibri"/>
          <w:sz w:val="28"/>
          <w:szCs w:val="28"/>
        </w:rPr>
        <w:t>б)</w:t>
      </w:r>
      <w:r w:rsidR="00503D71" w:rsidRPr="00B2654D">
        <w:rPr>
          <w:rFonts w:eastAsia="Calibri"/>
          <w:sz w:val="28"/>
          <w:szCs w:val="28"/>
        </w:rPr>
        <w:t xml:space="preserve"> </w:t>
      </w:r>
      <w:r w:rsidRPr="00B2654D">
        <w:rPr>
          <w:rFonts w:eastAsia="Calibri"/>
          <w:sz w:val="28"/>
          <w:szCs w:val="28"/>
        </w:rPr>
        <w:t>ц</w:t>
      </w:r>
      <w:r w:rsidR="00503D71" w:rsidRPr="00B2654D">
        <w:rPr>
          <w:rFonts w:eastAsia="Calibri"/>
          <w:sz w:val="28"/>
          <w:szCs w:val="28"/>
        </w:rPr>
        <w:t xml:space="preserve">ель и задачи </w:t>
      </w:r>
      <w:r w:rsidR="00A31835">
        <w:rPr>
          <w:rFonts w:eastAsia="Calibri"/>
          <w:sz w:val="28"/>
          <w:szCs w:val="28"/>
        </w:rPr>
        <w:t xml:space="preserve">инвестиционного </w:t>
      </w:r>
      <w:r w:rsidR="00503D71" w:rsidRPr="00B2654D">
        <w:rPr>
          <w:rFonts w:eastAsia="Calibri"/>
          <w:sz w:val="28"/>
          <w:szCs w:val="28"/>
        </w:rPr>
        <w:t>проекта</w:t>
      </w:r>
      <w:r w:rsidRPr="00B2654D">
        <w:rPr>
          <w:rFonts w:eastAsia="Calibri"/>
          <w:sz w:val="28"/>
          <w:szCs w:val="28"/>
        </w:rPr>
        <w:t>;</w:t>
      </w:r>
    </w:p>
    <w:p w:rsidR="00B7472F" w:rsidRPr="00B2654D" w:rsidRDefault="00F155F9" w:rsidP="00B2654D">
      <w:pPr>
        <w:ind w:firstLine="709"/>
        <w:jc w:val="both"/>
        <w:rPr>
          <w:rFonts w:eastAsiaTheme="minorHAnsi"/>
          <w:sz w:val="28"/>
          <w:szCs w:val="28"/>
        </w:rPr>
      </w:pPr>
      <w:r w:rsidRPr="00B2654D">
        <w:rPr>
          <w:rFonts w:eastAsiaTheme="minorHAnsi"/>
          <w:sz w:val="28"/>
          <w:szCs w:val="28"/>
        </w:rPr>
        <w:t>в)</w:t>
      </w:r>
      <w:r w:rsidR="00B7472F" w:rsidRPr="00B2654D">
        <w:rPr>
          <w:rFonts w:eastAsiaTheme="minorHAnsi"/>
          <w:sz w:val="28"/>
          <w:szCs w:val="28"/>
        </w:rPr>
        <w:t xml:space="preserve"> наименование муниципальной программы Параньгинского </w:t>
      </w:r>
      <w:r w:rsidRPr="00B2654D">
        <w:rPr>
          <w:rFonts w:eastAsiaTheme="minorHAnsi"/>
          <w:sz w:val="28"/>
          <w:szCs w:val="28"/>
        </w:rPr>
        <w:t>муниципального района Республики Марий Эл</w:t>
      </w:r>
      <w:r w:rsidR="00B7472F" w:rsidRPr="00B2654D">
        <w:rPr>
          <w:rFonts w:eastAsiaTheme="minorHAnsi"/>
          <w:sz w:val="28"/>
          <w:szCs w:val="28"/>
        </w:rPr>
        <w:t xml:space="preserve">, оценка вклада инвестиционного проекта в достижение его (ее) целей и задач (в случае реализации инвестиционного проекта в рамках муниципальной программы </w:t>
      </w:r>
      <w:r w:rsidRPr="00B2654D">
        <w:rPr>
          <w:rFonts w:eastAsiaTheme="minorHAnsi"/>
          <w:sz w:val="28"/>
          <w:szCs w:val="28"/>
        </w:rPr>
        <w:t>Параньгинского муниципального района Республики Марий Эл</w:t>
      </w:r>
      <w:r w:rsidR="00B7472F" w:rsidRPr="00B2654D">
        <w:rPr>
          <w:rFonts w:eastAsiaTheme="minorHAnsi"/>
          <w:sz w:val="28"/>
          <w:szCs w:val="28"/>
        </w:rPr>
        <w:t>);</w:t>
      </w:r>
    </w:p>
    <w:p w:rsidR="00B7472F" w:rsidRPr="00B2654D" w:rsidRDefault="00F155F9" w:rsidP="00B2654D">
      <w:pPr>
        <w:ind w:firstLine="709"/>
        <w:jc w:val="both"/>
        <w:rPr>
          <w:rFonts w:eastAsiaTheme="minorHAnsi"/>
          <w:sz w:val="28"/>
          <w:szCs w:val="28"/>
        </w:rPr>
      </w:pPr>
      <w:r w:rsidRPr="00B2654D">
        <w:rPr>
          <w:rFonts w:eastAsia="Calibri"/>
          <w:sz w:val="28"/>
          <w:szCs w:val="28"/>
        </w:rPr>
        <w:t>г)</w:t>
      </w:r>
      <w:r w:rsidR="00503D71" w:rsidRPr="00B2654D">
        <w:rPr>
          <w:rFonts w:eastAsia="Calibri"/>
          <w:sz w:val="28"/>
          <w:szCs w:val="28"/>
        </w:rPr>
        <w:t xml:space="preserve"> </w:t>
      </w:r>
      <w:r w:rsidR="00B7472F" w:rsidRPr="00B2654D">
        <w:rPr>
          <w:rFonts w:eastAsiaTheme="minorHAnsi"/>
          <w:sz w:val="28"/>
          <w:szCs w:val="28"/>
        </w:rPr>
        <w:t>краткое описание инвестиционного проекта, включая предварительные расчеты объемов капитальных вложений, а также обоснование выбора на вариантной основе основных технико-экономических характеристик объекта капитального строительства, определенных с учетом планируемых к применению технологий строительства, производственных технологий и эксплуатационных расходов на реализацию инвестиционного проекта в процессе жизненного цикла;</w:t>
      </w:r>
    </w:p>
    <w:p w:rsidR="00503D71" w:rsidRPr="00B2654D" w:rsidRDefault="004F62BA" w:rsidP="00B2654D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B2654D">
        <w:rPr>
          <w:rFonts w:eastAsia="Calibri"/>
          <w:sz w:val="28"/>
          <w:szCs w:val="28"/>
        </w:rPr>
        <w:t>д</w:t>
      </w:r>
      <w:proofErr w:type="spellEnd"/>
      <w:r w:rsidRPr="00B2654D">
        <w:rPr>
          <w:rFonts w:eastAsia="Calibri"/>
          <w:sz w:val="28"/>
          <w:szCs w:val="28"/>
        </w:rPr>
        <w:t>)</w:t>
      </w:r>
      <w:r w:rsidR="00503D71" w:rsidRPr="00B2654D">
        <w:rPr>
          <w:rFonts w:eastAsia="Calibri"/>
          <w:sz w:val="28"/>
          <w:szCs w:val="28"/>
        </w:rPr>
        <w:t xml:space="preserve"> </w:t>
      </w:r>
      <w:r w:rsidRPr="00B2654D">
        <w:rPr>
          <w:rFonts w:eastAsia="Calibri"/>
          <w:sz w:val="28"/>
          <w:szCs w:val="28"/>
        </w:rPr>
        <w:t>и</w:t>
      </w:r>
      <w:r w:rsidR="00503D71" w:rsidRPr="00B2654D">
        <w:rPr>
          <w:rFonts w:eastAsia="Calibri"/>
          <w:sz w:val="28"/>
          <w:szCs w:val="28"/>
        </w:rPr>
        <w:t>сточники и объемы финанс</w:t>
      </w:r>
      <w:r w:rsidR="00B4713C" w:rsidRPr="00B2654D">
        <w:rPr>
          <w:rFonts w:eastAsia="Calibri"/>
          <w:sz w:val="28"/>
          <w:szCs w:val="28"/>
        </w:rPr>
        <w:t>ового обеспечения</w:t>
      </w:r>
      <w:r w:rsidR="00503D71" w:rsidRPr="00B2654D">
        <w:rPr>
          <w:rFonts w:eastAsia="Calibri"/>
          <w:sz w:val="28"/>
          <w:szCs w:val="28"/>
        </w:rPr>
        <w:t xml:space="preserve"> </w:t>
      </w:r>
      <w:r w:rsidR="00A31835">
        <w:rPr>
          <w:rFonts w:eastAsia="Calibri"/>
          <w:sz w:val="28"/>
          <w:szCs w:val="28"/>
        </w:rPr>
        <w:t xml:space="preserve">инвестиционного </w:t>
      </w:r>
      <w:r w:rsidRPr="00B2654D">
        <w:rPr>
          <w:rFonts w:eastAsia="Calibri"/>
          <w:sz w:val="28"/>
          <w:szCs w:val="28"/>
        </w:rPr>
        <w:t>проекта по годам его</w:t>
      </w:r>
      <w:r w:rsidR="00B2654D">
        <w:rPr>
          <w:rFonts w:eastAsia="Calibri"/>
          <w:sz w:val="28"/>
          <w:szCs w:val="28"/>
        </w:rPr>
        <w:t> </w:t>
      </w:r>
      <w:r w:rsidRPr="00B2654D">
        <w:rPr>
          <w:rFonts w:eastAsia="Calibri"/>
          <w:sz w:val="28"/>
          <w:szCs w:val="28"/>
        </w:rPr>
        <w:t>реализации;</w:t>
      </w:r>
    </w:p>
    <w:p w:rsidR="00503D71" w:rsidRPr="00B2654D" w:rsidRDefault="004F62BA" w:rsidP="00B2654D">
      <w:pPr>
        <w:ind w:firstLine="709"/>
        <w:jc w:val="both"/>
        <w:rPr>
          <w:rFonts w:eastAsia="Calibri"/>
          <w:sz w:val="28"/>
          <w:szCs w:val="28"/>
        </w:rPr>
      </w:pPr>
      <w:r w:rsidRPr="00B2654D">
        <w:rPr>
          <w:rFonts w:eastAsia="Calibri"/>
          <w:sz w:val="28"/>
          <w:szCs w:val="28"/>
        </w:rPr>
        <w:t>е)</w:t>
      </w:r>
      <w:r w:rsidR="00503D71" w:rsidRPr="00B2654D">
        <w:rPr>
          <w:rFonts w:eastAsia="Calibri"/>
          <w:sz w:val="28"/>
          <w:szCs w:val="28"/>
        </w:rPr>
        <w:t xml:space="preserve"> </w:t>
      </w:r>
      <w:r w:rsidRPr="00B2654D">
        <w:rPr>
          <w:rFonts w:eastAsia="Calibri"/>
          <w:sz w:val="28"/>
          <w:szCs w:val="28"/>
        </w:rPr>
        <w:t>с</w:t>
      </w:r>
      <w:r w:rsidR="00503D71" w:rsidRPr="00B2654D">
        <w:rPr>
          <w:rFonts w:eastAsia="Calibri"/>
          <w:sz w:val="28"/>
          <w:szCs w:val="28"/>
        </w:rPr>
        <w:t xml:space="preserve">роки подготовки и реализации </w:t>
      </w:r>
      <w:r w:rsidR="00A31835">
        <w:rPr>
          <w:rFonts w:eastAsia="Calibri"/>
          <w:sz w:val="28"/>
          <w:szCs w:val="28"/>
        </w:rPr>
        <w:t xml:space="preserve">инвестиционного </w:t>
      </w:r>
      <w:r w:rsidR="00503D71" w:rsidRPr="00B2654D">
        <w:rPr>
          <w:rFonts w:eastAsia="Calibri"/>
          <w:sz w:val="28"/>
          <w:szCs w:val="28"/>
        </w:rPr>
        <w:t>проекта (в</w:t>
      </w:r>
      <w:r w:rsidR="000150A1">
        <w:rPr>
          <w:rFonts w:eastAsia="Calibri"/>
          <w:sz w:val="28"/>
          <w:szCs w:val="28"/>
        </w:rPr>
        <w:t> </w:t>
      </w:r>
      <w:r w:rsidR="00503D71" w:rsidRPr="00B2654D">
        <w:rPr>
          <w:rFonts w:eastAsia="Calibri"/>
          <w:sz w:val="28"/>
          <w:szCs w:val="28"/>
        </w:rPr>
        <w:t>том</w:t>
      </w:r>
      <w:r w:rsidR="000150A1">
        <w:rPr>
          <w:rFonts w:eastAsia="Calibri"/>
          <w:sz w:val="28"/>
          <w:szCs w:val="28"/>
        </w:rPr>
        <w:t> </w:t>
      </w:r>
      <w:r w:rsidR="00503D71" w:rsidRPr="00B2654D">
        <w:rPr>
          <w:rFonts w:eastAsia="Calibri"/>
          <w:sz w:val="28"/>
          <w:szCs w:val="28"/>
        </w:rPr>
        <w:t>числе сроки начала и</w:t>
      </w:r>
      <w:r w:rsidR="00B2654D">
        <w:rPr>
          <w:rFonts w:eastAsia="Calibri"/>
          <w:sz w:val="28"/>
          <w:szCs w:val="28"/>
        </w:rPr>
        <w:t> </w:t>
      </w:r>
      <w:r w:rsidR="00503D71" w:rsidRPr="00B2654D">
        <w:rPr>
          <w:rFonts w:eastAsia="Calibri"/>
          <w:sz w:val="28"/>
          <w:szCs w:val="28"/>
        </w:rPr>
        <w:t>завершения работ (месяц, год) по под</w:t>
      </w:r>
      <w:r w:rsidRPr="00B2654D">
        <w:rPr>
          <w:rFonts w:eastAsia="Calibri"/>
          <w:sz w:val="28"/>
          <w:szCs w:val="28"/>
        </w:rPr>
        <w:t>готовке проектной документации);</w:t>
      </w:r>
    </w:p>
    <w:p w:rsidR="00503D71" w:rsidRPr="00B2654D" w:rsidRDefault="004F62BA" w:rsidP="00B2654D">
      <w:pPr>
        <w:ind w:firstLine="709"/>
        <w:jc w:val="both"/>
        <w:rPr>
          <w:rFonts w:eastAsia="Calibri"/>
          <w:sz w:val="28"/>
          <w:szCs w:val="28"/>
        </w:rPr>
      </w:pPr>
      <w:r w:rsidRPr="00B2654D">
        <w:rPr>
          <w:rFonts w:eastAsia="Calibri"/>
          <w:sz w:val="28"/>
          <w:szCs w:val="28"/>
        </w:rPr>
        <w:t>ж)</w:t>
      </w:r>
      <w:r w:rsidR="00503D71" w:rsidRPr="00B2654D">
        <w:rPr>
          <w:rFonts w:eastAsia="Calibri"/>
          <w:sz w:val="28"/>
          <w:szCs w:val="28"/>
        </w:rPr>
        <w:t xml:space="preserve"> </w:t>
      </w:r>
      <w:r w:rsidRPr="00B2654D">
        <w:rPr>
          <w:rFonts w:eastAsia="Calibri"/>
          <w:sz w:val="28"/>
          <w:szCs w:val="28"/>
        </w:rPr>
        <w:t>о</w:t>
      </w:r>
      <w:r w:rsidR="00503D71" w:rsidRPr="00B2654D">
        <w:rPr>
          <w:rFonts w:eastAsia="Calibri"/>
          <w:sz w:val="28"/>
          <w:szCs w:val="28"/>
        </w:rPr>
        <w:t xml:space="preserve">боснование необходимости привлечения средств бюджета </w:t>
      </w:r>
      <w:r w:rsidR="00A85D60" w:rsidRPr="00B2654D">
        <w:rPr>
          <w:sz w:val="28"/>
          <w:szCs w:val="28"/>
        </w:rPr>
        <w:t>Параньгинского муниципального района Республики Марий Эл</w:t>
      </w:r>
      <w:r w:rsidR="00503D71" w:rsidRPr="00B2654D">
        <w:rPr>
          <w:rFonts w:eastAsia="Calibri"/>
          <w:sz w:val="28"/>
          <w:szCs w:val="28"/>
        </w:rPr>
        <w:t xml:space="preserve"> для</w:t>
      </w:r>
      <w:r w:rsidR="00B4713C" w:rsidRPr="00B2654D">
        <w:rPr>
          <w:rFonts w:eastAsia="Calibri"/>
          <w:sz w:val="28"/>
          <w:szCs w:val="28"/>
        </w:rPr>
        <w:t> </w:t>
      </w:r>
      <w:r w:rsidR="00503D71" w:rsidRPr="00B2654D">
        <w:rPr>
          <w:rFonts w:eastAsia="Calibri"/>
          <w:sz w:val="28"/>
          <w:szCs w:val="28"/>
        </w:rPr>
        <w:t xml:space="preserve">реализации </w:t>
      </w:r>
      <w:r w:rsidR="00A31835">
        <w:rPr>
          <w:rFonts w:eastAsia="Calibri"/>
          <w:sz w:val="28"/>
          <w:szCs w:val="28"/>
        </w:rPr>
        <w:t xml:space="preserve">инвестиционного </w:t>
      </w:r>
      <w:r w:rsidR="00503D71" w:rsidRPr="00B2654D">
        <w:rPr>
          <w:rFonts w:eastAsia="Calibri"/>
          <w:sz w:val="28"/>
          <w:szCs w:val="28"/>
        </w:rPr>
        <w:t>проекта и (или) подготовки проектной документации и</w:t>
      </w:r>
      <w:r w:rsidR="00B4713C" w:rsidRPr="00B2654D">
        <w:rPr>
          <w:rFonts w:eastAsia="Calibri"/>
          <w:sz w:val="28"/>
          <w:szCs w:val="28"/>
        </w:rPr>
        <w:t> </w:t>
      </w:r>
      <w:r w:rsidR="00503D71" w:rsidRPr="00B2654D">
        <w:rPr>
          <w:rFonts w:eastAsia="Calibri"/>
          <w:sz w:val="28"/>
          <w:szCs w:val="28"/>
        </w:rPr>
        <w:t>проведения инженерных изысканий, выполняемых для</w:t>
      </w:r>
      <w:r w:rsidR="000150A1">
        <w:rPr>
          <w:rFonts w:eastAsia="Calibri"/>
          <w:sz w:val="28"/>
          <w:szCs w:val="28"/>
        </w:rPr>
        <w:t> </w:t>
      </w:r>
      <w:r w:rsidR="00503D71" w:rsidRPr="00B2654D">
        <w:rPr>
          <w:rFonts w:eastAsia="Calibri"/>
          <w:sz w:val="28"/>
          <w:szCs w:val="28"/>
        </w:rPr>
        <w:t>подготовки такой проектной документации</w:t>
      </w:r>
      <w:r w:rsidRPr="00B2654D">
        <w:rPr>
          <w:rFonts w:eastAsia="Calibri"/>
          <w:sz w:val="28"/>
          <w:szCs w:val="28"/>
        </w:rPr>
        <w:t>;</w:t>
      </w:r>
    </w:p>
    <w:p w:rsidR="00503D71" w:rsidRPr="00B2654D" w:rsidRDefault="004F62BA" w:rsidP="00B2654D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B2654D">
        <w:rPr>
          <w:rFonts w:eastAsia="Calibri"/>
          <w:sz w:val="28"/>
          <w:szCs w:val="28"/>
        </w:rPr>
        <w:t>з</w:t>
      </w:r>
      <w:proofErr w:type="spellEnd"/>
      <w:r w:rsidRPr="00B2654D">
        <w:rPr>
          <w:rFonts w:eastAsia="Calibri"/>
          <w:sz w:val="28"/>
          <w:szCs w:val="28"/>
        </w:rPr>
        <w:t>)</w:t>
      </w:r>
      <w:r w:rsidR="00503D71" w:rsidRPr="00B2654D">
        <w:rPr>
          <w:rFonts w:eastAsia="Calibri"/>
          <w:sz w:val="28"/>
          <w:szCs w:val="28"/>
        </w:rPr>
        <w:t xml:space="preserve"> </w:t>
      </w:r>
      <w:r w:rsidRPr="00B2654D">
        <w:rPr>
          <w:rFonts w:eastAsia="Calibri"/>
          <w:sz w:val="28"/>
          <w:szCs w:val="28"/>
        </w:rPr>
        <w:t>о</w:t>
      </w:r>
      <w:r w:rsidR="00503D71" w:rsidRPr="00B2654D">
        <w:rPr>
          <w:rFonts w:eastAsia="Calibri"/>
          <w:sz w:val="28"/>
          <w:szCs w:val="28"/>
        </w:rPr>
        <w:t xml:space="preserve">боснование спроса (потребности) на услуги (продукцию), создаваемые в результате реализации </w:t>
      </w:r>
      <w:r w:rsidR="00A31835">
        <w:rPr>
          <w:rFonts w:eastAsia="Calibri"/>
          <w:sz w:val="28"/>
          <w:szCs w:val="28"/>
        </w:rPr>
        <w:t xml:space="preserve">инвестиционного </w:t>
      </w:r>
      <w:r w:rsidR="00503D71" w:rsidRPr="00B2654D">
        <w:rPr>
          <w:rFonts w:eastAsia="Calibri"/>
          <w:sz w:val="28"/>
          <w:szCs w:val="28"/>
        </w:rPr>
        <w:t>проекта, для</w:t>
      </w:r>
      <w:r w:rsidR="00A223C3">
        <w:rPr>
          <w:rFonts w:eastAsia="Calibri"/>
          <w:sz w:val="28"/>
          <w:szCs w:val="28"/>
        </w:rPr>
        <w:t> </w:t>
      </w:r>
      <w:r w:rsidR="00503D71" w:rsidRPr="00B2654D">
        <w:rPr>
          <w:rFonts w:eastAsia="Calibri"/>
          <w:sz w:val="28"/>
          <w:szCs w:val="28"/>
        </w:rPr>
        <w:t>обеспечения проектируемого  (нормативного) уровня использования проектной мощности объекта капитального строительства</w:t>
      </w:r>
      <w:r w:rsidRPr="00B2654D">
        <w:rPr>
          <w:rFonts w:eastAsia="Calibri"/>
          <w:sz w:val="28"/>
          <w:szCs w:val="28"/>
        </w:rPr>
        <w:t>;</w:t>
      </w:r>
    </w:p>
    <w:p w:rsidR="00503D71" w:rsidRPr="00B2654D" w:rsidRDefault="004F62BA" w:rsidP="00B2654D">
      <w:pPr>
        <w:ind w:firstLine="709"/>
        <w:jc w:val="both"/>
        <w:rPr>
          <w:rFonts w:eastAsia="Calibri"/>
          <w:sz w:val="28"/>
          <w:szCs w:val="28"/>
        </w:rPr>
      </w:pPr>
      <w:r w:rsidRPr="00B2654D">
        <w:rPr>
          <w:rFonts w:eastAsia="Calibri"/>
          <w:sz w:val="28"/>
          <w:szCs w:val="28"/>
        </w:rPr>
        <w:t>и) о</w:t>
      </w:r>
      <w:r w:rsidR="00503D71" w:rsidRPr="00B2654D">
        <w:rPr>
          <w:rFonts w:eastAsia="Calibri"/>
          <w:sz w:val="28"/>
          <w:szCs w:val="28"/>
        </w:rPr>
        <w:t xml:space="preserve">боснование планируемого обеспечения создаваемого (реконструируемого) объекта капитального строительства инженерной </w:t>
      </w:r>
      <w:r w:rsidR="00503D71" w:rsidRPr="00B2654D">
        <w:rPr>
          <w:rFonts w:eastAsia="Calibri"/>
          <w:sz w:val="28"/>
          <w:szCs w:val="28"/>
        </w:rPr>
        <w:lastRenderedPageBreak/>
        <w:t>и</w:t>
      </w:r>
      <w:r w:rsidR="00B4713C" w:rsidRPr="00B2654D">
        <w:rPr>
          <w:rFonts w:eastAsia="Calibri"/>
          <w:sz w:val="28"/>
          <w:szCs w:val="28"/>
        </w:rPr>
        <w:t> </w:t>
      </w:r>
      <w:r w:rsidR="00503D71" w:rsidRPr="00B2654D">
        <w:rPr>
          <w:rFonts w:eastAsia="Calibri"/>
          <w:sz w:val="28"/>
          <w:szCs w:val="28"/>
        </w:rPr>
        <w:t>транспортной инфраструктурой в объемах, достаточных для реализации</w:t>
      </w:r>
      <w:r w:rsidR="00A31835">
        <w:rPr>
          <w:rFonts w:eastAsia="Calibri"/>
          <w:sz w:val="28"/>
          <w:szCs w:val="28"/>
        </w:rPr>
        <w:t xml:space="preserve"> инвестиционного</w:t>
      </w:r>
      <w:r w:rsidR="00503D71" w:rsidRPr="00B2654D">
        <w:rPr>
          <w:rFonts w:eastAsia="Calibri"/>
          <w:sz w:val="28"/>
          <w:szCs w:val="28"/>
        </w:rPr>
        <w:t xml:space="preserve"> проекта</w:t>
      </w:r>
      <w:r w:rsidRPr="00B2654D">
        <w:rPr>
          <w:rFonts w:eastAsia="Calibri"/>
          <w:sz w:val="28"/>
          <w:szCs w:val="28"/>
        </w:rPr>
        <w:t>;</w:t>
      </w:r>
    </w:p>
    <w:p w:rsidR="00B7472F" w:rsidRPr="00B2654D" w:rsidRDefault="004F62BA" w:rsidP="00B2654D">
      <w:pPr>
        <w:ind w:firstLine="709"/>
        <w:jc w:val="both"/>
        <w:rPr>
          <w:rFonts w:eastAsiaTheme="minorHAnsi"/>
          <w:sz w:val="28"/>
          <w:szCs w:val="28"/>
        </w:rPr>
      </w:pPr>
      <w:r w:rsidRPr="00B2654D">
        <w:rPr>
          <w:rFonts w:eastAsia="Calibri"/>
          <w:sz w:val="28"/>
          <w:szCs w:val="28"/>
        </w:rPr>
        <w:t>к)</w:t>
      </w:r>
      <w:r w:rsidR="00503D71" w:rsidRPr="00B2654D">
        <w:rPr>
          <w:rFonts w:eastAsia="Calibri"/>
          <w:sz w:val="28"/>
          <w:szCs w:val="28"/>
        </w:rPr>
        <w:t xml:space="preserve"> </w:t>
      </w:r>
      <w:r w:rsidR="00B7472F" w:rsidRPr="00B2654D">
        <w:rPr>
          <w:rFonts w:eastAsiaTheme="minorHAnsi"/>
          <w:sz w:val="28"/>
          <w:szCs w:val="28"/>
        </w:rPr>
        <w:t>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в случае их использования</w:t>
      </w:r>
      <w:r w:rsidRPr="00B2654D">
        <w:rPr>
          <w:rFonts w:eastAsiaTheme="minorHAnsi"/>
          <w:sz w:val="28"/>
          <w:szCs w:val="28"/>
        </w:rPr>
        <w:t>.</w:t>
      </w:r>
    </w:p>
    <w:p w:rsidR="00503D71" w:rsidRPr="00B2654D" w:rsidRDefault="00503D71" w:rsidP="00B2654D">
      <w:pPr>
        <w:ind w:firstLine="709"/>
        <w:jc w:val="both"/>
        <w:rPr>
          <w:rFonts w:eastAsia="Calibri"/>
          <w:sz w:val="28"/>
          <w:szCs w:val="28"/>
        </w:rPr>
      </w:pPr>
      <w:r w:rsidRPr="00B2654D">
        <w:rPr>
          <w:rFonts w:eastAsia="Calibri"/>
          <w:sz w:val="28"/>
          <w:szCs w:val="28"/>
        </w:rPr>
        <w:t xml:space="preserve">3.3. Проведение проверки и выдача заключения осуществляется отделом экономики администрации </w:t>
      </w:r>
      <w:r w:rsidR="00A85D60" w:rsidRPr="00B2654D">
        <w:rPr>
          <w:sz w:val="28"/>
          <w:szCs w:val="28"/>
        </w:rPr>
        <w:t>Параньгинского муниципального района Республики Марий Эл</w:t>
      </w:r>
      <w:r w:rsidRPr="00B2654D">
        <w:rPr>
          <w:rFonts w:eastAsia="Calibri"/>
          <w:sz w:val="28"/>
          <w:szCs w:val="28"/>
        </w:rPr>
        <w:t xml:space="preserve"> на основании  заявления о проведении проверки и</w:t>
      </w:r>
      <w:r w:rsidR="00F937AB">
        <w:rPr>
          <w:rFonts w:eastAsia="Calibri"/>
          <w:sz w:val="28"/>
          <w:szCs w:val="28"/>
        </w:rPr>
        <w:t> </w:t>
      </w:r>
      <w:r w:rsidRPr="00B2654D">
        <w:rPr>
          <w:rFonts w:eastAsia="Calibri"/>
          <w:sz w:val="28"/>
          <w:szCs w:val="28"/>
        </w:rPr>
        <w:t xml:space="preserve">выдаче заключения, направленного заявителем в адрес администрации </w:t>
      </w:r>
      <w:r w:rsidR="00A85D60" w:rsidRPr="00B2654D">
        <w:rPr>
          <w:sz w:val="28"/>
          <w:szCs w:val="28"/>
        </w:rPr>
        <w:t>Параньгинского муниципального района Республики</w:t>
      </w:r>
      <w:r w:rsidR="00A223C3">
        <w:rPr>
          <w:sz w:val="28"/>
          <w:szCs w:val="28"/>
        </w:rPr>
        <w:t xml:space="preserve"> </w:t>
      </w:r>
      <w:r w:rsidR="00A85D60" w:rsidRPr="00B2654D">
        <w:rPr>
          <w:sz w:val="28"/>
          <w:szCs w:val="28"/>
        </w:rPr>
        <w:t>Марий</w:t>
      </w:r>
      <w:r w:rsidR="00A223C3">
        <w:rPr>
          <w:sz w:val="28"/>
          <w:szCs w:val="28"/>
        </w:rPr>
        <w:t xml:space="preserve"> </w:t>
      </w:r>
      <w:r w:rsidR="00A85D60" w:rsidRPr="00B2654D">
        <w:rPr>
          <w:sz w:val="28"/>
          <w:szCs w:val="28"/>
        </w:rPr>
        <w:t>Эл</w:t>
      </w:r>
      <w:r w:rsidRPr="00B2654D">
        <w:rPr>
          <w:rFonts w:eastAsia="Calibri"/>
          <w:sz w:val="28"/>
          <w:szCs w:val="28"/>
        </w:rPr>
        <w:t>.</w:t>
      </w:r>
    </w:p>
    <w:p w:rsidR="00503D71" w:rsidRPr="00B2654D" w:rsidRDefault="00503D71" w:rsidP="00B2654D">
      <w:pPr>
        <w:ind w:firstLine="709"/>
        <w:jc w:val="both"/>
        <w:rPr>
          <w:rFonts w:eastAsia="Calibri"/>
          <w:sz w:val="28"/>
          <w:szCs w:val="28"/>
        </w:rPr>
      </w:pPr>
      <w:r w:rsidRPr="00B2654D">
        <w:rPr>
          <w:rFonts w:eastAsia="Calibri"/>
          <w:sz w:val="28"/>
          <w:szCs w:val="28"/>
        </w:rPr>
        <w:t>3.4. К заявлению о проведении проверки и выдаче заключения прилагаются следующие документы:</w:t>
      </w:r>
    </w:p>
    <w:p w:rsidR="00503D71" w:rsidRPr="00B2654D" w:rsidRDefault="004F62BA" w:rsidP="00B2654D">
      <w:pPr>
        <w:ind w:firstLine="709"/>
        <w:jc w:val="both"/>
        <w:rPr>
          <w:rFonts w:eastAsia="Calibri"/>
          <w:sz w:val="28"/>
          <w:szCs w:val="28"/>
        </w:rPr>
      </w:pPr>
      <w:r w:rsidRPr="00B2654D">
        <w:rPr>
          <w:rFonts w:eastAsia="Calibri"/>
          <w:sz w:val="28"/>
          <w:szCs w:val="28"/>
        </w:rPr>
        <w:t>а)</w:t>
      </w:r>
      <w:r w:rsidR="00503D71" w:rsidRPr="00B2654D">
        <w:rPr>
          <w:rFonts w:eastAsia="Calibri"/>
          <w:sz w:val="28"/>
          <w:szCs w:val="28"/>
        </w:rPr>
        <w:t xml:space="preserve"> </w:t>
      </w:r>
      <w:r w:rsidRPr="00B2654D">
        <w:rPr>
          <w:rFonts w:eastAsia="Calibri"/>
          <w:sz w:val="28"/>
          <w:szCs w:val="28"/>
        </w:rPr>
        <w:t>п</w:t>
      </w:r>
      <w:r w:rsidR="00503D71" w:rsidRPr="00B2654D">
        <w:rPr>
          <w:rFonts w:eastAsia="Calibri"/>
          <w:sz w:val="28"/>
          <w:szCs w:val="28"/>
        </w:rPr>
        <w:t xml:space="preserve">аспорт </w:t>
      </w:r>
      <w:r w:rsidR="00A31835">
        <w:rPr>
          <w:rFonts w:eastAsia="Calibri"/>
          <w:sz w:val="28"/>
          <w:szCs w:val="28"/>
        </w:rPr>
        <w:t xml:space="preserve">инвестиционного </w:t>
      </w:r>
      <w:r w:rsidR="00711D93" w:rsidRPr="00B2654D">
        <w:rPr>
          <w:rFonts w:eastAsia="Calibri"/>
          <w:sz w:val="28"/>
          <w:szCs w:val="28"/>
        </w:rPr>
        <w:t xml:space="preserve">проекта, заполненный </w:t>
      </w:r>
      <w:r w:rsidR="00503D71" w:rsidRPr="00B2654D">
        <w:rPr>
          <w:rFonts w:eastAsia="Calibri"/>
          <w:sz w:val="28"/>
          <w:szCs w:val="28"/>
        </w:rPr>
        <w:t xml:space="preserve">по форме согласно приложению </w:t>
      </w:r>
      <w:r w:rsidR="00711D93" w:rsidRPr="00B2654D">
        <w:rPr>
          <w:rFonts w:eastAsia="Calibri"/>
          <w:sz w:val="28"/>
          <w:szCs w:val="28"/>
        </w:rPr>
        <w:t xml:space="preserve">№ </w:t>
      </w:r>
      <w:r w:rsidR="00503D71" w:rsidRPr="00B2654D">
        <w:rPr>
          <w:rFonts w:eastAsia="Calibri"/>
          <w:sz w:val="28"/>
          <w:szCs w:val="28"/>
        </w:rPr>
        <w:t xml:space="preserve">1 к </w:t>
      </w:r>
      <w:r w:rsidR="00F937AB">
        <w:rPr>
          <w:rFonts w:eastAsia="Calibri"/>
          <w:sz w:val="28"/>
          <w:szCs w:val="28"/>
        </w:rPr>
        <w:t xml:space="preserve">настоящему </w:t>
      </w:r>
      <w:r w:rsidR="00503D71" w:rsidRPr="00B2654D">
        <w:rPr>
          <w:rFonts w:eastAsia="Calibri"/>
          <w:sz w:val="28"/>
          <w:szCs w:val="28"/>
        </w:rPr>
        <w:t>Порядку</w:t>
      </w:r>
      <w:r w:rsidRPr="00B2654D">
        <w:rPr>
          <w:rFonts w:eastAsia="Calibri"/>
          <w:sz w:val="28"/>
          <w:szCs w:val="28"/>
        </w:rPr>
        <w:t>;</w:t>
      </w:r>
    </w:p>
    <w:p w:rsidR="00503D71" w:rsidRPr="00B2654D" w:rsidRDefault="004F62BA" w:rsidP="00B2654D">
      <w:pPr>
        <w:ind w:firstLine="709"/>
        <w:jc w:val="both"/>
        <w:rPr>
          <w:rFonts w:eastAsia="Calibri"/>
          <w:sz w:val="28"/>
          <w:szCs w:val="28"/>
        </w:rPr>
      </w:pPr>
      <w:r w:rsidRPr="00B2654D">
        <w:rPr>
          <w:rFonts w:eastAsia="Calibri"/>
          <w:sz w:val="28"/>
          <w:szCs w:val="28"/>
        </w:rPr>
        <w:t>б)</w:t>
      </w:r>
      <w:r w:rsidR="00503D71" w:rsidRPr="00B2654D">
        <w:rPr>
          <w:rFonts w:eastAsia="Calibri"/>
          <w:sz w:val="28"/>
          <w:szCs w:val="28"/>
        </w:rPr>
        <w:t xml:space="preserve"> </w:t>
      </w:r>
      <w:r w:rsidR="00DE13C9" w:rsidRPr="00B2654D">
        <w:rPr>
          <w:rFonts w:eastAsia="Calibri"/>
          <w:sz w:val="28"/>
          <w:szCs w:val="28"/>
        </w:rPr>
        <w:t>о</w:t>
      </w:r>
      <w:r w:rsidR="00503D71" w:rsidRPr="00B2654D">
        <w:rPr>
          <w:rFonts w:eastAsia="Calibri"/>
          <w:sz w:val="28"/>
          <w:szCs w:val="28"/>
        </w:rPr>
        <w:t xml:space="preserve">боснование </w:t>
      </w:r>
      <w:r w:rsidR="00711D93" w:rsidRPr="00B2654D">
        <w:rPr>
          <w:rFonts w:eastAsiaTheme="minorHAnsi"/>
          <w:sz w:val="28"/>
          <w:szCs w:val="28"/>
        </w:rPr>
        <w:t>экономической целесообразности осуществления капитальных вложений</w:t>
      </w:r>
      <w:r w:rsidR="00503D71" w:rsidRPr="00B2654D">
        <w:rPr>
          <w:rFonts w:eastAsia="Calibri"/>
          <w:sz w:val="28"/>
          <w:szCs w:val="28"/>
        </w:rPr>
        <w:t xml:space="preserve"> в соответствии с пунктом 3.2</w:t>
      </w:r>
      <w:r w:rsidR="00DE13C9" w:rsidRPr="00B2654D">
        <w:rPr>
          <w:rFonts w:eastAsia="Calibri"/>
          <w:sz w:val="28"/>
          <w:szCs w:val="28"/>
        </w:rPr>
        <w:t>. настоящего</w:t>
      </w:r>
      <w:r w:rsidR="00503D71" w:rsidRPr="00B2654D">
        <w:rPr>
          <w:rFonts w:eastAsia="Calibri"/>
          <w:sz w:val="28"/>
          <w:szCs w:val="28"/>
        </w:rPr>
        <w:t xml:space="preserve"> Порядка</w:t>
      </w:r>
      <w:r w:rsidRPr="00B2654D">
        <w:rPr>
          <w:rFonts w:eastAsia="Calibri"/>
          <w:sz w:val="28"/>
          <w:szCs w:val="28"/>
        </w:rPr>
        <w:t>;</w:t>
      </w:r>
    </w:p>
    <w:p w:rsidR="00503D71" w:rsidRPr="00B2654D" w:rsidRDefault="004F62BA" w:rsidP="00B2654D">
      <w:pPr>
        <w:ind w:firstLine="709"/>
        <w:jc w:val="both"/>
        <w:rPr>
          <w:rFonts w:eastAsia="Calibri"/>
          <w:sz w:val="28"/>
          <w:szCs w:val="28"/>
        </w:rPr>
      </w:pPr>
      <w:r w:rsidRPr="00B2654D">
        <w:rPr>
          <w:rFonts w:eastAsia="Calibri"/>
          <w:sz w:val="28"/>
          <w:szCs w:val="28"/>
        </w:rPr>
        <w:t>в)</w:t>
      </w:r>
      <w:r w:rsidR="00503D71" w:rsidRPr="00B2654D">
        <w:rPr>
          <w:rFonts w:eastAsia="Calibri"/>
          <w:sz w:val="28"/>
          <w:szCs w:val="28"/>
        </w:rPr>
        <w:t xml:space="preserve"> </w:t>
      </w:r>
      <w:r w:rsidR="00DE13C9" w:rsidRPr="00B2654D">
        <w:rPr>
          <w:rFonts w:eastAsia="Calibri"/>
          <w:sz w:val="28"/>
          <w:szCs w:val="28"/>
        </w:rPr>
        <w:t>к</w:t>
      </w:r>
      <w:r w:rsidR="00503D71" w:rsidRPr="00B2654D">
        <w:rPr>
          <w:rFonts w:eastAsia="Calibri"/>
          <w:sz w:val="28"/>
          <w:szCs w:val="28"/>
        </w:rPr>
        <w:t xml:space="preserve">опия технического задания, согласованного заявителем, содержащие технико-экономические показатели </w:t>
      </w:r>
      <w:r w:rsidR="00A31835">
        <w:rPr>
          <w:rFonts w:eastAsia="Calibri"/>
          <w:sz w:val="28"/>
          <w:szCs w:val="28"/>
        </w:rPr>
        <w:t xml:space="preserve">инвестиционного </w:t>
      </w:r>
      <w:r w:rsidR="00503D71" w:rsidRPr="00B2654D">
        <w:rPr>
          <w:rFonts w:eastAsia="Calibri"/>
          <w:sz w:val="28"/>
          <w:szCs w:val="28"/>
        </w:rPr>
        <w:t>проекта, планируемого к</w:t>
      </w:r>
      <w:r w:rsidR="00830B7F">
        <w:rPr>
          <w:rFonts w:eastAsia="Calibri"/>
          <w:sz w:val="28"/>
          <w:szCs w:val="28"/>
        </w:rPr>
        <w:t xml:space="preserve"> </w:t>
      </w:r>
      <w:r w:rsidR="00503D71" w:rsidRPr="00B2654D">
        <w:rPr>
          <w:rFonts w:eastAsia="Calibri"/>
          <w:sz w:val="28"/>
          <w:szCs w:val="28"/>
        </w:rPr>
        <w:t>реализации</w:t>
      </w:r>
      <w:r w:rsidRPr="00B2654D">
        <w:rPr>
          <w:rFonts w:eastAsia="Calibri"/>
          <w:sz w:val="28"/>
          <w:szCs w:val="28"/>
        </w:rPr>
        <w:t>;</w:t>
      </w:r>
    </w:p>
    <w:p w:rsidR="00B53BF2" w:rsidRPr="00B2654D" w:rsidRDefault="004F62BA" w:rsidP="00B2654D">
      <w:pPr>
        <w:ind w:firstLine="709"/>
        <w:jc w:val="both"/>
        <w:rPr>
          <w:rFonts w:eastAsiaTheme="minorHAnsi"/>
          <w:sz w:val="28"/>
          <w:szCs w:val="28"/>
        </w:rPr>
      </w:pPr>
      <w:r w:rsidRPr="00B2654D">
        <w:rPr>
          <w:rFonts w:eastAsia="Calibri"/>
          <w:sz w:val="28"/>
          <w:szCs w:val="28"/>
        </w:rPr>
        <w:t>г)</w:t>
      </w:r>
      <w:r w:rsidR="00503D71" w:rsidRPr="00B2654D">
        <w:rPr>
          <w:rFonts w:eastAsia="Calibri"/>
          <w:sz w:val="28"/>
          <w:szCs w:val="28"/>
        </w:rPr>
        <w:t xml:space="preserve"> </w:t>
      </w:r>
      <w:r w:rsidR="00B53BF2" w:rsidRPr="00B2654D">
        <w:rPr>
          <w:rFonts w:eastAsiaTheme="minorHAnsi"/>
          <w:sz w:val="28"/>
          <w:szCs w:val="28"/>
        </w:rPr>
        <w:t>копии правоустанавливающих документов на земельный участок, а</w:t>
      </w:r>
      <w:r w:rsidR="00B2654D">
        <w:rPr>
          <w:rFonts w:eastAsiaTheme="minorHAnsi"/>
          <w:sz w:val="28"/>
          <w:szCs w:val="28"/>
        </w:rPr>
        <w:t> </w:t>
      </w:r>
      <w:r w:rsidR="00B53BF2" w:rsidRPr="00B2654D">
        <w:rPr>
          <w:rFonts w:eastAsiaTheme="minorHAnsi"/>
          <w:sz w:val="28"/>
          <w:szCs w:val="28"/>
        </w:rPr>
        <w:t>в</w:t>
      </w:r>
      <w:r w:rsidR="00B2654D">
        <w:rPr>
          <w:rFonts w:eastAsiaTheme="minorHAnsi"/>
          <w:sz w:val="28"/>
          <w:szCs w:val="28"/>
        </w:rPr>
        <w:t> </w:t>
      </w:r>
      <w:r w:rsidR="00B53BF2" w:rsidRPr="00B2654D">
        <w:rPr>
          <w:rFonts w:eastAsiaTheme="minorHAnsi"/>
          <w:sz w:val="28"/>
          <w:szCs w:val="28"/>
        </w:rPr>
        <w:t>случае их отсутствия - копия решения о предварительном согласовании места размещения объекта капитального строительства;</w:t>
      </w:r>
    </w:p>
    <w:p w:rsidR="00BD3C99" w:rsidRPr="00B2654D" w:rsidRDefault="004F62BA" w:rsidP="00B2654D">
      <w:pPr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B2654D">
        <w:rPr>
          <w:rFonts w:eastAsia="Calibri"/>
          <w:sz w:val="28"/>
          <w:szCs w:val="28"/>
        </w:rPr>
        <w:t>д</w:t>
      </w:r>
      <w:proofErr w:type="spellEnd"/>
      <w:r w:rsidRPr="00B2654D">
        <w:rPr>
          <w:rFonts w:eastAsia="Calibri"/>
          <w:sz w:val="28"/>
          <w:szCs w:val="28"/>
        </w:rPr>
        <w:t>)</w:t>
      </w:r>
      <w:r w:rsidR="00BD3C99" w:rsidRPr="00B2654D">
        <w:rPr>
          <w:rFonts w:eastAsia="Calibri"/>
          <w:sz w:val="28"/>
          <w:szCs w:val="28"/>
        </w:rPr>
        <w:t xml:space="preserve"> </w:t>
      </w:r>
      <w:r w:rsidRPr="00B2654D">
        <w:rPr>
          <w:rFonts w:eastAsia="Calibri"/>
          <w:sz w:val="28"/>
          <w:szCs w:val="28"/>
        </w:rPr>
        <w:t>к</w:t>
      </w:r>
      <w:r w:rsidR="00BD3C99" w:rsidRPr="00B2654D">
        <w:rPr>
          <w:rFonts w:eastAsia="Calibri"/>
          <w:sz w:val="28"/>
          <w:szCs w:val="28"/>
        </w:rPr>
        <w:t>опия разрешения на строительство</w:t>
      </w:r>
      <w:r w:rsidRPr="00B2654D">
        <w:rPr>
          <w:rFonts w:eastAsia="Calibri"/>
          <w:sz w:val="28"/>
          <w:szCs w:val="28"/>
        </w:rPr>
        <w:t>;</w:t>
      </w:r>
    </w:p>
    <w:p w:rsidR="008369B5" w:rsidRPr="00B2654D" w:rsidRDefault="004F62BA" w:rsidP="00B2654D">
      <w:pPr>
        <w:ind w:firstLine="709"/>
        <w:jc w:val="both"/>
        <w:rPr>
          <w:rFonts w:eastAsiaTheme="minorHAnsi"/>
          <w:sz w:val="28"/>
          <w:szCs w:val="28"/>
        </w:rPr>
      </w:pPr>
      <w:r w:rsidRPr="00B2654D">
        <w:rPr>
          <w:rFonts w:eastAsia="Calibri"/>
          <w:sz w:val="28"/>
          <w:szCs w:val="28"/>
        </w:rPr>
        <w:t>е)</w:t>
      </w:r>
      <w:r w:rsidR="00503D71" w:rsidRPr="00B2654D">
        <w:rPr>
          <w:rFonts w:eastAsia="Calibri"/>
          <w:sz w:val="28"/>
          <w:szCs w:val="28"/>
        </w:rPr>
        <w:t xml:space="preserve"> </w:t>
      </w:r>
      <w:r w:rsidRPr="00B2654D">
        <w:rPr>
          <w:rFonts w:eastAsiaTheme="minorHAnsi"/>
          <w:sz w:val="28"/>
          <w:szCs w:val="28"/>
        </w:rPr>
        <w:t>к</w:t>
      </w:r>
      <w:r w:rsidR="008369B5" w:rsidRPr="00B2654D">
        <w:rPr>
          <w:rFonts w:eastAsiaTheme="minorHAnsi"/>
          <w:sz w:val="28"/>
          <w:szCs w:val="28"/>
        </w:rPr>
        <w:t>опия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 результаты инженерных изысканий подлежат государственной экспертизе в соответствии с законодательством Российской Федерации</w:t>
      </w:r>
      <w:r w:rsidRPr="00B2654D">
        <w:rPr>
          <w:rFonts w:eastAsiaTheme="minorHAnsi"/>
          <w:sz w:val="28"/>
          <w:szCs w:val="28"/>
        </w:rPr>
        <w:t>;</w:t>
      </w:r>
    </w:p>
    <w:p w:rsidR="00FD7B25" w:rsidRPr="00B2654D" w:rsidRDefault="004F62BA" w:rsidP="00B2654D">
      <w:pPr>
        <w:ind w:firstLine="709"/>
        <w:jc w:val="both"/>
        <w:rPr>
          <w:rFonts w:eastAsiaTheme="minorHAnsi"/>
          <w:sz w:val="28"/>
          <w:szCs w:val="28"/>
        </w:rPr>
      </w:pPr>
      <w:r w:rsidRPr="00B2654D">
        <w:rPr>
          <w:rFonts w:eastAsiaTheme="minorHAnsi"/>
          <w:sz w:val="28"/>
          <w:szCs w:val="28"/>
        </w:rPr>
        <w:t>ж)</w:t>
      </w:r>
      <w:r w:rsidR="00DE13C9" w:rsidRPr="00B2654D">
        <w:rPr>
          <w:rFonts w:eastAsiaTheme="minorHAnsi"/>
          <w:sz w:val="28"/>
          <w:szCs w:val="28"/>
        </w:rPr>
        <w:t xml:space="preserve"> </w:t>
      </w:r>
      <w:r w:rsidR="00FD7B25" w:rsidRPr="00B2654D">
        <w:rPr>
          <w:rFonts w:eastAsiaTheme="minorHAnsi"/>
          <w:sz w:val="28"/>
          <w:szCs w:val="28"/>
        </w:rPr>
        <w:t>отчет об оценке приобретаемого объекта недвижимого имущества, указанный в абзац</w:t>
      </w:r>
      <w:r w:rsidR="00DE13C9" w:rsidRPr="00B2654D">
        <w:rPr>
          <w:rFonts w:eastAsiaTheme="minorHAnsi"/>
          <w:sz w:val="28"/>
          <w:szCs w:val="28"/>
        </w:rPr>
        <w:t>е втором пункта 2.6.</w:t>
      </w:r>
      <w:r w:rsidR="00102A6C">
        <w:rPr>
          <w:rFonts w:eastAsiaTheme="minorHAnsi"/>
          <w:sz w:val="28"/>
          <w:szCs w:val="28"/>
        </w:rPr>
        <w:t xml:space="preserve"> настоящего</w:t>
      </w:r>
      <w:r w:rsidR="00FD7B25" w:rsidRPr="00B2654D">
        <w:rPr>
          <w:rFonts w:eastAsiaTheme="minorHAnsi"/>
          <w:sz w:val="28"/>
          <w:szCs w:val="28"/>
        </w:rPr>
        <w:t xml:space="preserve"> П</w:t>
      </w:r>
      <w:r w:rsidR="00102A6C">
        <w:rPr>
          <w:rFonts w:eastAsiaTheme="minorHAnsi"/>
          <w:sz w:val="28"/>
          <w:szCs w:val="28"/>
        </w:rPr>
        <w:t>орядка</w:t>
      </w:r>
      <w:r w:rsidR="00FD7B25" w:rsidRPr="00B2654D">
        <w:rPr>
          <w:rFonts w:eastAsiaTheme="minorHAnsi"/>
          <w:sz w:val="28"/>
          <w:szCs w:val="28"/>
        </w:rPr>
        <w:t>, - в отношении объектов недвижимого имущества;</w:t>
      </w:r>
    </w:p>
    <w:p w:rsidR="00FD7B25" w:rsidRPr="00B2654D" w:rsidRDefault="004F62BA" w:rsidP="00B2654D">
      <w:pPr>
        <w:ind w:firstLine="709"/>
        <w:jc w:val="both"/>
        <w:rPr>
          <w:rFonts w:eastAsiaTheme="minorHAnsi"/>
          <w:sz w:val="28"/>
          <w:szCs w:val="28"/>
        </w:rPr>
      </w:pPr>
      <w:proofErr w:type="spellStart"/>
      <w:r w:rsidRPr="00B2654D">
        <w:rPr>
          <w:rFonts w:eastAsiaTheme="minorHAnsi"/>
          <w:sz w:val="28"/>
          <w:szCs w:val="28"/>
        </w:rPr>
        <w:t>з</w:t>
      </w:r>
      <w:proofErr w:type="spellEnd"/>
      <w:r w:rsidR="00FD7B25" w:rsidRPr="00B2654D">
        <w:rPr>
          <w:rFonts w:eastAsiaTheme="minorHAnsi"/>
          <w:sz w:val="28"/>
          <w:szCs w:val="28"/>
        </w:rPr>
        <w:t>) документальное подтверждение каждого участника реализации инвестиционного проекта об осуществлении финансирования (</w:t>
      </w:r>
      <w:proofErr w:type="spellStart"/>
      <w:r w:rsidR="00FD7B25" w:rsidRPr="00B2654D">
        <w:rPr>
          <w:rFonts w:eastAsiaTheme="minorHAnsi"/>
          <w:sz w:val="28"/>
          <w:szCs w:val="28"/>
        </w:rPr>
        <w:t>софинансирования</w:t>
      </w:r>
      <w:proofErr w:type="spellEnd"/>
      <w:r w:rsidR="00FD7B25" w:rsidRPr="00B2654D">
        <w:rPr>
          <w:rFonts w:eastAsiaTheme="minorHAnsi"/>
          <w:sz w:val="28"/>
          <w:szCs w:val="28"/>
        </w:rPr>
        <w:t>) этого проекта и намечаемом размере финансирования (</w:t>
      </w:r>
      <w:proofErr w:type="spellStart"/>
      <w:r w:rsidR="00FD7B25" w:rsidRPr="00B2654D">
        <w:rPr>
          <w:rFonts w:eastAsiaTheme="minorHAnsi"/>
          <w:sz w:val="28"/>
          <w:szCs w:val="28"/>
        </w:rPr>
        <w:t>софинансирования</w:t>
      </w:r>
      <w:proofErr w:type="spellEnd"/>
      <w:r w:rsidR="00FD7B25" w:rsidRPr="00B2654D">
        <w:rPr>
          <w:rFonts w:eastAsiaTheme="minorHAnsi"/>
          <w:sz w:val="28"/>
          <w:szCs w:val="28"/>
        </w:rPr>
        <w:t>);</w:t>
      </w:r>
    </w:p>
    <w:p w:rsidR="00FD7B25" w:rsidRPr="00B2654D" w:rsidRDefault="004F62BA" w:rsidP="00B2654D">
      <w:pPr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B2654D">
        <w:rPr>
          <w:rFonts w:eastAsiaTheme="minorHAnsi"/>
          <w:sz w:val="28"/>
          <w:szCs w:val="28"/>
        </w:rPr>
        <w:t>и</w:t>
      </w:r>
      <w:r w:rsidR="00FD7B25" w:rsidRPr="00B2654D">
        <w:rPr>
          <w:rFonts w:eastAsiaTheme="minorHAnsi"/>
          <w:sz w:val="28"/>
          <w:szCs w:val="28"/>
        </w:rPr>
        <w:t>) копия положительного заключения об эффективности</w:t>
      </w:r>
      <w:r w:rsidR="001647B7" w:rsidRPr="00B2654D">
        <w:rPr>
          <w:rFonts w:eastAsiaTheme="minorHAnsi"/>
          <w:sz w:val="28"/>
          <w:szCs w:val="28"/>
        </w:rPr>
        <w:t xml:space="preserve"> использования средств бюджета </w:t>
      </w:r>
      <w:r w:rsidR="00DE13C9" w:rsidRPr="00B2654D">
        <w:rPr>
          <w:rFonts w:eastAsiaTheme="minorHAnsi"/>
          <w:sz w:val="28"/>
          <w:szCs w:val="28"/>
        </w:rPr>
        <w:t>Параньгинского муниципального района Республики</w:t>
      </w:r>
      <w:r w:rsidR="00830B7F">
        <w:rPr>
          <w:rFonts w:eastAsiaTheme="minorHAnsi"/>
          <w:sz w:val="28"/>
          <w:szCs w:val="28"/>
        </w:rPr>
        <w:t> </w:t>
      </w:r>
      <w:r w:rsidR="00DE13C9" w:rsidRPr="00B2654D">
        <w:rPr>
          <w:rFonts w:eastAsiaTheme="minorHAnsi"/>
          <w:sz w:val="28"/>
          <w:szCs w:val="28"/>
        </w:rPr>
        <w:t>Марий Эл</w:t>
      </w:r>
      <w:r w:rsidR="00FD7B25" w:rsidRPr="00B2654D">
        <w:rPr>
          <w:rFonts w:eastAsiaTheme="minorHAnsi"/>
          <w:sz w:val="28"/>
          <w:szCs w:val="28"/>
        </w:rPr>
        <w:t>, направляемых на реализацию инвестиционных проектов в целях создания объектов капитального строительства муниципальной собственности</w:t>
      </w:r>
      <w:r w:rsidR="001647B7" w:rsidRPr="00B2654D">
        <w:rPr>
          <w:rFonts w:eastAsiaTheme="minorHAnsi"/>
          <w:sz w:val="28"/>
          <w:szCs w:val="28"/>
        </w:rPr>
        <w:t xml:space="preserve"> </w:t>
      </w:r>
      <w:r w:rsidR="00DE13C9" w:rsidRPr="00B2654D">
        <w:rPr>
          <w:rFonts w:eastAsiaTheme="minorHAnsi"/>
          <w:sz w:val="28"/>
          <w:szCs w:val="28"/>
        </w:rPr>
        <w:t>Параньгинского муниципального района Республики Марий Эл</w:t>
      </w:r>
      <w:r w:rsidR="00FD7B25" w:rsidRPr="00B2654D">
        <w:rPr>
          <w:rFonts w:eastAsiaTheme="minorHAnsi"/>
          <w:sz w:val="28"/>
          <w:szCs w:val="28"/>
        </w:rPr>
        <w:t xml:space="preserve"> или приобретения объектов недвижимого имущества в</w:t>
      </w:r>
      <w:r w:rsidR="00830B7F">
        <w:rPr>
          <w:rFonts w:eastAsiaTheme="minorHAnsi"/>
          <w:sz w:val="28"/>
          <w:szCs w:val="28"/>
        </w:rPr>
        <w:t> </w:t>
      </w:r>
      <w:r w:rsidR="00FD7B25" w:rsidRPr="00B2654D">
        <w:rPr>
          <w:rFonts w:eastAsiaTheme="minorHAnsi"/>
          <w:sz w:val="28"/>
          <w:szCs w:val="28"/>
        </w:rPr>
        <w:t>муниципальную собственность</w:t>
      </w:r>
      <w:r w:rsidR="001647B7" w:rsidRPr="00B2654D">
        <w:rPr>
          <w:rFonts w:eastAsiaTheme="minorHAnsi"/>
          <w:sz w:val="28"/>
          <w:szCs w:val="28"/>
        </w:rPr>
        <w:t xml:space="preserve"> </w:t>
      </w:r>
      <w:r w:rsidR="00DE13C9" w:rsidRPr="00B2654D">
        <w:rPr>
          <w:rFonts w:eastAsiaTheme="minorHAnsi"/>
          <w:sz w:val="28"/>
          <w:szCs w:val="28"/>
        </w:rPr>
        <w:t>Параньгинского муниципального района Республики Марий Эл</w:t>
      </w:r>
      <w:r w:rsidR="00FD7B25" w:rsidRPr="00B2654D">
        <w:rPr>
          <w:rFonts w:eastAsiaTheme="minorHAnsi"/>
          <w:sz w:val="28"/>
          <w:szCs w:val="28"/>
        </w:rPr>
        <w:t>, выданного по согласованию с главой администрации</w:t>
      </w:r>
      <w:r w:rsidR="001647B7" w:rsidRPr="00B2654D">
        <w:rPr>
          <w:rFonts w:eastAsiaTheme="minorHAnsi"/>
          <w:sz w:val="28"/>
          <w:szCs w:val="28"/>
        </w:rPr>
        <w:t xml:space="preserve"> </w:t>
      </w:r>
      <w:r w:rsidR="00DE13C9" w:rsidRPr="00B2654D">
        <w:rPr>
          <w:rFonts w:eastAsiaTheme="minorHAnsi"/>
          <w:sz w:val="28"/>
          <w:szCs w:val="28"/>
        </w:rPr>
        <w:t>Параньгинского муниципального района Республики Марий Эл</w:t>
      </w:r>
      <w:proofErr w:type="gramEnd"/>
      <w:r w:rsidR="00FD7B25" w:rsidRPr="00B2654D">
        <w:rPr>
          <w:rFonts w:eastAsiaTheme="minorHAnsi"/>
          <w:sz w:val="28"/>
          <w:szCs w:val="28"/>
        </w:rPr>
        <w:t xml:space="preserve"> </w:t>
      </w:r>
      <w:r w:rsidR="00FD7B25" w:rsidRPr="00B2654D">
        <w:rPr>
          <w:rFonts w:eastAsiaTheme="minorHAnsi"/>
          <w:sz w:val="28"/>
          <w:szCs w:val="28"/>
        </w:rPr>
        <w:lastRenderedPageBreak/>
        <w:t>по</w:t>
      </w:r>
      <w:r w:rsidR="00830B7F">
        <w:rPr>
          <w:rFonts w:eastAsiaTheme="minorHAnsi"/>
          <w:sz w:val="28"/>
          <w:szCs w:val="28"/>
        </w:rPr>
        <w:t> </w:t>
      </w:r>
      <w:r w:rsidR="00FD7B25" w:rsidRPr="00B2654D">
        <w:rPr>
          <w:rFonts w:eastAsiaTheme="minorHAnsi"/>
          <w:sz w:val="28"/>
          <w:szCs w:val="28"/>
        </w:rPr>
        <w:t xml:space="preserve">результатам </w:t>
      </w:r>
      <w:proofErr w:type="gramStart"/>
      <w:r w:rsidR="00FD7B25" w:rsidRPr="00B2654D">
        <w:rPr>
          <w:rFonts w:eastAsiaTheme="minorHAnsi"/>
          <w:sz w:val="28"/>
          <w:szCs w:val="28"/>
        </w:rPr>
        <w:t>проверки эффективности использования средств бюджета</w:t>
      </w:r>
      <w:proofErr w:type="gramEnd"/>
      <w:r w:rsidR="00FD7B25" w:rsidRPr="00B2654D">
        <w:rPr>
          <w:rFonts w:eastAsiaTheme="minorHAnsi"/>
          <w:sz w:val="28"/>
          <w:szCs w:val="28"/>
        </w:rPr>
        <w:t xml:space="preserve"> </w:t>
      </w:r>
      <w:r w:rsidR="001647B7" w:rsidRPr="00B2654D">
        <w:rPr>
          <w:rFonts w:eastAsiaTheme="minorHAnsi"/>
          <w:sz w:val="28"/>
          <w:szCs w:val="28"/>
        </w:rPr>
        <w:t xml:space="preserve"> </w:t>
      </w:r>
      <w:r w:rsidR="00DE13C9" w:rsidRPr="00B2654D">
        <w:rPr>
          <w:rFonts w:eastAsiaTheme="minorHAnsi"/>
          <w:sz w:val="28"/>
          <w:szCs w:val="28"/>
        </w:rPr>
        <w:t>Параньгинского муниципального района Республики Марий Эл</w:t>
      </w:r>
      <w:r w:rsidR="00FD7B25" w:rsidRPr="00B2654D">
        <w:rPr>
          <w:rFonts w:eastAsiaTheme="minorHAnsi"/>
          <w:sz w:val="28"/>
          <w:szCs w:val="28"/>
        </w:rPr>
        <w:t>, направляемых на</w:t>
      </w:r>
      <w:r w:rsidR="00B2654D">
        <w:rPr>
          <w:rFonts w:eastAsiaTheme="minorHAnsi"/>
          <w:sz w:val="28"/>
          <w:szCs w:val="28"/>
        </w:rPr>
        <w:t> </w:t>
      </w:r>
      <w:r w:rsidR="00FD7B25" w:rsidRPr="00B2654D">
        <w:rPr>
          <w:rFonts w:eastAsiaTheme="minorHAnsi"/>
          <w:sz w:val="28"/>
          <w:szCs w:val="28"/>
        </w:rPr>
        <w:t>реализацию инвестиционных проектов, в соответствии с</w:t>
      </w:r>
      <w:r w:rsidR="00830B7F">
        <w:rPr>
          <w:rFonts w:eastAsiaTheme="minorHAnsi"/>
          <w:sz w:val="28"/>
          <w:szCs w:val="28"/>
        </w:rPr>
        <w:t> </w:t>
      </w:r>
      <w:r w:rsidR="00FD7B25" w:rsidRPr="00B2654D">
        <w:rPr>
          <w:rFonts w:eastAsiaTheme="minorHAnsi"/>
          <w:sz w:val="28"/>
          <w:szCs w:val="28"/>
        </w:rPr>
        <w:t xml:space="preserve">методикой </w:t>
      </w:r>
      <w:r w:rsidR="00B2654D">
        <w:rPr>
          <w:rFonts w:eastAsiaTheme="minorHAnsi"/>
          <w:sz w:val="28"/>
          <w:szCs w:val="28"/>
        </w:rPr>
        <w:t>–</w:t>
      </w:r>
      <w:r w:rsidR="00FD7B25" w:rsidRPr="00B2654D">
        <w:rPr>
          <w:rFonts w:eastAsiaTheme="minorHAnsi"/>
          <w:sz w:val="28"/>
          <w:szCs w:val="28"/>
        </w:rPr>
        <w:t xml:space="preserve"> в</w:t>
      </w:r>
      <w:r w:rsidR="00B2654D">
        <w:rPr>
          <w:rFonts w:eastAsiaTheme="minorHAnsi"/>
          <w:sz w:val="28"/>
          <w:szCs w:val="28"/>
        </w:rPr>
        <w:t> </w:t>
      </w:r>
      <w:r w:rsidR="00FD7B25" w:rsidRPr="00B2654D">
        <w:rPr>
          <w:rFonts w:eastAsiaTheme="minorHAnsi"/>
          <w:sz w:val="28"/>
          <w:szCs w:val="28"/>
        </w:rPr>
        <w:t xml:space="preserve">случае если предполагается </w:t>
      </w:r>
      <w:proofErr w:type="spellStart"/>
      <w:r w:rsidR="00FD7B25" w:rsidRPr="00B2654D">
        <w:rPr>
          <w:rFonts w:eastAsiaTheme="minorHAnsi"/>
          <w:sz w:val="28"/>
          <w:szCs w:val="28"/>
        </w:rPr>
        <w:t>софинансирование</w:t>
      </w:r>
      <w:proofErr w:type="spellEnd"/>
      <w:r w:rsidR="00FD7B25" w:rsidRPr="00B2654D">
        <w:rPr>
          <w:rFonts w:eastAsiaTheme="minorHAnsi"/>
          <w:sz w:val="28"/>
          <w:szCs w:val="28"/>
        </w:rPr>
        <w:t xml:space="preserve"> создания или</w:t>
      </w:r>
      <w:r w:rsidR="00830B7F">
        <w:rPr>
          <w:rFonts w:eastAsiaTheme="minorHAnsi"/>
          <w:sz w:val="28"/>
          <w:szCs w:val="28"/>
        </w:rPr>
        <w:t> </w:t>
      </w:r>
      <w:r w:rsidR="00FD7B25" w:rsidRPr="00B2654D">
        <w:rPr>
          <w:rFonts w:eastAsiaTheme="minorHAnsi"/>
          <w:sz w:val="28"/>
          <w:szCs w:val="28"/>
        </w:rPr>
        <w:t>приобретения таких объектов за счет средств федерального бюджета</w:t>
      </w:r>
      <w:r w:rsidR="001647B7" w:rsidRPr="00B2654D">
        <w:rPr>
          <w:rFonts w:eastAsiaTheme="minorHAnsi"/>
          <w:sz w:val="28"/>
          <w:szCs w:val="28"/>
        </w:rPr>
        <w:t xml:space="preserve"> и</w:t>
      </w:r>
      <w:r w:rsidR="00830B7F">
        <w:rPr>
          <w:rFonts w:eastAsiaTheme="minorHAnsi"/>
          <w:sz w:val="28"/>
          <w:szCs w:val="28"/>
        </w:rPr>
        <w:t> </w:t>
      </w:r>
      <w:r w:rsidR="001647B7" w:rsidRPr="00B2654D">
        <w:rPr>
          <w:rFonts w:eastAsiaTheme="minorHAnsi"/>
          <w:sz w:val="28"/>
          <w:szCs w:val="28"/>
        </w:rPr>
        <w:t>республиканского бюджета Республики Марий Эл</w:t>
      </w:r>
      <w:r w:rsidR="00FD7B25" w:rsidRPr="00B2654D">
        <w:rPr>
          <w:rFonts w:eastAsiaTheme="minorHAnsi"/>
          <w:sz w:val="28"/>
          <w:szCs w:val="28"/>
        </w:rPr>
        <w:t>;</w:t>
      </w:r>
    </w:p>
    <w:p w:rsidR="00503D71" w:rsidRPr="00B2654D" w:rsidRDefault="004F62BA" w:rsidP="00B2654D">
      <w:pPr>
        <w:ind w:firstLine="709"/>
        <w:jc w:val="both"/>
        <w:rPr>
          <w:rFonts w:eastAsia="Calibri"/>
          <w:sz w:val="28"/>
          <w:szCs w:val="28"/>
        </w:rPr>
      </w:pPr>
      <w:r w:rsidRPr="00B2654D">
        <w:rPr>
          <w:rFonts w:eastAsia="Calibri"/>
          <w:sz w:val="28"/>
          <w:szCs w:val="28"/>
        </w:rPr>
        <w:t>к)</w:t>
      </w:r>
      <w:r w:rsidR="00503D71" w:rsidRPr="00B2654D">
        <w:rPr>
          <w:rFonts w:eastAsia="Calibri"/>
          <w:sz w:val="28"/>
          <w:szCs w:val="28"/>
        </w:rPr>
        <w:t xml:space="preserve"> </w:t>
      </w:r>
      <w:r w:rsidRPr="00B2654D">
        <w:rPr>
          <w:rFonts w:eastAsia="Calibri"/>
          <w:sz w:val="28"/>
          <w:szCs w:val="28"/>
        </w:rPr>
        <w:t>и</w:t>
      </w:r>
      <w:r w:rsidR="00503D71" w:rsidRPr="00B2654D">
        <w:rPr>
          <w:rFonts w:eastAsia="Calibri"/>
          <w:sz w:val="28"/>
          <w:szCs w:val="28"/>
        </w:rPr>
        <w:t>сходные данные для расчета интегральной оценки эффективности и</w:t>
      </w:r>
      <w:r w:rsidR="00F937AB">
        <w:rPr>
          <w:rFonts w:eastAsia="Calibri"/>
          <w:sz w:val="28"/>
          <w:szCs w:val="28"/>
        </w:rPr>
        <w:t> </w:t>
      </w:r>
      <w:r w:rsidR="00503D71" w:rsidRPr="00B2654D">
        <w:rPr>
          <w:rFonts w:eastAsia="Calibri"/>
          <w:sz w:val="28"/>
          <w:szCs w:val="28"/>
        </w:rPr>
        <w:t>расчет интегральной оценки эффективности, проведенный заявителем в</w:t>
      </w:r>
      <w:r w:rsidR="00F937AB">
        <w:rPr>
          <w:rFonts w:eastAsia="Calibri"/>
          <w:sz w:val="28"/>
          <w:szCs w:val="28"/>
        </w:rPr>
        <w:t> </w:t>
      </w:r>
      <w:r w:rsidR="00503D71" w:rsidRPr="00B2654D">
        <w:rPr>
          <w:rFonts w:eastAsia="Calibri"/>
          <w:sz w:val="28"/>
          <w:szCs w:val="28"/>
        </w:rPr>
        <w:t>соответствии с Методикой.</w:t>
      </w:r>
    </w:p>
    <w:p w:rsidR="001647B7" w:rsidRPr="00B2654D" w:rsidRDefault="00503D71" w:rsidP="00B2654D">
      <w:pPr>
        <w:ind w:firstLine="709"/>
        <w:jc w:val="both"/>
        <w:rPr>
          <w:rFonts w:eastAsiaTheme="minorHAnsi"/>
          <w:sz w:val="28"/>
          <w:szCs w:val="28"/>
        </w:rPr>
      </w:pPr>
      <w:r w:rsidRPr="00B2654D">
        <w:rPr>
          <w:rFonts w:eastAsia="Calibri"/>
          <w:sz w:val="28"/>
          <w:szCs w:val="28"/>
        </w:rPr>
        <w:t xml:space="preserve">3.5. </w:t>
      </w:r>
      <w:proofErr w:type="gramStart"/>
      <w:r w:rsidRPr="00B2654D">
        <w:rPr>
          <w:rFonts w:eastAsia="Calibri"/>
          <w:sz w:val="28"/>
          <w:szCs w:val="28"/>
        </w:rPr>
        <w:t>Документы, указанные в под</w:t>
      </w:r>
      <w:r w:rsidRPr="00E31BEA">
        <w:rPr>
          <w:rFonts w:eastAsia="Calibri"/>
          <w:sz w:val="28"/>
          <w:szCs w:val="28"/>
        </w:rPr>
        <w:t xml:space="preserve">пунктах </w:t>
      </w:r>
      <w:r w:rsidR="00FC447B" w:rsidRPr="00E31BEA">
        <w:rPr>
          <w:rFonts w:eastAsia="Calibri"/>
          <w:sz w:val="28"/>
          <w:szCs w:val="28"/>
        </w:rPr>
        <w:t>«г»</w:t>
      </w:r>
      <w:r w:rsidR="00FC447B" w:rsidRPr="00B2654D">
        <w:rPr>
          <w:sz w:val="28"/>
          <w:szCs w:val="28"/>
        </w:rPr>
        <w:t xml:space="preserve"> - «е» </w:t>
      </w:r>
      <w:r w:rsidRPr="00B2654D">
        <w:rPr>
          <w:rFonts w:eastAsia="Calibri"/>
          <w:sz w:val="28"/>
          <w:szCs w:val="28"/>
        </w:rPr>
        <w:t>пункта 3.4</w:t>
      </w:r>
      <w:r w:rsidR="00FC447B" w:rsidRPr="00B2654D">
        <w:rPr>
          <w:rFonts w:eastAsia="Calibri"/>
          <w:sz w:val="28"/>
          <w:szCs w:val="28"/>
        </w:rPr>
        <w:t>. настоящего</w:t>
      </w:r>
      <w:r w:rsidRPr="00B2654D">
        <w:rPr>
          <w:rFonts w:eastAsia="Calibri"/>
          <w:sz w:val="28"/>
          <w:szCs w:val="28"/>
        </w:rPr>
        <w:t xml:space="preserve"> Порядка,  не представляются в отношении </w:t>
      </w:r>
      <w:r w:rsidR="00102A6C">
        <w:rPr>
          <w:rFonts w:eastAsia="Calibri"/>
          <w:sz w:val="28"/>
          <w:szCs w:val="28"/>
        </w:rPr>
        <w:t>инвестиционных</w:t>
      </w:r>
      <w:r w:rsidR="00A31835">
        <w:rPr>
          <w:rFonts w:eastAsia="Calibri"/>
          <w:sz w:val="28"/>
          <w:szCs w:val="28"/>
        </w:rPr>
        <w:t xml:space="preserve"> </w:t>
      </w:r>
      <w:r w:rsidRPr="00B2654D">
        <w:rPr>
          <w:rFonts w:eastAsia="Calibri"/>
          <w:sz w:val="28"/>
          <w:szCs w:val="28"/>
        </w:rPr>
        <w:t xml:space="preserve">проектов, по которым подготавливается решение о предоставлении средств бюджета </w:t>
      </w:r>
      <w:r w:rsidR="00A85D60" w:rsidRPr="00B2654D">
        <w:rPr>
          <w:sz w:val="28"/>
          <w:szCs w:val="28"/>
        </w:rPr>
        <w:t>Параньгинского муниципального района Республики Марий Эл</w:t>
      </w:r>
      <w:r w:rsidR="00A85D60" w:rsidRPr="00B2654D">
        <w:rPr>
          <w:rFonts w:eastAsia="Calibri"/>
          <w:sz w:val="28"/>
          <w:szCs w:val="28"/>
        </w:rPr>
        <w:t xml:space="preserve"> </w:t>
      </w:r>
      <w:r w:rsidRPr="00B2654D">
        <w:rPr>
          <w:rFonts w:eastAsia="Calibri"/>
          <w:sz w:val="28"/>
          <w:szCs w:val="28"/>
        </w:rPr>
        <w:t>на</w:t>
      </w:r>
      <w:r w:rsidR="008369B5" w:rsidRPr="00B2654D">
        <w:rPr>
          <w:rFonts w:eastAsia="Calibri"/>
          <w:sz w:val="28"/>
          <w:szCs w:val="28"/>
        </w:rPr>
        <w:t> </w:t>
      </w:r>
      <w:r w:rsidRPr="00B2654D">
        <w:rPr>
          <w:rFonts w:eastAsia="Calibri"/>
          <w:sz w:val="28"/>
          <w:szCs w:val="28"/>
        </w:rPr>
        <w:t>подготовку проектной документации и проведение инженерных изысканий, выполняемых для подготов</w:t>
      </w:r>
      <w:r w:rsidR="001647B7" w:rsidRPr="00B2654D">
        <w:rPr>
          <w:rFonts w:eastAsia="Calibri"/>
          <w:sz w:val="28"/>
          <w:szCs w:val="28"/>
        </w:rPr>
        <w:t xml:space="preserve">ки такой проектной документации, </w:t>
      </w:r>
      <w:r w:rsidR="001647B7" w:rsidRPr="00B2654D">
        <w:rPr>
          <w:rFonts w:eastAsiaTheme="minorHAnsi"/>
          <w:sz w:val="28"/>
          <w:szCs w:val="28"/>
        </w:rPr>
        <w:t xml:space="preserve">либо о предоставлении средств бюджета </w:t>
      </w:r>
      <w:r w:rsidR="00DE13C9" w:rsidRPr="00B2654D">
        <w:rPr>
          <w:rFonts w:eastAsiaTheme="minorHAnsi"/>
          <w:sz w:val="28"/>
          <w:szCs w:val="28"/>
        </w:rPr>
        <w:t>Параньгинского муниципального района Республики Марий Эл</w:t>
      </w:r>
      <w:r w:rsidR="001647B7" w:rsidRPr="00B2654D">
        <w:rPr>
          <w:rFonts w:eastAsiaTheme="minorHAnsi"/>
          <w:sz w:val="28"/>
          <w:szCs w:val="28"/>
        </w:rPr>
        <w:t xml:space="preserve"> на условиях </w:t>
      </w:r>
      <w:proofErr w:type="spellStart"/>
      <w:r w:rsidR="001647B7" w:rsidRPr="00B2654D">
        <w:rPr>
          <w:rFonts w:eastAsiaTheme="minorHAnsi"/>
          <w:sz w:val="28"/>
          <w:szCs w:val="28"/>
        </w:rPr>
        <w:t>софинансирования</w:t>
      </w:r>
      <w:proofErr w:type="spellEnd"/>
      <w:r w:rsidR="001647B7" w:rsidRPr="00B2654D">
        <w:rPr>
          <w:rFonts w:eastAsiaTheme="minorHAnsi"/>
          <w:sz w:val="28"/>
          <w:szCs w:val="28"/>
        </w:rPr>
        <w:t xml:space="preserve"> на реализацию</w:t>
      </w:r>
      <w:proofErr w:type="gramEnd"/>
      <w:r w:rsidR="001647B7" w:rsidRPr="00B2654D">
        <w:rPr>
          <w:rFonts w:eastAsiaTheme="minorHAnsi"/>
          <w:sz w:val="28"/>
          <w:szCs w:val="28"/>
        </w:rPr>
        <w:t xml:space="preserve"> инвестиционных проектов, проектная документация по которым будет разработана без использования средств бюджета </w:t>
      </w:r>
      <w:r w:rsidR="00DE13C9" w:rsidRPr="00B2654D">
        <w:rPr>
          <w:rFonts w:eastAsiaTheme="minorHAnsi"/>
          <w:sz w:val="28"/>
          <w:szCs w:val="28"/>
        </w:rPr>
        <w:t>Параньгинского муниципального района Республики Марий Эл</w:t>
      </w:r>
      <w:r w:rsidR="001647B7" w:rsidRPr="00B2654D">
        <w:rPr>
          <w:rFonts w:eastAsiaTheme="minorHAnsi"/>
          <w:sz w:val="28"/>
          <w:szCs w:val="28"/>
        </w:rPr>
        <w:t>.</w:t>
      </w:r>
    </w:p>
    <w:p w:rsidR="001647B7" w:rsidRPr="00B2654D" w:rsidRDefault="001647B7" w:rsidP="00B2654D">
      <w:pPr>
        <w:ind w:firstLine="709"/>
        <w:jc w:val="both"/>
        <w:rPr>
          <w:rFonts w:eastAsiaTheme="minorHAnsi"/>
          <w:sz w:val="28"/>
          <w:szCs w:val="28"/>
        </w:rPr>
      </w:pPr>
      <w:r w:rsidRPr="00B2654D">
        <w:rPr>
          <w:rFonts w:eastAsiaTheme="minorHAnsi"/>
          <w:sz w:val="28"/>
          <w:szCs w:val="28"/>
        </w:rPr>
        <w:t xml:space="preserve">Документы, указанные в </w:t>
      </w:r>
      <w:r w:rsidR="0033319B" w:rsidRPr="00B2654D">
        <w:rPr>
          <w:rFonts w:eastAsiaTheme="minorHAnsi"/>
          <w:sz w:val="28"/>
          <w:szCs w:val="28"/>
        </w:rPr>
        <w:t>подпунктах «</w:t>
      </w:r>
      <w:r w:rsidR="00FC447B" w:rsidRPr="00B2654D">
        <w:rPr>
          <w:rFonts w:eastAsiaTheme="minorHAnsi"/>
          <w:sz w:val="28"/>
          <w:szCs w:val="28"/>
        </w:rPr>
        <w:t>в</w:t>
      </w:r>
      <w:r w:rsidR="0033319B" w:rsidRPr="00B2654D">
        <w:rPr>
          <w:rFonts w:eastAsiaTheme="minorHAnsi"/>
          <w:sz w:val="28"/>
          <w:szCs w:val="28"/>
        </w:rPr>
        <w:t>»</w:t>
      </w:r>
      <w:r w:rsidRPr="00B2654D">
        <w:rPr>
          <w:rFonts w:eastAsiaTheme="minorHAnsi"/>
          <w:sz w:val="28"/>
          <w:szCs w:val="28"/>
        </w:rPr>
        <w:t xml:space="preserve"> - </w:t>
      </w:r>
      <w:r w:rsidR="0033319B" w:rsidRPr="00B2654D">
        <w:rPr>
          <w:rFonts w:eastAsiaTheme="minorHAnsi"/>
          <w:sz w:val="28"/>
          <w:szCs w:val="28"/>
        </w:rPr>
        <w:t>«</w:t>
      </w:r>
      <w:r w:rsidR="00FC447B" w:rsidRPr="00B2654D">
        <w:rPr>
          <w:rFonts w:eastAsiaTheme="minorHAnsi"/>
          <w:sz w:val="28"/>
          <w:szCs w:val="28"/>
        </w:rPr>
        <w:t>е</w:t>
      </w:r>
      <w:r w:rsidR="0033319B" w:rsidRPr="00B2654D">
        <w:rPr>
          <w:rFonts w:eastAsiaTheme="minorHAnsi"/>
          <w:sz w:val="28"/>
          <w:szCs w:val="28"/>
        </w:rPr>
        <w:t>»</w:t>
      </w:r>
      <w:r w:rsidRPr="00B2654D">
        <w:rPr>
          <w:rFonts w:eastAsiaTheme="minorHAnsi"/>
          <w:sz w:val="28"/>
          <w:szCs w:val="28"/>
        </w:rPr>
        <w:t xml:space="preserve">  пункта </w:t>
      </w:r>
      <w:r w:rsidR="00FC447B" w:rsidRPr="00B2654D">
        <w:rPr>
          <w:rFonts w:eastAsiaTheme="minorHAnsi"/>
          <w:sz w:val="28"/>
          <w:szCs w:val="28"/>
        </w:rPr>
        <w:t>3.4.</w:t>
      </w:r>
      <w:r w:rsidRPr="00B2654D">
        <w:rPr>
          <w:rFonts w:eastAsiaTheme="minorHAnsi"/>
          <w:sz w:val="28"/>
          <w:szCs w:val="28"/>
        </w:rPr>
        <w:t xml:space="preserve"> настоящ</w:t>
      </w:r>
      <w:r w:rsidR="00FC447B" w:rsidRPr="00B2654D">
        <w:rPr>
          <w:rFonts w:eastAsiaTheme="minorHAnsi"/>
          <w:sz w:val="28"/>
          <w:szCs w:val="28"/>
        </w:rPr>
        <w:t>его</w:t>
      </w:r>
      <w:r w:rsidRPr="00B2654D">
        <w:rPr>
          <w:rFonts w:eastAsiaTheme="minorHAnsi"/>
          <w:sz w:val="28"/>
          <w:szCs w:val="28"/>
        </w:rPr>
        <w:t xml:space="preserve"> П</w:t>
      </w:r>
      <w:r w:rsidR="00FC447B" w:rsidRPr="00B2654D">
        <w:rPr>
          <w:rFonts w:eastAsiaTheme="minorHAnsi"/>
          <w:sz w:val="28"/>
          <w:szCs w:val="28"/>
        </w:rPr>
        <w:t>орядка</w:t>
      </w:r>
      <w:r w:rsidRPr="00B2654D">
        <w:rPr>
          <w:rFonts w:eastAsiaTheme="minorHAnsi"/>
          <w:sz w:val="28"/>
          <w:szCs w:val="28"/>
        </w:rPr>
        <w:t>, не представляются в отношении инвестиционных проектов, по</w:t>
      </w:r>
      <w:r w:rsidR="00F937AB">
        <w:rPr>
          <w:rFonts w:eastAsiaTheme="minorHAnsi"/>
          <w:sz w:val="28"/>
          <w:szCs w:val="28"/>
        </w:rPr>
        <w:t> </w:t>
      </w:r>
      <w:r w:rsidRPr="00B2654D">
        <w:rPr>
          <w:rFonts w:eastAsiaTheme="minorHAnsi"/>
          <w:sz w:val="28"/>
          <w:szCs w:val="28"/>
        </w:rPr>
        <w:t>которым планируется приобретение объектов недвижимого имущества.</w:t>
      </w:r>
    </w:p>
    <w:p w:rsidR="00503D71" w:rsidRPr="00B2654D" w:rsidRDefault="00503D71" w:rsidP="00B2654D">
      <w:pPr>
        <w:ind w:firstLine="709"/>
        <w:jc w:val="both"/>
        <w:rPr>
          <w:rFonts w:eastAsia="Calibri"/>
          <w:sz w:val="28"/>
          <w:szCs w:val="28"/>
        </w:rPr>
      </w:pPr>
      <w:r w:rsidRPr="00B2654D">
        <w:rPr>
          <w:rFonts w:eastAsia="Calibri"/>
          <w:sz w:val="28"/>
          <w:szCs w:val="28"/>
        </w:rPr>
        <w:t>Документы подписываются руководителем заявителя.</w:t>
      </w:r>
    </w:p>
    <w:p w:rsidR="00503D71" w:rsidRPr="00B2654D" w:rsidRDefault="00503D71" w:rsidP="00B2654D">
      <w:pPr>
        <w:ind w:firstLine="709"/>
        <w:jc w:val="both"/>
        <w:rPr>
          <w:rFonts w:eastAsia="Calibri"/>
          <w:sz w:val="28"/>
          <w:szCs w:val="28"/>
        </w:rPr>
      </w:pPr>
      <w:r w:rsidRPr="00B2654D">
        <w:rPr>
          <w:rFonts w:eastAsia="Calibri"/>
          <w:sz w:val="28"/>
          <w:szCs w:val="28"/>
        </w:rPr>
        <w:t>3.6. Основаниями для отказа в прин</w:t>
      </w:r>
      <w:r w:rsidR="008369B5" w:rsidRPr="00B2654D">
        <w:rPr>
          <w:rFonts w:eastAsia="Calibri"/>
          <w:sz w:val="28"/>
          <w:szCs w:val="28"/>
        </w:rPr>
        <w:t xml:space="preserve">ятии документов для проведения </w:t>
      </w:r>
      <w:r w:rsidRPr="00B2654D">
        <w:rPr>
          <w:rFonts w:eastAsia="Calibri"/>
          <w:sz w:val="28"/>
          <w:szCs w:val="28"/>
        </w:rPr>
        <w:t>проверки являются:</w:t>
      </w:r>
    </w:p>
    <w:p w:rsidR="00503D71" w:rsidRPr="00B2654D" w:rsidRDefault="00942B4D" w:rsidP="00B2654D">
      <w:pPr>
        <w:ind w:firstLine="709"/>
        <w:jc w:val="both"/>
        <w:rPr>
          <w:rFonts w:eastAsia="Calibri"/>
          <w:sz w:val="28"/>
          <w:szCs w:val="28"/>
        </w:rPr>
      </w:pPr>
      <w:r w:rsidRPr="00B2654D">
        <w:rPr>
          <w:rFonts w:eastAsia="Calibri"/>
          <w:sz w:val="28"/>
          <w:szCs w:val="28"/>
        </w:rPr>
        <w:t xml:space="preserve">а) </w:t>
      </w:r>
      <w:r w:rsidR="00503D71" w:rsidRPr="00B2654D">
        <w:rPr>
          <w:rFonts w:eastAsia="Calibri"/>
          <w:sz w:val="28"/>
          <w:szCs w:val="28"/>
        </w:rPr>
        <w:t xml:space="preserve">представление неполного комплекта документов, предусмотренных </w:t>
      </w:r>
      <w:r w:rsidRPr="00B2654D">
        <w:rPr>
          <w:rFonts w:eastAsia="Calibri"/>
          <w:sz w:val="28"/>
          <w:szCs w:val="28"/>
        </w:rPr>
        <w:t xml:space="preserve">настоящим </w:t>
      </w:r>
      <w:r w:rsidR="00503D71" w:rsidRPr="00B2654D">
        <w:rPr>
          <w:rFonts w:eastAsia="Calibri"/>
          <w:sz w:val="28"/>
          <w:szCs w:val="28"/>
        </w:rPr>
        <w:t>Порядком;</w:t>
      </w:r>
    </w:p>
    <w:p w:rsidR="00503D71" w:rsidRPr="00B2654D" w:rsidRDefault="00942B4D" w:rsidP="00B2654D">
      <w:pPr>
        <w:ind w:firstLine="709"/>
        <w:jc w:val="both"/>
        <w:rPr>
          <w:rFonts w:eastAsia="Calibri"/>
          <w:sz w:val="28"/>
          <w:szCs w:val="28"/>
        </w:rPr>
      </w:pPr>
      <w:r w:rsidRPr="00B2654D">
        <w:rPr>
          <w:rFonts w:eastAsia="Calibri"/>
          <w:sz w:val="28"/>
          <w:szCs w:val="28"/>
        </w:rPr>
        <w:t xml:space="preserve">б) </w:t>
      </w:r>
      <w:r w:rsidR="00503D71" w:rsidRPr="00B2654D">
        <w:rPr>
          <w:rFonts w:eastAsia="Calibri"/>
          <w:sz w:val="28"/>
          <w:szCs w:val="28"/>
        </w:rPr>
        <w:t>несоответствие паспорта</w:t>
      </w:r>
      <w:r w:rsidR="00A31835">
        <w:rPr>
          <w:rFonts w:eastAsia="Calibri"/>
          <w:sz w:val="28"/>
          <w:szCs w:val="28"/>
        </w:rPr>
        <w:t xml:space="preserve"> инвестиционного </w:t>
      </w:r>
      <w:r w:rsidR="00503D71" w:rsidRPr="00B2654D">
        <w:rPr>
          <w:rFonts w:eastAsia="Calibri"/>
          <w:sz w:val="28"/>
          <w:szCs w:val="28"/>
        </w:rPr>
        <w:t>проекта требованиям к</w:t>
      </w:r>
      <w:r w:rsidR="00102A6C">
        <w:rPr>
          <w:rFonts w:eastAsia="Calibri"/>
          <w:sz w:val="28"/>
          <w:szCs w:val="28"/>
        </w:rPr>
        <w:t> </w:t>
      </w:r>
      <w:r w:rsidR="00503D71" w:rsidRPr="00B2654D">
        <w:rPr>
          <w:rFonts w:eastAsia="Calibri"/>
          <w:sz w:val="28"/>
          <w:szCs w:val="28"/>
        </w:rPr>
        <w:t>его содержанию и</w:t>
      </w:r>
      <w:r w:rsidR="008369B5" w:rsidRPr="00B2654D">
        <w:rPr>
          <w:rFonts w:eastAsia="Calibri"/>
          <w:sz w:val="28"/>
          <w:szCs w:val="28"/>
        </w:rPr>
        <w:t> </w:t>
      </w:r>
      <w:r w:rsidR="00503D71" w:rsidRPr="00B2654D">
        <w:rPr>
          <w:rFonts w:eastAsia="Calibri"/>
          <w:sz w:val="28"/>
          <w:szCs w:val="28"/>
        </w:rPr>
        <w:t>заполнению;</w:t>
      </w:r>
    </w:p>
    <w:p w:rsidR="00503D71" w:rsidRPr="00B2654D" w:rsidRDefault="00942B4D" w:rsidP="00B2654D">
      <w:pPr>
        <w:ind w:firstLine="709"/>
        <w:jc w:val="both"/>
        <w:rPr>
          <w:rFonts w:eastAsia="Calibri"/>
          <w:sz w:val="28"/>
          <w:szCs w:val="28"/>
        </w:rPr>
      </w:pPr>
      <w:r w:rsidRPr="00B2654D">
        <w:rPr>
          <w:rFonts w:eastAsia="Calibri"/>
          <w:sz w:val="28"/>
          <w:szCs w:val="28"/>
        </w:rPr>
        <w:t xml:space="preserve">в) </w:t>
      </w:r>
      <w:r w:rsidR="00503D71" w:rsidRPr="00B2654D">
        <w:rPr>
          <w:rFonts w:eastAsia="Calibri"/>
          <w:sz w:val="28"/>
          <w:szCs w:val="28"/>
        </w:rPr>
        <w:t>несоответствие числового значения интегральной оценки эффективности, рассчитанного заявителем, требованиям Методики.</w:t>
      </w:r>
    </w:p>
    <w:p w:rsidR="008369B5" w:rsidRPr="00B2654D" w:rsidRDefault="00942B4D" w:rsidP="00B2654D">
      <w:pPr>
        <w:ind w:firstLine="709"/>
        <w:jc w:val="both"/>
        <w:rPr>
          <w:rFonts w:eastAsiaTheme="minorHAnsi"/>
          <w:sz w:val="28"/>
          <w:szCs w:val="28"/>
        </w:rPr>
      </w:pPr>
      <w:r w:rsidRPr="00B2654D">
        <w:rPr>
          <w:rFonts w:eastAsia="Calibri"/>
          <w:sz w:val="28"/>
          <w:szCs w:val="28"/>
        </w:rPr>
        <w:t xml:space="preserve">3.7. </w:t>
      </w:r>
      <w:r w:rsidR="00503D71" w:rsidRPr="00B2654D">
        <w:rPr>
          <w:rFonts w:eastAsia="Calibri"/>
          <w:sz w:val="28"/>
          <w:szCs w:val="28"/>
        </w:rPr>
        <w:t>В случае если недостатки в представленных документах можно устранить без отказа в их принятии, заявителю устанавливается срок,</w:t>
      </w:r>
      <w:r w:rsidR="005E5D07" w:rsidRPr="00B2654D">
        <w:rPr>
          <w:rFonts w:eastAsia="Calibri"/>
          <w:sz w:val="28"/>
          <w:szCs w:val="28"/>
        </w:rPr>
        <w:t xml:space="preserve"> </w:t>
      </w:r>
      <w:r w:rsidR="008369B5" w:rsidRPr="00B2654D">
        <w:rPr>
          <w:rFonts w:eastAsiaTheme="minorHAnsi"/>
          <w:sz w:val="28"/>
          <w:szCs w:val="28"/>
        </w:rPr>
        <w:t>не</w:t>
      </w:r>
      <w:r w:rsidR="00F937AB">
        <w:rPr>
          <w:rFonts w:eastAsiaTheme="minorHAnsi"/>
          <w:sz w:val="28"/>
          <w:szCs w:val="28"/>
        </w:rPr>
        <w:t> </w:t>
      </w:r>
      <w:r w:rsidR="008369B5" w:rsidRPr="00B2654D">
        <w:rPr>
          <w:rFonts w:eastAsiaTheme="minorHAnsi"/>
          <w:sz w:val="28"/>
          <w:szCs w:val="28"/>
        </w:rPr>
        <w:t>превышающий 30 дней, для устранения таких недостатков.</w:t>
      </w:r>
    </w:p>
    <w:p w:rsidR="001647B7" w:rsidRPr="00B2654D" w:rsidRDefault="00503D71" w:rsidP="00B2654D">
      <w:pPr>
        <w:ind w:firstLine="709"/>
        <w:jc w:val="both"/>
        <w:rPr>
          <w:rFonts w:eastAsiaTheme="minorHAnsi"/>
          <w:sz w:val="28"/>
          <w:szCs w:val="28"/>
        </w:rPr>
      </w:pPr>
      <w:r w:rsidRPr="00B2654D">
        <w:rPr>
          <w:rFonts w:eastAsia="Calibri"/>
          <w:sz w:val="28"/>
          <w:szCs w:val="28"/>
        </w:rPr>
        <w:t>3.</w:t>
      </w:r>
      <w:r w:rsidR="00942B4D" w:rsidRPr="00B2654D">
        <w:rPr>
          <w:rFonts w:eastAsia="Calibri"/>
          <w:sz w:val="28"/>
          <w:szCs w:val="28"/>
        </w:rPr>
        <w:t>8</w:t>
      </w:r>
      <w:r w:rsidRPr="00B2654D">
        <w:rPr>
          <w:rFonts w:eastAsia="Calibri"/>
          <w:sz w:val="28"/>
          <w:szCs w:val="28"/>
        </w:rPr>
        <w:t xml:space="preserve">. Проведение проверки начинается после представления заявителем документов, предусмотренных </w:t>
      </w:r>
      <w:r w:rsidR="007E7BA1" w:rsidRPr="00B2654D">
        <w:rPr>
          <w:rFonts w:eastAsia="Calibri"/>
          <w:sz w:val="28"/>
          <w:szCs w:val="28"/>
        </w:rPr>
        <w:t xml:space="preserve">настоящим </w:t>
      </w:r>
      <w:r w:rsidRPr="00B2654D">
        <w:rPr>
          <w:rFonts w:eastAsia="Calibri"/>
          <w:sz w:val="28"/>
          <w:szCs w:val="28"/>
        </w:rPr>
        <w:t>Порядком, и завершается направлением (вручением) заявителю заключен</w:t>
      </w:r>
      <w:r w:rsidR="001647B7" w:rsidRPr="00B2654D">
        <w:rPr>
          <w:rFonts w:eastAsia="Calibri"/>
          <w:sz w:val="28"/>
          <w:szCs w:val="28"/>
        </w:rPr>
        <w:t xml:space="preserve">ия </w:t>
      </w:r>
      <w:r w:rsidR="001647B7" w:rsidRPr="00B2654D">
        <w:rPr>
          <w:rFonts w:eastAsiaTheme="minorHAnsi"/>
          <w:sz w:val="28"/>
          <w:szCs w:val="28"/>
        </w:rPr>
        <w:t>об эффективности инвестиционного проекта.</w:t>
      </w:r>
    </w:p>
    <w:p w:rsidR="005E5D07" w:rsidRPr="00B2654D" w:rsidRDefault="005E5D07" w:rsidP="00B2654D">
      <w:pPr>
        <w:ind w:firstLine="709"/>
        <w:jc w:val="both"/>
        <w:rPr>
          <w:rFonts w:eastAsiaTheme="minorHAnsi"/>
          <w:sz w:val="28"/>
          <w:szCs w:val="28"/>
        </w:rPr>
      </w:pPr>
      <w:r w:rsidRPr="00B2654D">
        <w:rPr>
          <w:rFonts w:eastAsiaTheme="minorHAnsi"/>
          <w:sz w:val="28"/>
          <w:szCs w:val="28"/>
        </w:rPr>
        <w:t>3.9. Проверка инвестиционного проекта, не соответствующего качественным критериям, на соответствие его количественным критериям и</w:t>
      </w:r>
      <w:r w:rsidR="00F937AB">
        <w:rPr>
          <w:rFonts w:eastAsiaTheme="minorHAnsi"/>
          <w:sz w:val="28"/>
          <w:szCs w:val="28"/>
        </w:rPr>
        <w:t> </w:t>
      </w:r>
      <w:r w:rsidRPr="00B2654D">
        <w:rPr>
          <w:rFonts w:eastAsiaTheme="minorHAnsi"/>
          <w:sz w:val="28"/>
          <w:szCs w:val="28"/>
        </w:rPr>
        <w:t>проверка правильности расчета заявителем интегральной оценки этого проекта не проводятся.</w:t>
      </w:r>
    </w:p>
    <w:p w:rsidR="008369B5" w:rsidRPr="00B2654D" w:rsidRDefault="00503D71" w:rsidP="00B2654D">
      <w:pPr>
        <w:ind w:firstLine="709"/>
        <w:jc w:val="both"/>
        <w:rPr>
          <w:rFonts w:eastAsiaTheme="minorHAnsi"/>
          <w:sz w:val="28"/>
          <w:szCs w:val="28"/>
        </w:rPr>
      </w:pPr>
      <w:r w:rsidRPr="00B2654D">
        <w:rPr>
          <w:rFonts w:eastAsia="Calibri"/>
          <w:sz w:val="28"/>
          <w:szCs w:val="28"/>
        </w:rPr>
        <w:t>3.</w:t>
      </w:r>
      <w:r w:rsidR="005E5D07" w:rsidRPr="00B2654D">
        <w:rPr>
          <w:rFonts w:eastAsia="Calibri"/>
          <w:sz w:val="28"/>
          <w:szCs w:val="28"/>
        </w:rPr>
        <w:t>10</w:t>
      </w:r>
      <w:r w:rsidRPr="00B2654D">
        <w:rPr>
          <w:rFonts w:eastAsia="Calibri"/>
          <w:sz w:val="28"/>
          <w:szCs w:val="28"/>
        </w:rPr>
        <w:t xml:space="preserve">. </w:t>
      </w:r>
      <w:r w:rsidR="008369B5" w:rsidRPr="00B2654D">
        <w:rPr>
          <w:rFonts w:eastAsiaTheme="minorHAnsi"/>
          <w:sz w:val="28"/>
          <w:szCs w:val="28"/>
        </w:rPr>
        <w:t>Срок проведения проверки, подготовки и выдачи заключения не должен превышать 3 месяцев.</w:t>
      </w:r>
    </w:p>
    <w:p w:rsidR="001647B7" w:rsidRDefault="001647B7" w:rsidP="003D7D7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4. </w:t>
      </w:r>
      <w:r w:rsidR="003D7D73">
        <w:rPr>
          <w:rFonts w:eastAsia="Calibri"/>
          <w:sz w:val="28"/>
          <w:szCs w:val="28"/>
          <w:lang w:eastAsia="en-US"/>
        </w:rPr>
        <w:t xml:space="preserve"> </w:t>
      </w:r>
      <w:r w:rsidR="003D7D73" w:rsidRPr="003D7D73">
        <w:rPr>
          <w:rFonts w:eastAsia="Calibri"/>
          <w:sz w:val="28"/>
          <w:szCs w:val="28"/>
          <w:lang w:eastAsia="en-US"/>
        </w:rPr>
        <w:t>Выдача заключения</w:t>
      </w:r>
      <w:r w:rsidR="003D7D73">
        <w:rPr>
          <w:rFonts w:eastAsia="Calibri"/>
          <w:sz w:val="28"/>
          <w:szCs w:val="28"/>
          <w:lang w:eastAsia="en-US"/>
        </w:rPr>
        <w:t xml:space="preserve"> </w:t>
      </w:r>
      <w:r w:rsidR="003D7D73" w:rsidRPr="003D7D73">
        <w:rPr>
          <w:rFonts w:eastAsia="Calibri"/>
          <w:sz w:val="28"/>
          <w:szCs w:val="28"/>
          <w:lang w:eastAsia="en-US"/>
        </w:rPr>
        <w:t xml:space="preserve">об эффективности </w:t>
      </w:r>
      <w:r w:rsidR="00A31835">
        <w:rPr>
          <w:rFonts w:eastAsia="Calibri"/>
          <w:sz w:val="28"/>
          <w:szCs w:val="28"/>
          <w:lang w:eastAsia="en-US"/>
        </w:rPr>
        <w:t xml:space="preserve">инвестиционного </w:t>
      </w:r>
      <w:r w:rsidR="003D7D73" w:rsidRPr="003D7D73">
        <w:rPr>
          <w:rFonts w:eastAsia="Calibri"/>
          <w:sz w:val="28"/>
          <w:szCs w:val="28"/>
          <w:lang w:eastAsia="en-US"/>
        </w:rPr>
        <w:t>проекта</w:t>
      </w:r>
    </w:p>
    <w:p w:rsidR="003D7D73" w:rsidRDefault="003D7D73" w:rsidP="003D7D73">
      <w:pPr>
        <w:jc w:val="center"/>
        <w:rPr>
          <w:rFonts w:eastAsia="Calibri"/>
          <w:sz w:val="28"/>
          <w:szCs w:val="28"/>
          <w:lang w:eastAsia="en-US"/>
        </w:rPr>
      </w:pPr>
    </w:p>
    <w:p w:rsidR="00503D71" w:rsidRPr="00B2654D" w:rsidRDefault="001647B7" w:rsidP="00B2654D">
      <w:pPr>
        <w:ind w:firstLine="709"/>
        <w:jc w:val="both"/>
        <w:rPr>
          <w:rFonts w:eastAsia="Calibri"/>
          <w:sz w:val="28"/>
          <w:szCs w:val="28"/>
        </w:rPr>
      </w:pPr>
      <w:r w:rsidRPr="00B2654D">
        <w:rPr>
          <w:rFonts w:eastAsia="Calibri"/>
          <w:sz w:val="28"/>
          <w:szCs w:val="28"/>
        </w:rPr>
        <w:t>4.1</w:t>
      </w:r>
      <w:r w:rsidR="00503D71" w:rsidRPr="00B2654D">
        <w:rPr>
          <w:rFonts w:eastAsia="Calibri"/>
          <w:sz w:val="28"/>
          <w:szCs w:val="28"/>
        </w:rPr>
        <w:t>. Результатом проверки является заключение, содержащее выводы  о</w:t>
      </w:r>
      <w:r w:rsidR="008369B5" w:rsidRPr="00B2654D">
        <w:rPr>
          <w:rFonts w:eastAsia="Calibri"/>
          <w:sz w:val="28"/>
          <w:szCs w:val="28"/>
        </w:rPr>
        <w:t> </w:t>
      </w:r>
      <w:r w:rsidR="00503D71" w:rsidRPr="00B2654D">
        <w:rPr>
          <w:rFonts w:eastAsia="Calibri"/>
          <w:sz w:val="28"/>
          <w:szCs w:val="28"/>
        </w:rPr>
        <w:t xml:space="preserve">соответствии (положительное заключение) или несоответствии (отрицательное заключение) </w:t>
      </w:r>
      <w:r w:rsidR="00A31835">
        <w:rPr>
          <w:rFonts w:eastAsia="Calibri"/>
          <w:sz w:val="28"/>
          <w:szCs w:val="28"/>
        </w:rPr>
        <w:t xml:space="preserve">инвестиционного </w:t>
      </w:r>
      <w:r w:rsidR="00503D71" w:rsidRPr="00B2654D">
        <w:rPr>
          <w:rFonts w:eastAsia="Calibri"/>
          <w:sz w:val="28"/>
          <w:szCs w:val="28"/>
        </w:rPr>
        <w:t xml:space="preserve">проекта установленным критериям </w:t>
      </w:r>
      <w:proofErr w:type="gramStart"/>
      <w:r w:rsidR="00503D71" w:rsidRPr="00B2654D">
        <w:rPr>
          <w:rFonts w:eastAsia="Calibri"/>
          <w:sz w:val="28"/>
          <w:szCs w:val="28"/>
        </w:rPr>
        <w:t>оценки эффективности использования средств бюджета</w:t>
      </w:r>
      <w:proofErr w:type="gramEnd"/>
      <w:r w:rsidR="00503D71" w:rsidRPr="00B2654D">
        <w:rPr>
          <w:rFonts w:eastAsia="Calibri"/>
          <w:sz w:val="28"/>
          <w:szCs w:val="28"/>
        </w:rPr>
        <w:t xml:space="preserve"> </w:t>
      </w:r>
      <w:r w:rsidR="00A85D60" w:rsidRPr="00B2654D">
        <w:rPr>
          <w:sz w:val="28"/>
          <w:szCs w:val="28"/>
        </w:rPr>
        <w:t>Параньгинского муниципального района Республики Марий Эл</w:t>
      </w:r>
      <w:r w:rsidR="00503D71" w:rsidRPr="00B2654D">
        <w:rPr>
          <w:rFonts w:eastAsia="Calibri"/>
          <w:sz w:val="28"/>
          <w:szCs w:val="28"/>
        </w:rPr>
        <w:t>, направляемых на</w:t>
      </w:r>
      <w:r w:rsidR="008369B5" w:rsidRPr="00B2654D">
        <w:rPr>
          <w:rFonts w:eastAsia="Calibri"/>
          <w:sz w:val="28"/>
          <w:szCs w:val="28"/>
        </w:rPr>
        <w:t> </w:t>
      </w:r>
      <w:r w:rsidR="00503D71" w:rsidRPr="00B2654D">
        <w:rPr>
          <w:rFonts w:eastAsia="Calibri"/>
          <w:sz w:val="28"/>
          <w:szCs w:val="28"/>
        </w:rPr>
        <w:t>капитальные вложения.</w:t>
      </w:r>
    </w:p>
    <w:p w:rsidR="00503D71" w:rsidRPr="00B2654D" w:rsidRDefault="00503D71" w:rsidP="00B2654D">
      <w:pPr>
        <w:ind w:firstLine="709"/>
        <w:jc w:val="both"/>
        <w:rPr>
          <w:rFonts w:eastAsia="Calibri"/>
          <w:sz w:val="28"/>
          <w:szCs w:val="28"/>
        </w:rPr>
      </w:pPr>
      <w:r w:rsidRPr="00B2654D">
        <w:rPr>
          <w:rFonts w:eastAsia="Calibri"/>
          <w:sz w:val="28"/>
          <w:szCs w:val="28"/>
        </w:rPr>
        <w:t xml:space="preserve">Форма заключения приведена в приложении 2 к </w:t>
      </w:r>
      <w:r w:rsidR="003D7D73" w:rsidRPr="00B2654D">
        <w:rPr>
          <w:rFonts w:eastAsia="Calibri"/>
          <w:sz w:val="28"/>
          <w:szCs w:val="28"/>
        </w:rPr>
        <w:t xml:space="preserve">настоящему </w:t>
      </w:r>
      <w:r w:rsidRPr="00B2654D">
        <w:rPr>
          <w:rFonts w:eastAsia="Calibri"/>
          <w:sz w:val="28"/>
          <w:szCs w:val="28"/>
        </w:rPr>
        <w:t>Порядку.</w:t>
      </w:r>
    </w:p>
    <w:p w:rsidR="001647B7" w:rsidRPr="00B2654D" w:rsidRDefault="001647B7" w:rsidP="00B2654D">
      <w:pPr>
        <w:ind w:firstLine="709"/>
        <w:jc w:val="both"/>
        <w:rPr>
          <w:rFonts w:eastAsiaTheme="minorHAnsi"/>
          <w:sz w:val="28"/>
          <w:szCs w:val="28"/>
        </w:rPr>
      </w:pPr>
      <w:r w:rsidRPr="00B2654D">
        <w:rPr>
          <w:rFonts w:eastAsiaTheme="minorHAnsi"/>
          <w:sz w:val="28"/>
          <w:szCs w:val="28"/>
        </w:rPr>
        <w:t xml:space="preserve">4.2. Положительное заключение является обязательным документом, необходимым для принятия решения о предоставлении средств бюджета </w:t>
      </w:r>
      <w:r w:rsidR="003D7D73" w:rsidRPr="00B2654D">
        <w:rPr>
          <w:sz w:val="28"/>
          <w:szCs w:val="28"/>
        </w:rPr>
        <w:t>Параньгинского муниципального района Республики Марий Эл</w:t>
      </w:r>
      <w:r w:rsidRPr="00B2654D">
        <w:rPr>
          <w:rFonts w:eastAsiaTheme="minorHAnsi"/>
          <w:sz w:val="28"/>
          <w:szCs w:val="28"/>
        </w:rPr>
        <w:t xml:space="preserve"> на</w:t>
      </w:r>
      <w:r w:rsidR="00B2654D">
        <w:rPr>
          <w:rFonts w:eastAsiaTheme="minorHAnsi"/>
          <w:sz w:val="28"/>
          <w:szCs w:val="28"/>
        </w:rPr>
        <w:t> </w:t>
      </w:r>
      <w:r w:rsidRPr="00B2654D">
        <w:rPr>
          <w:rFonts w:eastAsiaTheme="minorHAnsi"/>
          <w:sz w:val="28"/>
          <w:szCs w:val="28"/>
        </w:rPr>
        <w:t xml:space="preserve">реализацию этого инвестиционного проекта за счет средств бюджета </w:t>
      </w:r>
      <w:r w:rsidR="003D7D73" w:rsidRPr="00B2654D">
        <w:rPr>
          <w:sz w:val="28"/>
          <w:szCs w:val="28"/>
        </w:rPr>
        <w:t>Параньгинского муниципального района Республики Марий Эл</w:t>
      </w:r>
      <w:r w:rsidRPr="00B2654D">
        <w:rPr>
          <w:rFonts w:eastAsiaTheme="minorHAnsi"/>
          <w:sz w:val="28"/>
          <w:szCs w:val="28"/>
        </w:rPr>
        <w:t>.</w:t>
      </w:r>
    </w:p>
    <w:p w:rsidR="001647B7" w:rsidRPr="00B2654D" w:rsidRDefault="001647B7" w:rsidP="00B2654D">
      <w:pPr>
        <w:ind w:firstLine="709"/>
        <w:jc w:val="both"/>
        <w:rPr>
          <w:rFonts w:eastAsiaTheme="minorHAnsi"/>
          <w:sz w:val="28"/>
          <w:szCs w:val="28"/>
        </w:rPr>
      </w:pPr>
      <w:bookmarkStart w:id="0" w:name="Par1"/>
      <w:bookmarkEnd w:id="0"/>
      <w:proofErr w:type="gramStart"/>
      <w:r w:rsidRPr="00B2654D">
        <w:rPr>
          <w:rFonts w:eastAsiaTheme="minorHAnsi"/>
          <w:sz w:val="28"/>
          <w:szCs w:val="28"/>
        </w:rPr>
        <w:t>В случае если в ходе реализации инвестиционного проекта, в</w:t>
      </w:r>
      <w:r w:rsidR="00B2654D">
        <w:rPr>
          <w:rFonts w:eastAsiaTheme="minorHAnsi"/>
          <w:sz w:val="28"/>
          <w:szCs w:val="28"/>
        </w:rPr>
        <w:t> </w:t>
      </w:r>
      <w:r w:rsidRPr="00B2654D">
        <w:rPr>
          <w:rFonts w:eastAsiaTheme="minorHAnsi"/>
          <w:sz w:val="28"/>
          <w:szCs w:val="28"/>
        </w:rPr>
        <w:t>отношении которого имеется положительное заключение, увеличилась сметная стоимость (предполагаемая (предельная) стоимость) объекта капитального строительства или стоимость приобретаемого объекта недвижимого имущества, строительство, реконструкция, в том числе с</w:t>
      </w:r>
      <w:r w:rsidR="00B2654D">
        <w:rPr>
          <w:rFonts w:eastAsiaTheme="minorHAnsi"/>
          <w:sz w:val="28"/>
          <w:szCs w:val="28"/>
        </w:rPr>
        <w:t> </w:t>
      </w:r>
      <w:r w:rsidRPr="00B2654D">
        <w:rPr>
          <w:rFonts w:eastAsiaTheme="minorHAnsi"/>
          <w:sz w:val="28"/>
          <w:szCs w:val="28"/>
        </w:rPr>
        <w:t xml:space="preserve">элементами реставрации, техническое перевооружение или приобретение которых осуществляется в соответствии с этим инвестиционным проектом, или изменились показатели, предусмотренные подпунктами </w:t>
      </w:r>
      <w:r w:rsidR="00B2654D">
        <w:rPr>
          <w:rFonts w:eastAsiaTheme="minorHAnsi"/>
          <w:sz w:val="28"/>
          <w:szCs w:val="28"/>
        </w:rPr>
        <w:t>«</w:t>
      </w:r>
      <w:r w:rsidRPr="00B2654D">
        <w:rPr>
          <w:rFonts w:eastAsiaTheme="minorHAnsi"/>
          <w:sz w:val="28"/>
          <w:szCs w:val="28"/>
        </w:rPr>
        <w:t>а</w:t>
      </w:r>
      <w:r w:rsidR="00B2654D">
        <w:rPr>
          <w:rFonts w:eastAsiaTheme="minorHAnsi"/>
          <w:sz w:val="28"/>
          <w:szCs w:val="28"/>
        </w:rPr>
        <w:t>»</w:t>
      </w:r>
      <w:r w:rsidRPr="00B2654D">
        <w:rPr>
          <w:rFonts w:eastAsiaTheme="minorHAnsi"/>
          <w:sz w:val="28"/>
          <w:szCs w:val="28"/>
        </w:rPr>
        <w:t xml:space="preserve"> и </w:t>
      </w:r>
      <w:r w:rsidR="00B2654D">
        <w:rPr>
          <w:rFonts w:eastAsiaTheme="minorHAnsi"/>
          <w:sz w:val="28"/>
          <w:szCs w:val="28"/>
        </w:rPr>
        <w:t>«</w:t>
      </w:r>
      <w:r w:rsidR="003F07D1" w:rsidRPr="00B2654D">
        <w:rPr>
          <w:rFonts w:eastAsiaTheme="minorHAnsi"/>
          <w:sz w:val="28"/>
          <w:szCs w:val="28"/>
        </w:rPr>
        <w:t>б</w:t>
      </w:r>
      <w:r w:rsidR="00B2654D">
        <w:rPr>
          <w:rFonts w:eastAsiaTheme="minorHAnsi"/>
          <w:sz w:val="28"/>
          <w:szCs w:val="28"/>
        </w:rPr>
        <w:t>»</w:t>
      </w:r>
      <w:r w:rsidR="003F07D1" w:rsidRPr="00B2654D">
        <w:rPr>
          <w:rFonts w:eastAsiaTheme="minorHAnsi"/>
          <w:sz w:val="28"/>
          <w:szCs w:val="28"/>
        </w:rPr>
        <w:t xml:space="preserve"> пункта</w:t>
      </w:r>
      <w:r w:rsidR="00102A6C">
        <w:rPr>
          <w:rFonts w:eastAsiaTheme="minorHAnsi"/>
          <w:sz w:val="28"/>
          <w:szCs w:val="28"/>
        </w:rPr>
        <w:t> </w:t>
      </w:r>
      <w:r w:rsidR="003F07D1" w:rsidRPr="00B2654D">
        <w:rPr>
          <w:rFonts w:eastAsiaTheme="minorHAnsi"/>
          <w:sz w:val="28"/>
          <w:szCs w:val="28"/>
        </w:rPr>
        <w:t>2.4.</w:t>
      </w:r>
      <w:r w:rsidRPr="00B2654D">
        <w:rPr>
          <w:rFonts w:eastAsiaTheme="minorHAnsi"/>
          <w:sz w:val="28"/>
          <w:szCs w:val="28"/>
        </w:rPr>
        <w:t xml:space="preserve"> настоящ</w:t>
      </w:r>
      <w:r w:rsidR="003F07D1" w:rsidRPr="00B2654D">
        <w:rPr>
          <w:rFonts w:eastAsiaTheme="minorHAnsi"/>
          <w:sz w:val="28"/>
          <w:szCs w:val="28"/>
        </w:rPr>
        <w:t>его</w:t>
      </w:r>
      <w:proofErr w:type="gramEnd"/>
      <w:r w:rsidRPr="00B2654D">
        <w:rPr>
          <w:rFonts w:eastAsiaTheme="minorHAnsi"/>
          <w:sz w:val="28"/>
          <w:szCs w:val="28"/>
        </w:rPr>
        <w:t xml:space="preserve"> </w:t>
      </w:r>
      <w:r w:rsidR="003F07D1" w:rsidRPr="00B2654D">
        <w:rPr>
          <w:rFonts w:eastAsiaTheme="minorHAnsi"/>
          <w:sz w:val="28"/>
          <w:szCs w:val="28"/>
        </w:rPr>
        <w:t>Порядка</w:t>
      </w:r>
      <w:r w:rsidRPr="00B2654D">
        <w:rPr>
          <w:rFonts w:eastAsiaTheme="minorHAnsi"/>
          <w:sz w:val="28"/>
          <w:szCs w:val="28"/>
        </w:rPr>
        <w:t>, то в отношении таких проектов проводится повторная проверка в соответствии с настоящим П</w:t>
      </w:r>
      <w:r w:rsidR="003F07D1" w:rsidRPr="00B2654D">
        <w:rPr>
          <w:rFonts w:eastAsiaTheme="minorHAnsi"/>
          <w:sz w:val="28"/>
          <w:szCs w:val="28"/>
        </w:rPr>
        <w:t>оряд</w:t>
      </w:r>
      <w:r w:rsidR="00102A6C">
        <w:rPr>
          <w:rFonts w:eastAsiaTheme="minorHAnsi"/>
          <w:sz w:val="28"/>
          <w:szCs w:val="28"/>
        </w:rPr>
        <w:t>ком</w:t>
      </w:r>
      <w:r w:rsidRPr="00B2654D">
        <w:rPr>
          <w:rFonts w:eastAsiaTheme="minorHAnsi"/>
          <w:sz w:val="28"/>
          <w:szCs w:val="28"/>
        </w:rPr>
        <w:t>.</w:t>
      </w:r>
    </w:p>
    <w:p w:rsidR="001647B7" w:rsidRPr="00B2654D" w:rsidRDefault="001647B7" w:rsidP="00B2654D">
      <w:pPr>
        <w:ind w:firstLine="709"/>
        <w:jc w:val="both"/>
        <w:rPr>
          <w:rFonts w:eastAsiaTheme="minorHAnsi"/>
          <w:sz w:val="28"/>
          <w:szCs w:val="28"/>
        </w:rPr>
      </w:pPr>
      <w:r w:rsidRPr="00B2654D">
        <w:rPr>
          <w:rFonts w:eastAsiaTheme="minorHAnsi"/>
          <w:sz w:val="28"/>
          <w:szCs w:val="28"/>
        </w:rPr>
        <w:t>4.</w:t>
      </w:r>
      <w:r w:rsidR="00A5636E" w:rsidRPr="00B2654D">
        <w:rPr>
          <w:rFonts w:eastAsiaTheme="minorHAnsi"/>
          <w:sz w:val="28"/>
          <w:szCs w:val="28"/>
        </w:rPr>
        <w:t>3</w:t>
      </w:r>
      <w:r w:rsidRPr="00B2654D">
        <w:rPr>
          <w:rFonts w:eastAsiaTheme="minorHAnsi"/>
          <w:sz w:val="28"/>
          <w:szCs w:val="28"/>
        </w:rPr>
        <w:t xml:space="preserve">. Отрицательное заключение должно содержать мотивированные выводы о неэффективности использования средств бюджета </w:t>
      </w:r>
      <w:r w:rsidR="00B2654D" w:rsidRPr="00B2654D">
        <w:rPr>
          <w:sz w:val="28"/>
          <w:szCs w:val="28"/>
        </w:rPr>
        <w:t>Параньгинского муниципального района Республики Марий Эл</w:t>
      </w:r>
      <w:r w:rsidRPr="00B2654D">
        <w:rPr>
          <w:rFonts w:eastAsiaTheme="minorHAnsi"/>
          <w:sz w:val="28"/>
          <w:szCs w:val="28"/>
        </w:rPr>
        <w:t>, направляемых на</w:t>
      </w:r>
      <w:r w:rsidR="00B2654D">
        <w:rPr>
          <w:rFonts w:eastAsiaTheme="minorHAnsi"/>
          <w:sz w:val="28"/>
          <w:szCs w:val="28"/>
        </w:rPr>
        <w:t> </w:t>
      </w:r>
      <w:r w:rsidRPr="00B2654D">
        <w:rPr>
          <w:rFonts w:eastAsiaTheme="minorHAnsi"/>
          <w:sz w:val="28"/>
          <w:szCs w:val="28"/>
        </w:rPr>
        <w:t>капитальные вложения в целях реализации инвестиционного проекта, или</w:t>
      </w:r>
      <w:r w:rsidR="00B2654D">
        <w:rPr>
          <w:rFonts w:eastAsiaTheme="minorHAnsi"/>
        </w:rPr>
        <w:t> </w:t>
      </w:r>
      <w:r w:rsidRPr="00B2654D">
        <w:rPr>
          <w:rFonts w:eastAsiaTheme="minorHAnsi"/>
          <w:sz w:val="28"/>
          <w:szCs w:val="28"/>
        </w:rPr>
        <w:t>о необходимости доработки документации с указанием конкретных недостатков.</w:t>
      </w:r>
    </w:p>
    <w:p w:rsidR="001647B7" w:rsidRPr="00B2654D" w:rsidRDefault="001647B7" w:rsidP="00B2654D">
      <w:pPr>
        <w:ind w:firstLine="709"/>
        <w:jc w:val="both"/>
        <w:rPr>
          <w:rFonts w:eastAsiaTheme="minorHAnsi"/>
          <w:sz w:val="28"/>
          <w:szCs w:val="28"/>
        </w:rPr>
      </w:pPr>
      <w:r w:rsidRPr="00B2654D">
        <w:rPr>
          <w:rFonts w:eastAsiaTheme="minorHAnsi"/>
          <w:sz w:val="28"/>
          <w:szCs w:val="28"/>
        </w:rPr>
        <w:t>4.</w:t>
      </w:r>
      <w:r w:rsidR="00B2654D" w:rsidRPr="00B2654D">
        <w:rPr>
          <w:rFonts w:eastAsiaTheme="minorHAnsi"/>
          <w:sz w:val="28"/>
          <w:szCs w:val="28"/>
        </w:rPr>
        <w:t>4</w:t>
      </w:r>
      <w:r w:rsidRPr="00B2654D">
        <w:rPr>
          <w:rFonts w:eastAsiaTheme="minorHAnsi"/>
          <w:sz w:val="28"/>
          <w:szCs w:val="28"/>
        </w:rPr>
        <w:t xml:space="preserve">. Отрицательное заключение, полученное в соответствии с </w:t>
      </w:r>
      <w:r w:rsidR="00B2654D" w:rsidRPr="00B2654D">
        <w:rPr>
          <w:rFonts w:eastAsiaTheme="minorHAnsi"/>
          <w:sz w:val="28"/>
          <w:szCs w:val="28"/>
        </w:rPr>
        <w:t>абзацем вторым пункта 4.2.</w:t>
      </w:r>
      <w:r w:rsidRPr="00B2654D">
        <w:rPr>
          <w:rFonts w:eastAsiaTheme="minorHAnsi"/>
          <w:sz w:val="28"/>
          <w:szCs w:val="28"/>
        </w:rPr>
        <w:t xml:space="preserve"> настоящ</w:t>
      </w:r>
      <w:r w:rsidR="00B2654D" w:rsidRPr="00B2654D">
        <w:rPr>
          <w:rFonts w:eastAsiaTheme="minorHAnsi"/>
          <w:sz w:val="28"/>
          <w:szCs w:val="28"/>
        </w:rPr>
        <w:t>его</w:t>
      </w:r>
      <w:r w:rsidRPr="00B2654D">
        <w:rPr>
          <w:rFonts w:eastAsiaTheme="minorHAnsi"/>
          <w:sz w:val="28"/>
          <w:szCs w:val="28"/>
        </w:rPr>
        <w:t xml:space="preserve"> П</w:t>
      </w:r>
      <w:r w:rsidR="00B2654D" w:rsidRPr="00B2654D">
        <w:rPr>
          <w:rFonts w:eastAsiaTheme="minorHAnsi"/>
          <w:sz w:val="28"/>
          <w:szCs w:val="28"/>
        </w:rPr>
        <w:t>орядка</w:t>
      </w:r>
      <w:r w:rsidRPr="00B2654D">
        <w:rPr>
          <w:rFonts w:eastAsiaTheme="minorHAnsi"/>
          <w:sz w:val="28"/>
          <w:szCs w:val="28"/>
        </w:rPr>
        <w:t>, является основанием для</w:t>
      </w:r>
      <w:r w:rsidR="00B2654D">
        <w:rPr>
          <w:rFonts w:eastAsiaTheme="minorHAnsi"/>
          <w:sz w:val="28"/>
          <w:szCs w:val="28"/>
        </w:rPr>
        <w:t> </w:t>
      </w:r>
      <w:r w:rsidRPr="00B2654D">
        <w:rPr>
          <w:rFonts w:eastAsiaTheme="minorHAnsi"/>
          <w:sz w:val="28"/>
          <w:szCs w:val="28"/>
        </w:rPr>
        <w:t xml:space="preserve">подготовки в установленном муниципальными правовыми актами порядке предложения об отмене ранее принятого решения о дальнейшем предоставлении средств из бюджета </w:t>
      </w:r>
      <w:r w:rsidR="00A5636E" w:rsidRPr="00B2654D">
        <w:rPr>
          <w:sz w:val="28"/>
          <w:szCs w:val="28"/>
        </w:rPr>
        <w:t>Параньгинского муниципального района Республики Марий Эл</w:t>
      </w:r>
      <w:r w:rsidRPr="00B2654D">
        <w:rPr>
          <w:rFonts w:eastAsiaTheme="minorHAnsi"/>
          <w:sz w:val="28"/>
          <w:szCs w:val="28"/>
        </w:rPr>
        <w:t xml:space="preserve"> на реализацию инвестиционного проекта.</w:t>
      </w:r>
    </w:p>
    <w:p w:rsidR="00503D71" w:rsidRPr="00B2654D" w:rsidRDefault="00B2654D" w:rsidP="00B2654D">
      <w:pPr>
        <w:ind w:firstLine="709"/>
        <w:jc w:val="both"/>
        <w:rPr>
          <w:rFonts w:eastAsia="Calibri"/>
          <w:sz w:val="28"/>
          <w:szCs w:val="28"/>
        </w:rPr>
      </w:pPr>
      <w:r w:rsidRPr="00B2654D">
        <w:rPr>
          <w:rFonts w:eastAsia="Calibri"/>
          <w:sz w:val="28"/>
          <w:szCs w:val="28"/>
        </w:rPr>
        <w:t>4.5</w:t>
      </w:r>
      <w:r w:rsidR="00503D71" w:rsidRPr="00B2654D">
        <w:rPr>
          <w:rFonts w:eastAsia="Calibri"/>
          <w:sz w:val="28"/>
          <w:szCs w:val="28"/>
        </w:rPr>
        <w:t>. В случае получения отрицательного заключения заявитель вправе представить документы на повторную проверку при условии их доработки с</w:t>
      </w:r>
      <w:r w:rsidR="008369B5" w:rsidRPr="00B2654D">
        <w:rPr>
          <w:rFonts w:eastAsia="Calibri"/>
          <w:sz w:val="28"/>
          <w:szCs w:val="28"/>
        </w:rPr>
        <w:t> </w:t>
      </w:r>
      <w:r w:rsidR="00503D71" w:rsidRPr="00B2654D">
        <w:rPr>
          <w:rFonts w:eastAsia="Calibri"/>
          <w:sz w:val="28"/>
          <w:szCs w:val="28"/>
        </w:rPr>
        <w:t>учетом замечаний и предложений, изложенных в заключении.</w:t>
      </w:r>
    </w:p>
    <w:p w:rsidR="00770C52" w:rsidRPr="00B2654D" w:rsidRDefault="00B2654D" w:rsidP="00B2654D">
      <w:pPr>
        <w:ind w:firstLine="709"/>
        <w:jc w:val="both"/>
        <w:rPr>
          <w:rFonts w:eastAsia="Calibri"/>
          <w:sz w:val="28"/>
          <w:szCs w:val="28"/>
        </w:rPr>
      </w:pPr>
      <w:r w:rsidRPr="00B2654D">
        <w:rPr>
          <w:rFonts w:eastAsia="Calibri"/>
          <w:sz w:val="28"/>
          <w:szCs w:val="28"/>
        </w:rPr>
        <w:t>4.6</w:t>
      </w:r>
      <w:r w:rsidR="00503D71" w:rsidRPr="00B2654D">
        <w:rPr>
          <w:rFonts w:eastAsia="Calibri"/>
          <w:sz w:val="28"/>
          <w:szCs w:val="28"/>
        </w:rPr>
        <w:t>. Заключение подписывается глав</w:t>
      </w:r>
      <w:r w:rsidR="00770C52" w:rsidRPr="00B2654D">
        <w:rPr>
          <w:rFonts w:eastAsia="Calibri"/>
          <w:sz w:val="28"/>
          <w:szCs w:val="28"/>
        </w:rPr>
        <w:t>ой</w:t>
      </w:r>
      <w:r w:rsidR="00503D71" w:rsidRPr="00B2654D">
        <w:rPr>
          <w:rFonts w:eastAsia="Calibri"/>
          <w:sz w:val="28"/>
          <w:szCs w:val="28"/>
        </w:rPr>
        <w:t xml:space="preserve"> администрации </w:t>
      </w:r>
      <w:r w:rsidR="00A85D60" w:rsidRPr="00B2654D">
        <w:rPr>
          <w:sz w:val="28"/>
          <w:szCs w:val="28"/>
        </w:rPr>
        <w:t>Параньгинского муниципального района Республики Марий Эл</w:t>
      </w:r>
      <w:r w:rsidR="00770C52" w:rsidRPr="00B2654D">
        <w:rPr>
          <w:rFonts w:eastAsia="Calibri"/>
          <w:sz w:val="28"/>
          <w:szCs w:val="28"/>
        </w:rPr>
        <w:t>.</w:t>
      </w:r>
    </w:p>
    <w:p w:rsidR="005155FE" w:rsidRPr="00544125" w:rsidRDefault="005155FE" w:rsidP="00503D7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155FE" w:rsidRDefault="005155FE" w:rsidP="004857B2">
      <w:pPr>
        <w:jc w:val="center"/>
        <w:sectPr w:rsidR="005155FE" w:rsidSect="00C26546">
          <w:footerReference w:type="even" r:id="rId11"/>
          <w:footerReference w:type="default" r:id="rId12"/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5155FE" w:rsidRPr="001A6155" w:rsidRDefault="005155FE" w:rsidP="005155FE">
      <w:pPr>
        <w:autoSpaceDE w:val="0"/>
        <w:autoSpaceDN w:val="0"/>
        <w:ind w:left="4536"/>
        <w:jc w:val="center"/>
        <w:rPr>
          <w:bCs/>
        </w:rPr>
      </w:pPr>
      <w:r w:rsidRPr="001A6155">
        <w:rPr>
          <w:bCs/>
        </w:rPr>
        <w:lastRenderedPageBreak/>
        <w:t>Приложение №1</w:t>
      </w:r>
    </w:p>
    <w:p w:rsidR="005155FE" w:rsidRPr="001A6155" w:rsidRDefault="005155FE" w:rsidP="005155FE">
      <w:pPr>
        <w:autoSpaceDE w:val="0"/>
        <w:autoSpaceDN w:val="0"/>
        <w:ind w:left="4536"/>
        <w:jc w:val="center"/>
        <w:rPr>
          <w:bCs/>
        </w:rPr>
      </w:pPr>
      <w:r w:rsidRPr="001A6155">
        <w:rPr>
          <w:bCs/>
        </w:rPr>
        <w:t>к Порядку проведения проверки инвестиционных проектов на предмет эффективности использования средств бюджета Параньгинского муниципального района Республики Марий Эл, направляемых на капитальные вложения</w:t>
      </w:r>
    </w:p>
    <w:p w:rsidR="005155FE" w:rsidRDefault="005155FE" w:rsidP="005155FE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p w:rsidR="001A6155" w:rsidRDefault="005155FE" w:rsidP="005155FE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5155FE">
        <w:rPr>
          <w:b/>
          <w:bCs/>
          <w:sz w:val="26"/>
          <w:szCs w:val="26"/>
        </w:rPr>
        <w:t>Форма паспорта</w:t>
      </w:r>
    </w:p>
    <w:p w:rsidR="005155FE" w:rsidRPr="005155FE" w:rsidRDefault="005155FE" w:rsidP="005155FE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5155FE">
        <w:rPr>
          <w:b/>
          <w:bCs/>
          <w:sz w:val="26"/>
          <w:szCs w:val="26"/>
        </w:rPr>
        <w:t>инвестиционного проекта, представляемого для проведения</w:t>
      </w:r>
      <w:r w:rsidR="001A6155">
        <w:rPr>
          <w:b/>
          <w:bCs/>
          <w:sz w:val="26"/>
          <w:szCs w:val="26"/>
        </w:rPr>
        <w:t xml:space="preserve"> </w:t>
      </w:r>
      <w:r w:rsidRPr="005155FE">
        <w:rPr>
          <w:b/>
          <w:bCs/>
          <w:sz w:val="26"/>
          <w:szCs w:val="26"/>
        </w:rPr>
        <w:t>проверки инвестиционных проектов на предмет эффективности</w:t>
      </w:r>
      <w:r w:rsidR="001A6155">
        <w:rPr>
          <w:b/>
          <w:bCs/>
          <w:sz w:val="26"/>
          <w:szCs w:val="26"/>
        </w:rPr>
        <w:t xml:space="preserve"> </w:t>
      </w:r>
      <w:r w:rsidRPr="005155FE">
        <w:rPr>
          <w:b/>
          <w:bCs/>
          <w:sz w:val="26"/>
          <w:szCs w:val="26"/>
        </w:rPr>
        <w:t>использования средств бюджета</w:t>
      </w:r>
      <w:r w:rsidR="001A6155">
        <w:rPr>
          <w:b/>
          <w:bCs/>
          <w:sz w:val="26"/>
          <w:szCs w:val="26"/>
        </w:rPr>
        <w:t xml:space="preserve"> Параньгинского муниципального района Республики Марий Эл</w:t>
      </w:r>
      <w:r w:rsidRPr="005155FE">
        <w:rPr>
          <w:b/>
          <w:bCs/>
          <w:sz w:val="26"/>
          <w:szCs w:val="26"/>
        </w:rPr>
        <w:t>, направляемых</w:t>
      </w:r>
      <w:r w:rsidR="001A6155">
        <w:rPr>
          <w:b/>
          <w:bCs/>
          <w:sz w:val="26"/>
          <w:szCs w:val="26"/>
        </w:rPr>
        <w:t xml:space="preserve"> </w:t>
      </w:r>
      <w:r w:rsidRPr="005155FE">
        <w:rPr>
          <w:b/>
          <w:bCs/>
          <w:sz w:val="26"/>
          <w:szCs w:val="26"/>
        </w:rPr>
        <w:t>на капитальные вложения</w:t>
      </w:r>
    </w:p>
    <w:p w:rsidR="001A6155" w:rsidRDefault="001A6155" w:rsidP="005155FE">
      <w:pPr>
        <w:autoSpaceDE w:val="0"/>
        <w:autoSpaceDN w:val="0"/>
      </w:pPr>
    </w:p>
    <w:p w:rsidR="005155FE" w:rsidRPr="005155FE" w:rsidRDefault="005155FE" w:rsidP="005155FE">
      <w:pPr>
        <w:autoSpaceDE w:val="0"/>
        <w:autoSpaceDN w:val="0"/>
      </w:pPr>
      <w:r w:rsidRPr="005155FE">
        <w:t xml:space="preserve">1. Наименование инвестиционного проекта  </w:t>
      </w:r>
    </w:p>
    <w:p w:rsidR="005155FE" w:rsidRPr="005155FE" w:rsidRDefault="005155FE" w:rsidP="005155FE">
      <w:pPr>
        <w:pBdr>
          <w:top w:val="single" w:sz="4" w:space="1" w:color="auto"/>
        </w:pBdr>
        <w:autoSpaceDE w:val="0"/>
        <w:autoSpaceDN w:val="0"/>
        <w:ind w:left="4576"/>
        <w:rPr>
          <w:sz w:val="2"/>
          <w:szCs w:val="2"/>
        </w:rPr>
      </w:pPr>
    </w:p>
    <w:p w:rsidR="005155FE" w:rsidRPr="005155FE" w:rsidRDefault="005155FE" w:rsidP="005155FE">
      <w:pPr>
        <w:autoSpaceDE w:val="0"/>
        <w:autoSpaceDN w:val="0"/>
      </w:pPr>
      <w:r w:rsidRPr="005155FE">
        <w:t xml:space="preserve">2. Цель инвестиционного проекта  </w:t>
      </w:r>
    </w:p>
    <w:p w:rsidR="005155FE" w:rsidRPr="005155FE" w:rsidRDefault="005155FE" w:rsidP="005155FE">
      <w:pPr>
        <w:pBdr>
          <w:top w:val="single" w:sz="4" w:space="1" w:color="auto"/>
        </w:pBdr>
        <w:autoSpaceDE w:val="0"/>
        <w:autoSpaceDN w:val="0"/>
        <w:ind w:left="3589"/>
        <w:rPr>
          <w:sz w:val="2"/>
          <w:szCs w:val="2"/>
        </w:rPr>
      </w:pPr>
    </w:p>
    <w:p w:rsidR="005155FE" w:rsidRPr="005155FE" w:rsidRDefault="005155FE" w:rsidP="005155FE">
      <w:pPr>
        <w:autoSpaceDE w:val="0"/>
        <w:autoSpaceDN w:val="0"/>
      </w:pPr>
      <w:r w:rsidRPr="005155FE">
        <w:t xml:space="preserve">3. Срок реализации инвестиционного проекта  </w:t>
      </w:r>
    </w:p>
    <w:p w:rsidR="005155FE" w:rsidRPr="005155FE" w:rsidRDefault="005155FE" w:rsidP="005155FE">
      <w:pPr>
        <w:pBdr>
          <w:top w:val="single" w:sz="4" w:space="1" w:color="auto"/>
        </w:pBdr>
        <w:autoSpaceDE w:val="0"/>
        <w:autoSpaceDN w:val="0"/>
        <w:ind w:left="4820"/>
        <w:rPr>
          <w:sz w:val="2"/>
          <w:szCs w:val="2"/>
        </w:rPr>
      </w:pPr>
    </w:p>
    <w:p w:rsidR="005155FE" w:rsidRDefault="005155FE" w:rsidP="005155FE">
      <w:pPr>
        <w:autoSpaceDE w:val="0"/>
        <w:autoSpaceDN w:val="0"/>
        <w:jc w:val="both"/>
      </w:pPr>
      <w:r w:rsidRPr="005155FE">
        <w:t>4. Форма реализации инвестиционного проекта (строительство, реконструкция, в том числе с элементами реставрации, техническое перевооружение объекта капитального строительства, приобретение объекта недвижимого имущества и (или) иные инвестиции в основной капитал)</w:t>
      </w:r>
      <w:r>
        <w:t>__</w:t>
      </w:r>
      <w:r w:rsidR="001A6155">
        <w:t>___________________________________________________________</w:t>
      </w:r>
    </w:p>
    <w:p w:rsidR="005155FE" w:rsidRPr="005155FE" w:rsidRDefault="005155FE" w:rsidP="005155FE">
      <w:pPr>
        <w:autoSpaceDE w:val="0"/>
        <w:autoSpaceDN w:val="0"/>
        <w:jc w:val="both"/>
      </w:pPr>
      <w:r w:rsidRPr="005155FE">
        <w:t>5. Предполагаемые главный распорядитель средств бюджета и государственный заказчик (в случае заключения государственного контракта)</w:t>
      </w:r>
    </w:p>
    <w:p w:rsidR="005155FE" w:rsidRPr="005155FE" w:rsidRDefault="005155FE" w:rsidP="005155FE">
      <w:pPr>
        <w:autoSpaceDE w:val="0"/>
        <w:autoSpaceDN w:val="0"/>
      </w:pPr>
    </w:p>
    <w:p w:rsidR="005155FE" w:rsidRPr="005155FE" w:rsidRDefault="005155FE" w:rsidP="005155FE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5155FE" w:rsidRPr="005155FE" w:rsidRDefault="005155FE" w:rsidP="005155FE">
      <w:pPr>
        <w:autoSpaceDE w:val="0"/>
        <w:autoSpaceDN w:val="0"/>
        <w:jc w:val="both"/>
        <w:rPr>
          <w:vertAlign w:val="superscript"/>
        </w:rPr>
      </w:pPr>
      <w:r w:rsidRPr="005155FE">
        <w:t>5.1. Наименование государственной корпорации (компании), публично-правовой компании и (или) юридического лица и (или) дочернего общества, которому предоставляются бюджетные ассигнования или в уставные капиталы которого предусма</w:t>
      </w:r>
      <w:r w:rsidR="00142D4B">
        <w:t>тривается предоставление взноса_________________________________________</w:t>
      </w:r>
    </w:p>
    <w:p w:rsidR="005155FE" w:rsidRPr="005155FE" w:rsidRDefault="005155FE" w:rsidP="005155FE">
      <w:pPr>
        <w:autoSpaceDE w:val="0"/>
        <w:autoSpaceDN w:val="0"/>
      </w:pPr>
      <w:r w:rsidRPr="005155FE">
        <w:t>6. Сведения о предполагаемом застройщике или заказчике (</w:t>
      </w:r>
      <w:proofErr w:type="gramStart"/>
      <w:r w:rsidRPr="005155FE">
        <w:t>нужное</w:t>
      </w:r>
      <w:proofErr w:type="gramEnd"/>
      <w:r w:rsidRPr="005155FE">
        <w:t xml:space="preserve"> подчеркнуть):</w:t>
      </w:r>
    </w:p>
    <w:p w:rsidR="005155FE" w:rsidRPr="005155FE" w:rsidRDefault="005155FE" w:rsidP="005155FE">
      <w:pPr>
        <w:autoSpaceDE w:val="0"/>
        <w:autoSpaceDN w:val="0"/>
        <w:ind w:left="567"/>
      </w:pPr>
      <w:r w:rsidRPr="005155FE">
        <w:t xml:space="preserve">полное и сокращенное наименование юридического лица  </w:t>
      </w:r>
    </w:p>
    <w:p w:rsidR="005155FE" w:rsidRPr="005155FE" w:rsidRDefault="005155FE" w:rsidP="005155FE">
      <w:pPr>
        <w:pBdr>
          <w:top w:val="single" w:sz="4" w:space="1" w:color="auto"/>
        </w:pBdr>
        <w:autoSpaceDE w:val="0"/>
        <w:autoSpaceDN w:val="0"/>
        <w:ind w:left="6589"/>
        <w:rPr>
          <w:sz w:val="2"/>
          <w:szCs w:val="2"/>
        </w:rPr>
      </w:pPr>
    </w:p>
    <w:p w:rsidR="005155FE" w:rsidRPr="005155FE" w:rsidRDefault="005155FE" w:rsidP="005155FE">
      <w:pPr>
        <w:autoSpaceDE w:val="0"/>
        <w:autoSpaceDN w:val="0"/>
        <w:ind w:left="567"/>
      </w:pPr>
      <w:r w:rsidRPr="005155FE">
        <w:t xml:space="preserve">организационно-правовая форма юридического лица  </w:t>
      </w:r>
    </w:p>
    <w:p w:rsidR="005155FE" w:rsidRPr="005155FE" w:rsidRDefault="005155FE" w:rsidP="005155FE">
      <w:pPr>
        <w:pBdr>
          <w:top w:val="single" w:sz="4" w:space="1" w:color="auto"/>
        </w:pBdr>
        <w:autoSpaceDE w:val="0"/>
        <w:autoSpaceDN w:val="0"/>
        <w:ind w:left="6141"/>
        <w:rPr>
          <w:sz w:val="2"/>
          <w:szCs w:val="2"/>
        </w:rPr>
      </w:pPr>
    </w:p>
    <w:p w:rsidR="005155FE" w:rsidRPr="005155FE" w:rsidRDefault="005155FE" w:rsidP="005155FE">
      <w:pPr>
        <w:autoSpaceDE w:val="0"/>
        <w:autoSpaceDN w:val="0"/>
        <w:ind w:left="567"/>
      </w:pPr>
      <w:r w:rsidRPr="005155FE">
        <w:t xml:space="preserve">место нахождения юридического лица  </w:t>
      </w:r>
    </w:p>
    <w:p w:rsidR="005155FE" w:rsidRPr="005155FE" w:rsidRDefault="005155FE" w:rsidP="005155FE">
      <w:pPr>
        <w:pBdr>
          <w:top w:val="single" w:sz="4" w:space="1" w:color="auto"/>
        </w:pBdr>
        <w:autoSpaceDE w:val="0"/>
        <w:autoSpaceDN w:val="0"/>
        <w:ind w:left="4649"/>
        <w:rPr>
          <w:sz w:val="2"/>
          <w:szCs w:val="2"/>
        </w:rPr>
      </w:pPr>
    </w:p>
    <w:p w:rsidR="001A6155" w:rsidRDefault="005155FE" w:rsidP="001A6155">
      <w:pPr>
        <w:autoSpaceDE w:val="0"/>
        <w:autoSpaceDN w:val="0"/>
        <w:ind w:left="567"/>
        <w:jc w:val="both"/>
      </w:pPr>
      <w:r w:rsidRPr="005155FE">
        <w:t>должность, фамилия, имя, отчество (при наличии) руководителя юридического лица</w:t>
      </w:r>
    </w:p>
    <w:p w:rsidR="001A6155" w:rsidRPr="005155FE" w:rsidRDefault="001A6155" w:rsidP="001A6155">
      <w:pPr>
        <w:autoSpaceDE w:val="0"/>
        <w:autoSpaceDN w:val="0"/>
        <w:ind w:left="567"/>
      </w:pPr>
    </w:p>
    <w:p w:rsidR="005155FE" w:rsidRPr="005155FE" w:rsidRDefault="005155FE" w:rsidP="005155FE">
      <w:pPr>
        <w:pBdr>
          <w:top w:val="single" w:sz="4" w:space="1" w:color="auto"/>
        </w:pBdr>
        <w:autoSpaceDE w:val="0"/>
        <w:autoSpaceDN w:val="0"/>
        <w:ind w:left="567"/>
        <w:rPr>
          <w:sz w:val="2"/>
          <w:szCs w:val="2"/>
        </w:rPr>
      </w:pPr>
    </w:p>
    <w:p w:rsidR="005155FE" w:rsidRPr="005155FE" w:rsidRDefault="005155FE" w:rsidP="005155FE">
      <w:pPr>
        <w:autoSpaceDE w:val="0"/>
        <w:autoSpaceDN w:val="0"/>
      </w:pPr>
      <w:r w:rsidRPr="005155FE">
        <w:t>7. Наличие проектной документации по инвестиционному проекту</w:t>
      </w:r>
    </w:p>
    <w:p w:rsidR="005155FE" w:rsidRPr="005155FE" w:rsidRDefault="005155FE" w:rsidP="005155FE">
      <w:pPr>
        <w:autoSpaceDE w:val="0"/>
        <w:autoSpaceDN w:val="0"/>
      </w:pPr>
    </w:p>
    <w:p w:rsidR="005155FE" w:rsidRPr="005155FE" w:rsidRDefault="005155FE" w:rsidP="005155FE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0"/>
          <w:szCs w:val="20"/>
        </w:rPr>
      </w:pPr>
      <w:r w:rsidRPr="005155FE">
        <w:rPr>
          <w:sz w:val="20"/>
          <w:szCs w:val="20"/>
        </w:rPr>
        <w:t>(ссылка на документ об утверждении проектной документации, копия документа прилагается)</w:t>
      </w:r>
    </w:p>
    <w:p w:rsidR="005155FE" w:rsidRPr="005155FE" w:rsidRDefault="005155FE" w:rsidP="005155FE">
      <w:pPr>
        <w:autoSpaceDE w:val="0"/>
        <w:autoSpaceDN w:val="0"/>
        <w:spacing w:before="120"/>
      </w:pPr>
      <w:r w:rsidRPr="005155FE">
        <w:t>Наличие отчета об оценке объекта (при приобретении объекта недвижимого имущества)</w:t>
      </w:r>
    </w:p>
    <w:p w:rsidR="005155FE" w:rsidRPr="005155FE" w:rsidRDefault="005155FE" w:rsidP="005155FE">
      <w:pPr>
        <w:autoSpaceDE w:val="0"/>
        <w:autoSpaceDN w:val="0"/>
      </w:pPr>
    </w:p>
    <w:p w:rsidR="005155FE" w:rsidRPr="005155FE" w:rsidRDefault="005155FE" w:rsidP="005155FE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5155FE">
        <w:rPr>
          <w:sz w:val="20"/>
          <w:szCs w:val="20"/>
        </w:rPr>
        <w:t>(ссылка на документ, копия отчета прилагается)</w:t>
      </w:r>
    </w:p>
    <w:p w:rsidR="005155FE" w:rsidRPr="005155FE" w:rsidRDefault="005155FE" w:rsidP="005155FE">
      <w:pPr>
        <w:autoSpaceDE w:val="0"/>
        <w:autoSpaceDN w:val="0"/>
        <w:jc w:val="both"/>
      </w:pPr>
      <w:r w:rsidRPr="005155FE">
        <w:t>8. Наличие положительного заключения государственной экспертизы проектной документации и результатов инженерных изысканий</w:t>
      </w:r>
    </w:p>
    <w:p w:rsidR="005155FE" w:rsidRPr="005155FE" w:rsidRDefault="005155FE" w:rsidP="005155FE">
      <w:pPr>
        <w:autoSpaceDE w:val="0"/>
        <w:autoSpaceDN w:val="0"/>
        <w:jc w:val="both"/>
      </w:pPr>
    </w:p>
    <w:p w:rsidR="005155FE" w:rsidRPr="005155FE" w:rsidRDefault="005155FE" w:rsidP="005155FE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5155FE">
        <w:rPr>
          <w:sz w:val="20"/>
          <w:szCs w:val="20"/>
        </w:rPr>
        <w:t>(ссылка на документ, копия заключения прилагается или номер подпункта и пункта статьи 49</w:t>
      </w:r>
      <w:r w:rsidRPr="005155FE">
        <w:rPr>
          <w:sz w:val="20"/>
          <w:szCs w:val="20"/>
        </w:rPr>
        <w:br/>
        <w:t>Градостроительного кодекса Российской Федерации, в соответствии с которым государственная экспертиза</w:t>
      </w:r>
      <w:r w:rsidRPr="005155FE">
        <w:rPr>
          <w:sz w:val="20"/>
          <w:szCs w:val="20"/>
        </w:rPr>
        <w:br/>
        <w:t>проектной документации не проводится)</w:t>
      </w:r>
    </w:p>
    <w:p w:rsidR="005155FE" w:rsidRPr="005155FE" w:rsidRDefault="005155FE" w:rsidP="003405C5">
      <w:pPr>
        <w:autoSpaceDE w:val="0"/>
        <w:autoSpaceDN w:val="0"/>
        <w:spacing w:before="120"/>
        <w:jc w:val="both"/>
        <w:rPr>
          <w:sz w:val="2"/>
          <w:szCs w:val="2"/>
        </w:rPr>
      </w:pPr>
      <w:r w:rsidRPr="005155FE">
        <w:t xml:space="preserve">9. Сметная стоимость объекта капитального строительства по заключению государственной экспертизы в ценах года, указанного в заключении, либо предполагаемая (предельная) стоимость объекта капитального строительства (стоимость приобретения </w:t>
      </w:r>
      <w:r w:rsidRPr="005155FE">
        <w:lastRenderedPageBreak/>
        <w:t>объекта недвижимого имущества) в ценах года представления паспорта инвестиционного проекта (далее – стоимость инвестиционного</w:t>
      </w:r>
      <w:r w:rsidR="003405C5" w:rsidRPr="003405C5">
        <w:t xml:space="preserve"> </w:t>
      </w:r>
      <w:r w:rsidR="003405C5" w:rsidRPr="005155FE">
        <w:t>проекта) (нужное подчеркнуть), с указанием года ее определения –</w:t>
      </w:r>
      <w:r w:rsidR="003405C5">
        <w:t xml:space="preserve"> ________ г., ___________ млн</w:t>
      </w:r>
      <w:proofErr w:type="gramStart"/>
      <w:r w:rsidR="003405C5">
        <w:t>.р</w:t>
      </w:r>
      <w:proofErr w:type="gramEnd"/>
      <w:r w:rsidR="003405C5">
        <w:t xml:space="preserve">ублей </w:t>
      </w:r>
      <w:r w:rsidRPr="005155FE">
        <w:t xml:space="preserve">(включая НДС/без НДС – нужное подчеркнуть), а также рассчитанная в ценах соответствующих </w:t>
      </w:r>
      <w:proofErr w:type="gramStart"/>
      <w:r w:rsidRPr="005155FE">
        <w:t xml:space="preserve">лет </w:t>
      </w:r>
      <w:r w:rsidR="003405C5">
        <w:t xml:space="preserve">__________ </w:t>
      </w:r>
      <w:r w:rsidRPr="005155FE">
        <w:t>млн. рублей, в том числе затраты на подготовку проектной документации</w:t>
      </w:r>
      <w:r w:rsidR="003405C5">
        <w:t xml:space="preserve"> </w:t>
      </w:r>
      <w:r w:rsidRPr="005155FE">
        <w:t xml:space="preserve">(указываются в ценах года представления паспорта инвестиционного проекта, а также рассчитанные </w:t>
      </w:r>
      <w:r w:rsidR="003405C5">
        <w:t xml:space="preserve">в ценах соответствующих лет), __________ </w:t>
      </w:r>
      <w:r w:rsidRPr="005155FE">
        <w:t>млн. рублей,</w:t>
      </w:r>
      <w:r w:rsidR="003405C5">
        <w:t xml:space="preserve"> </w:t>
      </w:r>
      <w:r w:rsidRPr="005155FE">
        <w:t xml:space="preserve">расходы на проведение технологического и ценового аудита, аудита проектной документации (указываются в ценах года представления паспорта инвестиционного проекта, а также рассчитанные </w:t>
      </w:r>
      <w:r w:rsidR="003405C5">
        <w:t xml:space="preserve">в ценах соответствующих лет),  млн. рублей </w:t>
      </w:r>
      <w:r w:rsidRPr="005155FE">
        <w:t>*;</w:t>
      </w:r>
      <w:proofErr w:type="gramEnd"/>
    </w:p>
    <w:p w:rsidR="005155FE" w:rsidRPr="005155FE" w:rsidRDefault="005155FE" w:rsidP="005155FE">
      <w:pPr>
        <w:keepNext/>
        <w:keepLines/>
        <w:autoSpaceDE w:val="0"/>
        <w:autoSpaceDN w:val="0"/>
        <w:spacing w:before="120" w:after="120"/>
      </w:pPr>
      <w:r w:rsidRPr="005155FE">
        <w:t>10. Технологическая структура капитальных вложений: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66"/>
        <w:gridCol w:w="4760"/>
      </w:tblGrid>
      <w:tr w:rsidR="005155FE" w:rsidRPr="005155FE" w:rsidTr="005155FE">
        <w:tc>
          <w:tcPr>
            <w:tcW w:w="4766" w:type="dxa"/>
          </w:tcPr>
          <w:p w:rsidR="005155FE" w:rsidRPr="005155FE" w:rsidRDefault="005155FE" w:rsidP="005155FE">
            <w:pPr>
              <w:keepNext/>
              <w:keepLines/>
              <w:autoSpaceDE w:val="0"/>
              <w:autoSpaceDN w:val="0"/>
              <w:jc w:val="center"/>
            </w:pPr>
          </w:p>
        </w:tc>
        <w:tc>
          <w:tcPr>
            <w:tcW w:w="4760" w:type="dxa"/>
          </w:tcPr>
          <w:p w:rsidR="003405C5" w:rsidRDefault="005155FE" w:rsidP="003405C5">
            <w:pPr>
              <w:keepNext/>
              <w:keepLines/>
              <w:autoSpaceDE w:val="0"/>
              <w:autoSpaceDN w:val="0"/>
              <w:jc w:val="center"/>
            </w:pPr>
            <w:r w:rsidRPr="005155FE">
              <w:t>Стоимость, включая НДС, в текущих ценах **/в ценах соответствующих лет</w:t>
            </w:r>
          </w:p>
          <w:p w:rsidR="005155FE" w:rsidRPr="005155FE" w:rsidRDefault="005155FE" w:rsidP="003405C5">
            <w:pPr>
              <w:keepNext/>
              <w:keepLines/>
              <w:autoSpaceDE w:val="0"/>
              <w:autoSpaceDN w:val="0"/>
              <w:jc w:val="center"/>
            </w:pPr>
            <w:r w:rsidRPr="005155FE">
              <w:t>(млн. рублей)</w:t>
            </w:r>
          </w:p>
        </w:tc>
      </w:tr>
      <w:tr w:rsidR="005155FE" w:rsidRPr="005155FE" w:rsidTr="005155FE">
        <w:tc>
          <w:tcPr>
            <w:tcW w:w="4766" w:type="dxa"/>
          </w:tcPr>
          <w:p w:rsidR="005155FE" w:rsidRPr="005155FE" w:rsidRDefault="005155FE" w:rsidP="005155FE">
            <w:pPr>
              <w:keepNext/>
              <w:keepLines/>
              <w:autoSpaceDE w:val="0"/>
              <w:autoSpaceDN w:val="0"/>
              <w:ind w:left="57" w:right="57"/>
              <w:jc w:val="both"/>
            </w:pPr>
            <w:r w:rsidRPr="005155FE">
              <w:t>Стоимость инвестиционного проекта</w:t>
            </w:r>
          </w:p>
        </w:tc>
        <w:tc>
          <w:tcPr>
            <w:tcW w:w="4760" w:type="dxa"/>
          </w:tcPr>
          <w:p w:rsidR="005155FE" w:rsidRPr="005155FE" w:rsidRDefault="005155FE" w:rsidP="005155FE">
            <w:pPr>
              <w:keepNext/>
              <w:keepLines/>
              <w:autoSpaceDE w:val="0"/>
              <w:autoSpaceDN w:val="0"/>
              <w:jc w:val="center"/>
            </w:pPr>
          </w:p>
        </w:tc>
      </w:tr>
      <w:tr w:rsidR="005155FE" w:rsidRPr="005155FE" w:rsidTr="005155FE">
        <w:tc>
          <w:tcPr>
            <w:tcW w:w="4766" w:type="dxa"/>
            <w:tcBorders>
              <w:bottom w:val="nil"/>
            </w:tcBorders>
          </w:tcPr>
          <w:p w:rsidR="005155FE" w:rsidRPr="005155FE" w:rsidRDefault="005155FE" w:rsidP="005155FE">
            <w:pPr>
              <w:keepNext/>
              <w:keepLines/>
              <w:autoSpaceDE w:val="0"/>
              <w:autoSpaceDN w:val="0"/>
              <w:ind w:left="284" w:right="57"/>
              <w:jc w:val="both"/>
            </w:pPr>
            <w:r w:rsidRPr="005155FE">
              <w:t>в том числе:</w:t>
            </w:r>
          </w:p>
        </w:tc>
        <w:tc>
          <w:tcPr>
            <w:tcW w:w="4760" w:type="dxa"/>
            <w:tcBorders>
              <w:bottom w:val="nil"/>
            </w:tcBorders>
          </w:tcPr>
          <w:p w:rsidR="005155FE" w:rsidRPr="005155FE" w:rsidRDefault="005155FE" w:rsidP="005155FE">
            <w:pPr>
              <w:keepNext/>
              <w:keepLines/>
              <w:autoSpaceDE w:val="0"/>
              <w:autoSpaceDN w:val="0"/>
              <w:jc w:val="center"/>
            </w:pPr>
          </w:p>
        </w:tc>
      </w:tr>
      <w:tr w:rsidR="005155FE" w:rsidRPr="005155FE" w:rsidTr="005155FE">
        <w:tc>
          <w:tcPr>
            <w:tcW w:w="4766" w:type="dxa"/>
            <w:tcBorders>
              <w:bottom w:val="nil"/>
            </w:tcBorders>
          </w:tcPr>
          <w:p w:rsidR="005155FE" w:rsidRPr="005155FE" w:rsidRDefault="005155FE" w:rsidP="005155FE">
            <w:pPr>
              <w:keepNext/>
              <w:keepLines/>
              <w:autoSpaceDE w:val="0"/>
              <w:autoSpaceDN w:val="0"/>
              <w:ind w:left="284" w:right="57"/>
              <w:jc w:val="both"/>
            </w:pPr>
            <w:r w:rsidRPr="005155FE">
              <w:t>строительно-монтажные работы,</w:t>
            </w:r>
          </w:p>
        </w:tc>
        <w:tc>
          <w:tcPr>
            <w:tcW w:w="4760" w:type="dxa"/>
            <w:tcBorders>
              <w:bottom w:val="nil"/>
            </w:tcBorders>
          </w:tcPr>
          <w:p w:rsidR="005155FE" w:rsidRPr="005155FE" w:rsidRDefault="005155FE" w:rsidP="005155FE">
            <w:pPr>
              <w:keepNext/>
              <w:keepLines/>
              <w:autoSpaceDE w:val="0"/>
              <w:autoSpaceDN w:val="0"/>
              <w:jc w:val="center"/>
            </w:pPr>
          </w:p>
        </w:tc>
      </w:tr>
      <w:tr w:rsidR="005155FE" w:rsidRPr="005155FE" w:rsidTr="005155FE">
        <w:tc>
          <w:tcPr>
            <w:tcW w:w="4766" w:type="dxa"/>
            <w:tcBorders>
              <w:top w:val="nil"/>
              <w:bottom w:val="nil"/>
            </w:tcBorders>
          </w:tcPr>
          <w:p w:rsidR="005155FE" w:rsidRPr="005155FE" w:rsidRDefault="005155FE" w:rsidP="005155FE">
            <w:pPr>
              <w:keepNext/>
              <w:keepLines/>
              <w:autoSpaceDE w:val="0"/>
              <w:autoSpaceDN w:val="0"/>
              <w:ind w:left="567" w:right="57"/>
              <w:jc w:val="both"/>
            </w:pPr>
            <w:r w:rsidRPr="005155FE">
              <w:t>из них дорогостоящие материалы, художественные изделия для отделки интерьеров и фасада</w:t>
            </w:r>
          </w:p>
        </w:tc>
        <w:tc>
          <w:tcPr>
            <w:tcW w:w="4760" w:type="dxa"/>
            <w:tcBorders>
              <w:top w:val="nil"/>
              <w:bottom w:val="nil"/>
            </w:tcBorders>
          </w:tcPr>
          <w:p w:rsidR="005155FE" w:rsidRPr="005155FE" w:rsidRDefault="005155FE" w:rsidP="005155FE">
            <w:pPr>
              <w:keepNext/>
              <w:keepLines/>
              <w:autoSpaceDE w:val="0"/>
              <w:autoSpaceDN w:val="0"/>
              <w:jc w:val="center"/>
            </w:pPr>
          </w:p>
        </w:tc>
      </w:tr>
      <w:tr w:rsidR="005155FE" w:rsidRPr="005155FE" w:rsidTr="005155FE">
        <w:tc>
          <w:tcPr>
            <w:tcW w:w="4766" w:type="dxa"/>
            <w:tcBorders>
              <w:bottom w:val="nil"/>
            </w:tcBorders>
          </w:tcPr>
          <w:p w:rsidR="005155FE" w:rsidRPr="005155FE" w:rsidRDefault="005155FE" w:rsidP="005155FE">
            <w:pPr>
              <w:keepNext/>
              <w:keepLines/>
              <w:autoSpaceDE w:val="0"/>
              <w:autoSpaceDN w:val="0"/>
              <w:ind w:left="284" w:right="57"/>
              <w:jc w:val="both"/>
            </w:pPr>
            <w:r w:rsidRPr="005155FE">
              <w:t>приобретение машин и оборудования,</w:t>
            </w:r>
          </w:p>
        </w:tc>
        <w:tc>
          <w:tcPr>
            <w:tcW w:w="4760" w:type="dxa"/>
            <w:tcBorders>
              <w:bottom w:val="nil"/>
            </w:tcBorders>
          </w:tcPr>
          <w:p w:rsidR="005155FE" w:rsidRPr="005155FE" w:rsidRDefault="005155FE" w:rsidP="005155FE">
            <w:pPr>
              <w:keepNext/>
              <w:keepLines/>
              <w:autoSpaceDE w:val="0"/>
              <w:autoSpaceDN w:val="0"/>
              <w:jc w:val="center"/>
            </w:pPr>
          </w:p>
        </w:tc>
      </w:tr>
      <w:tr w:rsidR="005155FE" w:rsidRPr="005155FE" w:rsidTr="005155FE">
        <w:tc>
          <w:tcPr>
            <w:tcW w:w="4766" w:type="dxa"/>
            <w:tcBorders>
              <w:top w:val="nil"/>
            </w:tcBorders>
          </w:tcPr>
          <w:p w:rsidR="005155FE" w:rsidRPr="005155FE" w:rsidRDefault="005155FE" w:rsidP="005155FE">
            <w:pPr>
              <w:autoSpaceDE w:val="0"/>
              <w:autoSpaceDN w:val="0"/>
              <w:ind w:left="567" w:right="57"/>
              <w:jc w:val="both"/>
            </w:pPr>
            <w:r w:rsidRPr="005155FE">
              <w:t>из них дорогостоящие и (или) импортные машины и оборудование</w:t>
            </w:r>
          </w:p>
        </w:tc>
        <w:tc>
          <w:tcPr>
            <w:tcW w:w="4760" w:type="dxa"/>
            <w:tcBorders>
              <w:top w:val="nil"/>
            </w:tcBorders>
          </w:tcPr>
          <w:p w:rsidR="005155FE" w:rsidRPr="005155FE" w:rsidRDefault="005155FE" w:rsidP="005155FE">
            <w:pPr>
              <w:autoSpaceDE w:val="0"/>
              <w:autoSpaceDN w:val="0"/>
              <w:jc w:val="center"/>
            </w:pPr>
          </w:p>
        </w:tc>
      </w:tr>
      <w:tr w:rsidR="005155FE" w:rsidRPr="005155FE" w:rsidTr="005155FE">
        <w:tc>
          <w:tcPr>
            <w:tcW w:w="4766" w:type="dxa"/>
          </w:tcPr>
          <w:p w:rsidR="005155FE" w:rsidRPr="005155FE" w:rsidRDefault="005155FE" w:rsidP="005155FE">
            <w:pPr>
              <w:autoSpaceDE w:val="0"/>
              <w:autoSpaceDN w:val="0"/>
              <w:ind w:left="284" w:right="57"/>
              <w:jc w:val="both"/>
            </w:pPr>
            <w:r w:rsidRPr="005155FE">
              <w:t>приобретение объекта недвижимого имущества</w:t>
            </w:r>
          </w:p>
        </w:tc>
        <w:tc>
          <w:tcPr>
            <w:tcW w:w="4760" w:type="dxa"/>
          </w:tcPr>
          <w:p w:rsidR="005155FE" w:rsidRPr="005155FE" w:rsidRDefault="005155FE" w:rsidP="005155FE">
            <w:pPr>
              <w:autoSpaceDE w:val="0"/>
              <w:autoSpaceDN w:val="0"/>
              <w:jc w:val="center"/>
            </w:pPr>
          </w:p>
        </w:tc>
      </w:tr>
      <w:tr w:rsidR="005155FE" w:rsidRPr="005155FE" w:rsidTr="005155FE">
        <w:tc>
          <w:tcPr>
            <w:tcW w:w="4766" w:type="dxa"/>
          </w:tcPr>
          <w:p w:rsidR="005155FE" w:rsidRPr="005155FE" w:rsidRDefault="005155FE" w:rsidP="005155FE">
            <w:pPr>
              <w:autoSpaceDE w:val="0"/>
              <w:autoSpaceDN w:val="0"/>
              <w:ind w:left="284" w:right="57"/>
              <w:jc w:val="both"/>
            </w:pPr>
            <w:r w:rsidRPr="005155FE">
              <w:t>прочие затраты</w:t>
            </w:r>
          </w:p>
        </w:tc>
        <w:tc>
          <w:tcPr>
            <w:tcW w:w="4760" w:type="dxa"/>
          </w:tcPr>
          <w:p w:rsidR="005155FE" w:rsidRPr="005155FE" w:rsidRDefault="005155FE" w:rsidP="005155FE">
            <w:pPr>
              <w:autoSpaceDE w:val="0"/>
              <w:autoSpaceDN w:val="0"/>
              <w:jc w:val="center"/>
            </w:pPr>
          </w:p>
        </w:tc>
      </w:tr>
    </w:tbl>
    <w:p w:rsidR="005155FE" w:rsidRDefault="005155FE" w:rsidP="005155FE">
      <w:pPr>
        <w:autoSpaceDE w:val="0"/>
        <w:autoSpaceDN w:val="0"/>
        <w:spacing w:before="240" w:after="60"/>
      </w:pPr>
      <w:r w:rsidRPr="005155FE">
        <w:t>11. Источники и объемы финансирования инвестиционного проекта, млн. рублей: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1515"/>
        <w:gridCol w:w="1540"/>
        <w:gridCol w:w="1540"/>
        <w:gridCol w:w="1820"/>
        <w:gridCol w:w="1523"/>
      </w:tblGrid>
      <w:tr w:rsidR="003405C5" w:rsidRPr="003405C5" w:rsidTr="000B42F4"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405C5" w:rsidRPr="003405C5" w:rsidRDefault="003405C5" w:rsidP="003405C5">
            <w:r w:rsidRPr="003405C5">
              <w:t>Годы реализации инвестиционного проекта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05C5" w:rsidRPr="003405C5" w:rsidRDefault="003405C5" w:rsidP="003405C5">
            <w:r w:rsidRPr="003405C5">
              <w:t xml:space="preserve">Стоимость </w:t>
            </w:r>
            <w:proofErr w:type="gramStart"/>
            <w:r w:rsidRPr="003405C5">
              <w:t>инвестиционного</w:t>
            </w:r>
            <w:proofErr w:type="gramEnd"/>
          </w:p>
          <w:p w:rsidR="003405C5" w:rsidRPr="003405C5" w:rsidRDefault="003405C5" w:rsidP="003405C5">
            <w:r w:rsidRPr="003405C5">
              <w:t>проект</w:t>
            </w:r>
            <w:proofErr w:type="gramStart"/>
            <w:r w:rsidRPr="003405C5">
              <w:t>а(</w:t>
            </w:r>
            <w:proofErr w:type="gramEnd"/>
            <w:r w:rsidRPr="003405C5">
              <w:t>в текущих</w:t>
            </w:r>
          </w:p>
          <w:p w:rsidR="003405C5" w:rsidRPr="003405C5" w:rsidRDefault="003405C5" w:rsidP="003405C5">
            <w:proofErr w:type="gramStart"/>
            <w:r w:rsidRPr="003405C5">
              <w:t>ценах</w:t>
            </w:r>
            <w:proofErr w:type="gramEnd"/>
            <w:r w:rsidRPr="003405C5">
              <w:t xml:space="preserve"> </w:t>
            </w:r>
            <w:hyperlink w:anchor="sub_992" w:history="1">
              <w:r w:rsidRPr="003405C5">
                <w:rPr>
                  <w:rStyle w:val="a3"/>
                </w:rPr>
                <w:t>*(2)</w:t>
              </w:r>
            </w:hyperlink>
            <w:r w:rsidRPr="003405C5">
              <w:t>/в ценах соответствующих лет)</w:t>
            </w:r>
          </w:p>
        </w:tc>
        <w:tc>
          <w:tcPr>
            <w:tcW w:w="6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5C5" w:rsidRPr="003405C5" w:rsidRDefault="003405C5" w:rsidP="003405C5">
            <w:r w:rsidRPr="003405C5">
              <w:t>Источники финансирования инвестиционного проекта</w:t>
            </w:r>
          </w:p>
        </w:tc>
      </w:tr>
      <w:tr w:rsidR="003405C5" w:rsidRPr="003405C5" w:rsidTr="000B42F4">
        <w:tc>
          <w:tcPr>
            <w:tcW w:w="1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405C5" w:rsidRPr="003405C5" w:rsidRDefault="003405C5" w:rsidP="003405C5"/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C5" w:rsidRPr="003405C5" w:rsidRDefault="003405C5" w:rsidP="003405C5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C5" w:rsidRPr="003405C5" w:rsidRDefault="003405C5" w:rsidP="003405C5">
            <w:r w:rsidRPr="003405C5">
              <w:t xml:space="preserve">средства федерального бюджета (в текущих ценах </w:t>
            </w:r>
            <w:hyperlink w:anchor="sub_992" w:history="1">
              <w:r w:rsidRPr="003405C5">
                <w:rPr>
                  <w:rStyle w:val="a3"/>
                </w:rPr>
                <w:t>*(2)</w:t>
              </w:r>
            </w:hyperlink>
            <w:r w:rsidRPr="003405C5">
              <w:t>/в ценах соответствующих лет)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C5" w:rsidRPr="003405C5" w:rsidRDefault="003405C5" w:rsidP="003405C5">
            <w:r w:rsidRPr="003405C5">
              <w:t>средства бюджетов субъектов Российской Федерации и</w:t>
            </w:r>
          </w:p>
          <w:p w:rsidR="003405C5" w:rsidRPr="003405C5" w:rsidRDefault="003405C5" w:rsidP="003405C5">
            <w:proofErr w:type="gramStart"/>
            <w:r w:rsidRPr="003405C5">
              <w:t>местных бюджетов (в</w:t>
            </w:r>
            <w:proofErr w:type="gramEnd"/>
          </w:p>
          <w:p w:rsidR="003405C5" w:rsidRPr="003405C5" w:rsidRDefault="003405C5" w:rsidP="003405C5">
            <w:r w:rsidRPr="003405C5">
              <w:t xml:space="preserve">текущих </w:t>
            </w:r>
            <w:proofErr w:type="gramStart"/>
            <w:r w:rsidRPr="003405C5">
              <w:t>ценах</w:t>
            </w:r>
            <w:proofErr w:type="gramEnd"/>
            <w:r w:rsidRPr="003405C5">
              <w:t xml:space="preserve"> </w:t>
            </w:r>
            <w:hyperlink w:anchor="sub_992" w:history="1">
              <w:r w:rsidRPr="003405C5">
                <w:rPr>
                  <w:rStyle w:val="a3"/>
                </w:rPr>
                <w:t>*(2)</w:t>
              </w:r>
            </w:hyperlink>
            <w:r w:rsidRPr="003405C5">
              <w:t>/в ценах соответствующих лет)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C5" w:rsidRPr="003405C5" w:rsidRDefault="003405C5" w:rsidP="003405C5">
            <w:r w:rsidRPr="003405C5">
              <w:t>собственные средства предполагаемого застройщика или</w:t>
            </w:r>
          </w:p>
          <w:p w:rsidR="003405C5" w:rsidRPr="003405C5" w:rsidRDefault="003405C5" w:rsidP="003405C5">
            <w:r w:rsidRPr="003405C5">
              <w:t xml:space="preserve">заказчика (в текущих ценах </w:t>
            </w:r>
            <w:hyperlink w:anchor="sub_992" w:history="1">
              <w:r w:rsidRPr="003405C5">
                <w:rPr>
                  <w:rStyle w:val="a3"/>
                </w:rPr>
                <w:t>*(2)</w:t>
              </w:r>
            </w:hyperlink>
            <w:r w:rsidRPr="003405C5">
              <w:t>/в ценах соответствующих лет)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5C5" w:rsidRPr="003405C5" w:rsidRDefault="003405C5" w:rsidP="003405C5">
            <w:r w:rsidRPr="003405C5">
              <w:t xml:space="preserve">другие внебюджетные источники финансирования (в текущих ценах </w:t>
            </w:r>
            <w:hyperlink w:anchor="sub_992" w:history="1">
              <w:r w:rsidRPr="003405C5">
                <w:rPr>
                  <w:rStyle w:val="a3"/>
                </w:rPr>
                <w:t>*(2)</w:t>
              </w:r>
            </w:hyperlink>
            <w:r w:rsidRPr="003405C5">
              <w:t>/в ценах соответствующих лет)</w:t>
            </w:r>
          </w:p>
        </w:tc>
      </w:tr>
      <w:tr w:rsidR="003405C5" w:rsidRPr="003405C5" w:rsidTr="000B42F4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C5" w:rsidRPr="003405C5" w:rsidRDefault="003405C5" w:rsidP="003405C5">
            <w:r w:rsidRPr="003405C5">
              <w:t>Инвестиционный проект - всего</w:t>
            </w:r>
          </w:p>
          <w:p w:rsidR="003405C5" w:rsidRPr="003405C5" w:rsidRDefault="003405C5" w:rsidP="003405C5">
            <w:r w:rsidRPr="003405C5">
              <w:t>в том числе:</w:t>
            </w:r>
          </w:p>
          <w:p w:rsidR="003405C5" w:rsidRPr="003405C5" w:rsidRDefault="003405C5" w:rsidP="003405C5">
            <w:r w:rsidRPr="003405C5">
              <w:t>20__год</w:t>
            </w:r>
          </w:p>
          <w:p w:rsidR="003405C5" w:rsidRPr="003405C5" w:rsidRDefault="003405C5" w:rsidP="003405C5">
            <w:r w:rsidRPr="003405C5">
              <w:t>20__год</w:t>
            </w:r>
          </w:p>
          <w:p w:rsidR="003405C5" w:rsidRPr="003405C5" w:rsidRDefault="003405C5" w:rsidP="003405C5">
            <w:r w:rsidRPr="003405C5">
              <w:t>20__год</w:t>
            </w:r>
          </w:p>
          <w:p w:rsidR="003405C5" w:rsidRPr="003405C5" w:rsidRDefault="003405C5" w:rsidP="003405C5">
            <w:r w:rsidRPr="003405C5">
              <w:t xml:space="preserve">из них: этап I (пусковой комплекс) - </w:t>
            </w:r>
            <w:r w:rsidRPr="003405C5">
              <w:lastRenderedPageBreak/>
              <w:t>всего</w:t>
            </w:r>
          </w:p>
          <w:p w:rsidR="003405C5" w:rsidRPr="003405C5" w:rsidRDefault="003405C5" w:rsidP="003405C5">
            <w:r w:rsidRPr="003405C5">
              <w:t>в том числе:</w:t>
            </w:r>
          </w:p>
          <w:p w:rsidR="003405C5" w:rsidRPr="003405C5" w:rsidRDefault="003405C5" w:rsidP="003405C5">
            <w:r w:rsidRPr="003405C5">
              <w:t>20__год</w:t>
            </w:r>
          </w:p>
          <w:p w:rsidR="003405C5" w:rsidRPr="003405C5" w:rsidRDefault="003405C5" w:rsidP="003405C5">
            <w:r w:rsidRPr="003405C5">
              <w:t>20__год</w:t>
            </w:r>
          </w:p>
          <w:p w:rsidR="003405C5" w:rsidRPr="003405C5" w:rsidRDefault="003405C5" w:rsidP="003405C5">
            <w:r w:rsidRPr="003405C5">
              <w:t>20__год</w:t>
            </w:r>
          </w:p>
          <w:p w:rsidR="003405C5" w:rsidRPr="003405C5" w:rsidRDefault="003405C5" w:rsidP="003405C5">
            <w:r w:rsidRPr="003405C5">
              <w:t>этап II (пусковой комплекс) - всего</w:t>
            </w:r>
          </w:p>
          <w:p w:rsidR="003405C5" w:rsidRPr="003405C5" w:rsidRDefault="003405C5" w:rsidP="003405C5">
            <w:r w:rsidRPr="003405C5">
              <w:t>в том числе:</w:t>
            </w:r>
          </w:p>
          <w:p w:rsidR="003405C5" w:rsidRPr="003405C5" w:rsidRDefault="003405C5" w:rsidP="003405C5">
            <w:r w:rsidRPr="003405C5">
              <w:t>20___год</w:t>
            </w:r>
          </w:p>
          <w:p w:rsidR="003405C5" w:rsidRPr="003405C5" w:rsidRDefault="003405C5" w:rsidP="003405C5">
            <w:r w:rsidRPr="003405C5">
              <w:t>20__год</w:t>
            </w:r>
          </w:p>
          <w:p w:rsidR="003405C5" w:rsidRPr="003405C5" w:rsidRDefault="003405C5" w:rsidP="003405C5">
            <w:r w:rsidRPr="003405C5">
              <w:t>20__ год</w:t>
            </w:r>
          </w:p>
          <w:p w:rsidR="003405C5" w:rsidRPr="003405C5" w:rsidRDefault="003405C5" w:rsidP="003405C5">
            <w:r w:rsidRPr="003405C5">
              <w:t>этап _ (пусковой комплекс) - всего</w:t>
            </w:r>
          </w:p>
          <w:p w:rsidR="003405C5" w:rsidRPr="003405C5" w:rsidRDefault="003405C5" w:rsidP="003405C5">
            <w:r w:rsidRPr="003405C5">
              <w:t>в том числе:</w:t>
            </w:r>
          </w:p>
          <w:p w:rsidR="003405C5" w:rsidRPr="003405C5" w:rsidRDefault="003405C5" w:rsidP="003405C5">
            <w:r w:rsidRPr="003405C5">
              <w:t>20__ год</w:t>
            </w:r>
          </w:p>
          <w:p w:rsidR="003405C5" w:rsidRPr="003405C5" w:rsidRDefault="003405C5" w:rsidP="003405C5">
            <w:r w:rsidRPr="003405C5">
              <w:t>20__ год 20__год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C5" w:rsidRPr="003405C5" w:rsidRDefault="003405C5" w:rsidP="003405C5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C5" w:rsidRPr="003405C5" w:rsidRDefault="003405C5" w:rsidP="003405C5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C5" w:rsidRPr="003405C5" w:rsidRDefault="003405C5" w:rsidP="003405C5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C5" w:rsidRPr="003405C5" w:rsidRDefault="003405C5" w:rsidP="003405C5"/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5C5" w:rsidRPr="003405C5" w:rsidRDefault="003405C5" w:rsidP="003405C5"/>
        </w:tc>
      </w:tr>
    </w:tbl>
    <w:p w:rsidR="005155FE" w:rsidRPr="005155FE" w:rsidRDefault="005155FE" w:rsidP="003405C5">
      <w:pPr>
        <w:autoSpaceDE w:val="0"/>
        <w:autoSpaceDN w:val="0"/>
        <w:spacing w:before="120"/>
        <w:jc w:val="both"/>
        <w:rPr>
          <w:sz w:val="2"/>
          <w:szCs w:val="2"/>
        </w:rPr>
      </w:pPr>
      <w:r w:rsidRPr="005155FE">
        <w:lastRenderedPageBreak/>
        <w:t>12. Количественные показатели (показатель) результатов реализации инвестиционного проекта</w:t>
      </w:r>
      <w:r w:rsidR="003405C5">
        <w:t xml:space="preserve"> ______________________________________________________________________</w:t>
      </w:r>
    </w:p>
    <w:p w:rsidR="005155FE" w:rsidRDefault="005155FE" w:rsidP="003405C5">
      <w:pPr>
        <w:autoSpaceDE w:val="0"/>
        <w:autoSpaceDN w:val="0"/>
        <w:jc w:val="both"/>
      </w:pPr>
      <w:r w:rsidRPr="005155FE">
        <w:t>13. Отношение стоимости инвестиционного проекта, в текущих ценах</w:t>
      </w:r>
      <w:r w:rsidRPr="005155FE">
        <w:rPr>
          <w:sz w:val="22"/>
          <w:szCs w:val="22"/>
        </w:rPr>
        <w:t> **</w:t>
      </w:r>
      <w:r w:rsidRPr="005155FE">
        <w:t>, к количественным показателям (показателю) результатов реализации инвестиционного проекта, млн. рублей / на единицу результата</w:t>
      </w:r>
      <w:r w:rsidR="003405C5">
        <w:t xml:space="preserve"> ______________________________________</w:t>
      </w:r>
    </w:p>
    <w:p w:rsidR="003405C5" w:rsidRDefault="003405C5" w:rsidP="003405C5">
      <w:pPr>
        <w:autoSpaceDE w:val="0"/>
        <w:autoSpaceDN w:val="0"/>
        <w:jc w:val="both"/>
      </w:pPr>
    </w:p>
    <w:p w:rsidR="003405C5" w:rsidRPr="005155FE" w:rsidRDefault="003405C5" w:rsidP="003405C5">
      <w:pPr>
        <w:autoSpaceDE w:val="0"/>
        <w:autoSpaceDN w:val="0"/>
        <w:jc w:val="both"/>
        <w:rPr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31"/>
        <w:gridCol w:w="6520"/>
      </w:tblGrid>
      <w:tr w:rsidR="005155FE" w:rsidRPr="005155FE" w:rsidTr="00313B79"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5FE" w:rsidRPr="005155FE" w:rsidRDefault="005155FE" w:rsidP="003405C5">
            <w:pPr>
              <w:autoSpaceDE w:val="0"/>
              <w:autoSpaceDN w:val="0"/>
            </w:pPr>
            <w:r w:rsidRPr="005155FE">
              <w:t>Главный распорядитель средств бюджета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55FE" w:rsidRPr="005155FE" w:rsidRDefault="005155FE" w:rsidP="005155FE">
            <w:pPr>
              <w:autoSpaceDE w:val="0"/>
              <w:autoSpaceDN w:val="0"/>
              <w:jc w:val="center"/>
            </w:pPr>
          </w:p>
        </w:tc>
      </w:tr>
      <w:tr w:rsidR="005155FE" w:rsidRPr="005155FE" w:rsidTr="00313B79"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5155FE" w:rsidRPr="005155FE" w:rsidRDefault="005155FE" w:rsidP="005155F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155FE" w:rsidRPr="005155FE" w:rsidRDefault="005155FE" w:rsidP="005155F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55FE">
              <w:rPr>
                <w:sz w:val="20"/>
                <w:szCs w:val="20"/>
              </w:rPr>
              <w:t>Фамилия, имя, отчество (при наличии)</w:t>
            </w:r>
          </w:p>
        </w:tc>
      </w:tr>
    </w:tbl>
    <w:p w:rsidR="005155FE" w:rsidRPr="005155FE" w:rsidRDefault="005155FE" w:rsidP="005155FE">
      <w:pPr>
        <w:autoSpaceDE w:val="0"/>
        <w:autoSpaceDN w:val="0"/>
        <w:rPr>
          <w:sz w:val="2"/>
          <w:szCs w:val="2"/>
        </w:rPr>
      </w:pPr>
    </w:p>
    <w:tbl>
      <w:tblPr>
        <w:tblW w:w="6520" w:type="dxa"/>
        <w:tblInd w:w="343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51"/>
        <w:gridCol w:w="283"/>
        <w:gridCol w:w="1786"/>
      </w:tblGrid>
      <w:tr w:rsidR="005155FE" w:rsidRPr="005155FE" w:rsidTr="00313B79"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55FE" w:rsidRPr="005155FE" w:rsidRDefault="005155FE" w:rsidP="005155F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5FE" w:rsidRPr="005155FE" w:rsidRDefault="005155FE" w:rsidP="005155FE">
            <w:pPr>
              <w:autoSpaceDE w:val="0"/>
              <w:autoSpaceDN w:val="0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55FE" w:rsidRPr="005155FE" w:rsidRDefault="005155FE" w:rsidP="005155FE">
            <w:pPr>
              <w:autoSpaceDE w:val="0"/>
              <w:autoSpaceDN w:val="0"/>
              <w:jc w:val="center"/>
            </w:pPr>
          </w:p>
        </w:tc>
      </w:tr>
      <w:tr w:rsidR="005155FE" w:rsidRPr="005155FE" w:rsidTr="00313B79"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5155FE" w:rsidRPr="005155FE" w:rsidRDefault="005155FE" w:rsidP="005155F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55FE">
              <w:rPr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155FE" w:rsidRPr="005155FE" w:rsidRDefault="005155FE" w:rsidP="005155F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5155FE" w:rsidRPr="005155FE" w:rsidRDefault="005155FE" w:rsidP="005155F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55FE">
              <w:rPr>
                <w:sz w:val="20"/>
                <w:szCs w:val="20"/>
              </w:rPr>
              <w:t>(подпись)</w:t>
            </w:r>
          </w:p>
        </w:tc>
      </w:tr>
    </w:tbl>
    <w:p w:rsidR="005155FE" w:rsidRPr="005155FE" w:rsidRDefault="005155FE" w:rsidP="005155FE">
      <w:pPr>
        <w:autoSpaceDE w:val="0"/>
        <w:autoSpaceDN w:val="0"/>
        <w:rPr>
          <w:sz w:val="2"/>
          <w:szCs w:val="2"/>
        </w:rPr>
      </w:pPr>
    </w:p>
    <w:tbl>
      <w:tblPr>
        <w:tblW w:w="0" w:type="auto"/>
        <w:tblInd w:w="40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97"/>
        <w:gridCol w:w="397"/>
        <w:gridCol w:w="284"/>
      </w:tblGrid>
      <w:tr w:rsidR="005155FE" w:rsidRPr="005155FE" w:rsidTr="001A615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5FE" w:rsidRPr="005155FE" w:rsidRDefault="005155FE" w:rsidP="005155FE">
            <w:pPr>
              <w:autoSpaceDE w:val="0"/>
              <w:autoSpaceDN w:val="0"/>
              <w:jc w:val="right"/>
            </w:pPr>
            <w:r w:rsidRPr="005155FE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55FE" w:rsidRPr="005155FE" w:rsidRDefault="005155FE" w:rsidP="005155FE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5FE" w:rsidRPr="005155FE" w:rsidRDefault="005155FE" w:rsidP="005155FE">
            <w:pPr>
              <w:autoSpaceDE w:val="0"/>
              <w:autoSpaceDN w:val="0"/>
            </w:pPr>
            <w:r w:rsidRPr="005155FE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55FE" w:rsidRPr="005155FE" w:rsidRDefault="005155FE" w:rsidP="005155FE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5FE" w:rsidRPr="005155FE" w:rsidRDefault="005155FE" w:rsidP="005155FE">
            <w:pPr>
              <w:autoSpaceDE w:val="0"/>
              <w:autoSpaceDN w:val="0"/>
              <w:jc w:val="right"/>
            </w:pPr>
            <w:r w:rsidRPr="005155FE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55FE" w:rsidRPr="005155FE" w:rsidRDefault="005155FE" w:rsidP="005155FE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5FE" w:rsidRPr="005155FE" w:rsidRDefault="005155FE" w:rsidP="005155FE">
            <w:pPr>
              <w:autoSpaceDE w:val="0"/>
              <w:autoSpaceDN w:val="0"/>
              <w:ind w:left="57"/>
            </w:pPr>
            <w:proofErr w:type="gramStart"/>
            <w:r w:rsidRPr="005155FE">
              <w:t>г</w:t>
            </w:r>
            <w:proofErr w:type="gramEnd"/>
            <w:r w:rsidRPr="005155FE">
              <w:t>.</w:t>
            </w:r>
          </w:p>
        </w:tc>
      </w:tr>
    </w:tbl>
    <w:p w:rsidR="005155FE" w:rsidRPr="005155FE" w:rsidRDefault="005155FE" w:rsidP="005155FE">
      <w:pPr>
        <w:autoSpaceDE w:val="0"/>
        <w:autoSpaceDN w:val="0"/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31"/>
        <w:gridCol w:w="6520"/>
      </w:tblGrid>
      <w:tr w:rsidR="005155FE" w:rsidRPr="005155FE" w:rsidTr="00313B79"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5FE" w:rsidRPr="005155FE" w:rsidRDefault="005155FE" w:rsidP="005155FE">
            <w:pPr>
              <w:autoSpaceDE w:val="0"/>
              <w:autoSpaceDN w:val="0"/>
            </w:pPr>
            <w:r w:rsidRPr="005155FE">
              <w:t>Субъект бюджетного планирования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55FE" w:rsidRPr="005155FE" w:rsidRDefault="005155FE" w:rsidP="005155FE">
            <w:pPr>
              <w:autoSpaceDE w:val="0"/>
              <w:autoSpaceDN w:val="0"/>
              <w:jc w:val="center"/>
            </w:pPr>
          </w:p>
        </w:tc>
      </w:tr>
      <w:tr w:rsidR="005155FE" w:rsidRPr="005155FE" w:rsidTr="00313B79"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5155FE" w:rsidRPr="005155FE" w:rsidRDefault="005155FE" w:rsidP="005155F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155FE" w:rsidRPr="005155FE" w:rsidRDefault="005155FE" w:rsidP="005155F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55FE">
              <w:rPr>
                <w:sz w:val="20"/>
                <w:szCs w:val="20"/>
              </w:rPr>
              <w:t>Фамилия, имя, отчество (при наличии)</w:t>
            </w:r>
          </w:p>
        </w:tc>
      </w:tr>
    </w:tbl>
    <w:p w:rsidR="005155FE" w:rsidRPr="005155FE" w:rsidRDefault="005155FE" w:rsidP="005155FE">
      <w:pPr>
        <w:autoSpaceDE w:val="0"/>
        <w:autoSpaceDN w:val="0"/>
        <w:rPr>
          <w:sz w:val="2"/>
          <w:szCs w:val="2"/>
        </w:rPr>
      </w:pPr>
    </w:p>
    <w:tbl>
      <w:tblPr>
        <w:tblW w:w="6520" w:type="dxa"/>
        <w:tblInd w:w="343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51"/>
        <w:gridCol w:w="283"/>
        <w:gridCol w:w="1786"/>
      </w:tblGrid>
      <w:tr w:rsidR="005155FE" w:rsidRPr="005155FE" w:rsidTr="00313B79"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55FE" w:rsidRPr="005155FE" w:rsidRDefault="005155FE" w:rsidP="005155F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5FE" w:rsidRPr="005155FE" w:rsidRDefault="005155FE" w:rsidP="005155FE">
            <w:pPr>
              <w:autoSpaceDE w:val="0"/>
              <w:autoSpaceDN w:val="0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55FE" w:rsidRPr="005155FE" w:rsidRDefault="005155FE" w:rsidP="005155FE">
            <w:pPr>
              <w:autoSpaceDE w:val="0"/>
              <w:autoSpaceDN w:val="0"/>
              <w:jc w:val="center"/>
            </w:pPr>
          </w:p>
        </w:tc>
      </w:tr>
      <w:tr w:rsidR="005155FE" w:rsidRPr="005155FE" w:rsidTr="00313B79"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5155FE" w:rsidRPr="005155FE" w:rsidRDefault="005155FE" w:rsidP="005155F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55FE">
              <w:rPr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155FE" w:rsidRPr="005155FE" w:rsidRDefault="005155FE" w:rsidP="005155F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5155FE" w:rsidRPr="005155FE" w:rsidRDefault="005155FE" w:rsidP="005155F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55FE">
              <w:rPr>
                <w:sz w:val="20"/>
                <w:szCs w:val="20"/>
              </w:rPr>
              <w:t>(подпись)</w:t>
            </w:r>
          </w:p>
        </w:tc>
      </w:tr>
    </w:tbl>
    <w:p w:rsidR="005155FE" w:rsidRPr="005155FE" w:rsidRDefault="005155FE" w:rsidP="005155FE">
      <w:pPr>
        <w:autoSpaceDE w:val="0"/>
        <w:autoSpaceDN w:val="0"/>
        <w:rPr>
          <w:sz w:val="2"/>
          <w:szCs w:val="2"/>
        </w:rPr>
      </w:pPr>
    </w:p>
    <w:tbl>
      <w:tblPr>
        <w:tblW w:w="0" w:type="auto"/>
        <w:tblInd w:w="40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97"/>
        <w:gridCol w:w="397"/>
        <w:gridCol w:w="284"/>
      </w:tblGrid>
      <w:tr w:rsidR="005155FE" w:rsidRPr="005155FE" w:rsidTr="001A615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5FE" w:rsidRPr="005155FE" w:rsidRDefault="005155FE" w:rsidP="005155FE">
            <w:pPr>
              <w:autoSpaceDE w:val="0"/>
              <w:autoSpaceDN w:val="0"/>
              <w:jc w:val="right"/>
            </w:pPr>
            <w:r w:rsidRPr="005155FE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55FE" w:rsidRPr="005155FE" w:rsidRDefault="005155FE" w:rsidP="005155FE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5FE" w:rsidRPr="005155FE" w:rsidRDefault="005155FE" w:rsidP="005155FE">
            <w:pPr>
              <w:autoSpaceDE w:val="0"/>
              <w:autoSpaceDN w:val="0"/>
            </w:pPr>
            <w:r w:rsidRPr="005155FE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55FE" w:rsidRPr="005155FE" w:rsidRDefault="005155FE" w:rsidP="005155FE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5FE" w:rsidRPr="005155FE" w:rsidRDefault="005155FE" w:rsidP="005155FE">
            <w:pPr>
              <w:autoSpaceDE w:val="0"/>
              <w:autoSpaceDN w:val="0"/>
              <w:jc w:val="right"/>
            </w:pPr>
            <w:r w:rsidRPr="005155FE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55FE" w:rsidRPr="005155FE" w:rsidRDefault="005155FE" w:rsidP="005155FE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5FE" w:rsidRPr="005155FE" w:rsidRDefault="005155FE" w:rsidP="005155FE">
            <w:pPr>
              <w:autoSpaceDE w:val="0"/>
              <w:autoSpaceDN w:val="0"/>
              <w:ind w:left="57"/>
            </w:pPr>
            <w:proofErr w:type="gramStart"/>
            <w:r w:rsidRPr="005155FE">
              <w:t>г</w:t>
            </w:r>
            <w:proofErr w:type="gramEnd"/>
            <w:r w:rsidRPr="005155FE">
              <w:t>.</w:t>
            </w:r>
          </w:p>
        </w:tc>
      </w:tr>
    </w:tbl>
    <w:p w:rsidR="005155FE" w:rsidRPr="005155FE" w:rsidRDefault="005155FE" w:rsidP="005155FE">
      <w:pPr>
        <w:autoSpaceDE w:val="0"/>
        <w:autoSpaceDN w:val="0"/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31"/>
        <w:gridCol w:w="6520"/>
      </w:tblGrid>
      <w:tr w:rsidR="005155FE" w:rsidRPr="005155FE" w:rsidTr="00313B79"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5FE" w:rsidRPr="005155FE" w:rsidRDefault="00313B79" w:rsidP="0061605F">
            <w:pPr>
              <w:autoSpaceDE w:val="0"/>
              <w:autoSpaceDN w:val="0"/>
            </w:pPr>
            <w:r>
              <w:t>О</w:t>
            </w:r>
            <w:r w:rsidR="005155FE" w:rsidRPr="005155FE">
              <w:t>рган местного самоуправления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55FE" w:rsidRPr="005155FE" w:rsidRDefault="005155FE" w:rsidP="005155FE">
            <w:pPr>
              <w:autoSpaceDE w:val="0"/>
              <w:autoSpaceDN w:val="0"/>
              <w:jc w:val="center"/>
            </w:pPr>
          </w:p>
        </w:tc>
      </w:tr>
      <w:tr w:rsidR="005155FE" w:rsidRPr="005155FE" w:rsidTr="00313B79"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5155FE" w:rsidRPr="005155FE" w:rsidRDefault="005155FE" w:rsidP="005155F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155FE" w:rsidRPr="005155FE" w:rsidRDefault="005155FE" w:rsidP="005155F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55FE">
              <w:rPr>
                <w:sz w:val="20"/>
                <w:szCs w:val="20"/>
              </w:rPr>
              <w:t>Фамилия, имя, отчество (при наличии)</w:t>
            </w:r>
          </w:p>
        </w:tc>
      </w:tr>
    </w:tbl>
    <w:p w:rsidR="005155FE" w:rsidRPr="005155FE" w:rsidRDefault="005155FE" w:rsidP="005155FE">
      <w:pPr>
        <w:autoSpaceDE w:val="0"/>
        <w:autoSpaceDN w:val="0"/>
        <w:rPr>
          <w:sz w:val="2"/>
          <w:szCs w:val="2"/>
        </w:rPr>
      </w:pPr>
    </w:p>
    <w:tbl>
      <w:tblPr>
        <w:tblW w:w="6520" w:type="dxa"/>
        <w:tblInd w:w="343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51"/>
        <w:gridCol w:w="283"/>
        <w:gridCol w:w="1786"/>
      </w:tblGrid>
      <w:tr w:rsidR="005155FE" w:rsidRPr="005155FE" w:rsidTr="00313B79"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55FE" w:rsidRPr="005155FE" w:rsidRDefault="005155FE" w:rsidP="005155F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5FE" w:rsidRPr="005155FE" w:rsidRDefault="005155FE" w:rsidP="005155FE">
            <w:pPr>
              <w:autoSpaceDE w:val="0"/>
              <w:autoSpaceDN w:val="0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55FE" w:rsidRPr="005155FE" w:rsidRDefault="005155FE" w:rsidP="005155FE">
            <w:pPr>
              <w:autoSpaceDE w:val="0"/>
              <w:autoSpaceDN w:val="0"/>
              <w:jc w:val="center"/>
            </w:pPr>
          </w:p>
        </w:tc>
      </w:tr>
      <w:tr w:rsidR="005155FE" w:rsidRPr="005155FE" w:rsidTr="00313B79"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5155FE" w:rsidRPr="005155FE" w:rsidRDefault="005155FE" w:rsidP="005155F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55FE">
              <w:rPr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155FE" w:rsidRPr="005155FE" w:rsidRDefault="005155FE" w:rsidP="005155F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5155FE" w:rsidRPr="005155FE" w:rsidRDefault="005155FE" w:rsidP="005155F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55FE">
              <w:rPr>
                <w:sz w:val="20"/>
                <w:szCs w:val="20"/>
              </w:rPr>
              <w:t>(подпись)</w:t>
            </w:r>
          </w:p>
        </w:tc>
      </w:tr>
    </w:tbl>
    <w:p w:rsidR="005155FE" w:rsidRPr="005155FE" w:rsidRDefault="005155FE" w:rsidP="005155FE">
      <w:pPr>
        <w:autoSpaceDE w:val="0"/>
        <w:autoSpaceDN w:val="0"/>
        <w:rPr>
          <w:sz w:val="2"/>
          <w:szCs w:val="2"/>
        </w:rPr>
      </w:pPr>
    </w:p>
    <w:tbl>
      <w:tblPr>
        <w:tblW w:w="0" w:type="auto"/>
        <w:tblInd w:w="40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97"/>
        <w:gridCol w:w="397"/>
        <w:gridCol w:w="284"/>
      </w:tblGrid>
      <w:tr w:rsidR="005155FE" w:rsidRPr="005155FE" w:rsidTr="001A615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5FE" w:rsidRPr="005155FE" w:rsidRDefault="005155FE" w:rsidP="005155FE">
            <w:pPr>
              <w:autoSpaceDE w:val="0"/>
              <w:autoSpaceDN w:val="0"/>
              <w:jc w:val="right"/>
            </w:pPr>
            <w:r w:rsidRPr="005155FE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55FE" w:rsidRPr="005155FE" w:rsidRDefault="005155FE" w:rsidP="005155FE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5FE" w:rsidRPr="005155FE" w:rsidRDefault="005155FE" w:rsidP="005155FE">
            <w:pPr>
              <w:autoSpaceDE w:val="0"/>
              <w:autoSpaceDN w:val="0"/>
            </w:pPr>
            <w:r w:rsidRPr="005155FE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55FE" w:rsidRPr="005155FE" w:rsidRDefault="005155FE" w:rsidP="005155FE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5FE" w:rsidRPr="005155FE" w:rsidRDefault="005155FE" w:rsidP="005155FE">
            <w:pPr>
              <w:autoSpaceDE w:val="0"/>
              <w:autoSpaceDN w:val="0"/>
              <w:jc w:val="right"/>
            </w:pPr>
            <w:r w:rsidRPr="005155FE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55FE" w:rsidRPr="005155FE" w:rsidRDefault="005155FE" w:rsidP="005155FE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5FE" w:rsidRPr="005155FE" w:rsidRDefault="005155FE" w:rsidP="005155FE">
            <w:pPr>
              <w:autoSpaceDE w:val="0"/>
              <w:autoSpaceDN w:val="0"/>
              <w:ind w:left="57"/>
            </w:pPr>
            <w:proofErr w:type="gramStart"/>
            <w:r w:rsidRPr="005155FE">
              <w:t>г</w:t>
            </w:r>
            <w:proofErr w:type="gramEnd"/>
            <w:r w:rsidRPr="005155FE">
              <w:t>.</w:t>
            </w:r>
          </w:p>
        </w:tc>
      </w:tr>
    </w:tbl>
    <w:p w:rsidR="005155FE" w:rsidRPr="005155FE" w:rsidRDefault="005155FE" w:rsidP="005155FE">
      <w:pPr>
        <w:autoSpaceDE w:val="0"/>
        <w:autoSpaceDN w:val="0"/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31"/>
        <w:gridCol w:w="6520"/>
      </w:tblGrid>
      <w:tr w:rsidR="005155FE" w:rsidRPr="005155FE" w:rsidTr="00313B79"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5FE" w:rsidRPr="005155FE" w:rsidRDefault="005155FE" w:rsidP="005155FE">
            <w:pPr>
              <w:autoSpaceDE w:val="0"/>
              <w:autoSpaceDN w:val="0"/>
              <w:rPr>
                <w:vertAlign w:val="superscript"/>
              </w:rPr>
            </w:pPr>
            <w:r w:rsidRPr="005155FE">
              <w:t>Юридическое лицо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55FE" w:rsidRPr="005155FE" w:rsidRDefault="005155FE" w:rsidP="005155FE">
            <w:pPr>
              <w:autoSpaceDE w:val="0"/>
              <w:autoSpaceDN w:val="0"/>
              <w:jc w:val="center"/>
            </w:pPr>
          </w:p>
        </w:tc>
      </w:tr>
      <w:tr w:rsidR="005155FE" w:rsidRPr="005155FE" w:rsidTr="00313B79"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5155FE" w:rsidRPr="005155FE" w:rsidRDefault="005155FE" w:rsidP="005155F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5155FE" w:rsidRPr="005155FE" w:rsidRDefault="005155FE" w:rsidP="005155F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55FE">
              <w:rPr>
                <w:sz w:val="20"/>
                <w:szCs w:val="20"/>
              </w:rPr>
              <w:t>Фамилия, имя, отчество (при наличии)</w:t>
            </w:r>
          </w:p>
        </w:tc>
      </w:tr>
    </w:tbl>
    <w:p w:rsidR="005155FE" w:rsidRPr="005155FE" w:rsidRDefault="005155FE" w:rsidP="005155FE">
      <w:pPr>
        <w:autoSpaceDE w:val="0"/>
        <w:autoSpaceDN w:val="0"/>
        <w:rPr>
          <w:sz w:val="2"/>
          <w:szCs w:val="2"/>
        </w:rPr>
      </w:pPr>
    </w:p>
    <w:tbl>
      <w:tblPr>
        <w:tblW w:w="6520" w:type="dxa"/>
        <w:tblInd w:w="343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51"/>
        <w:gridCol w:w="283"/>
        <w:gridCol w:w="1786"/>
      </w:tblGrid>
      <w:tr w:rsidR="005155FE" w:rsidRPr="005155FE" w:rsidTr="00313B79"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55FE" w:rsidRPr="005155FE" w:rsidRDefault="005155FE" w:rsidP="005155F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5FE" w:rsidRPr="005155FE" w:rsidRDefault="005155FE" w:rsidP="005155FE">
            <w:pPr>
              <w:autoSpaceDE w:val="0"/>
              <w:autoSpaceDN w:val="0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55FE" w:rsidRPr="005155FE" w:rsidRDefault="005155FE" w:rsidP="005155FE">
            <w:pPr>
              <w:autoSpaceDE w:val="0"/>
              <w:autoSpaceDN w:val="0"/>
              <w:jc w:val="center"/>
            </w:pPr>
          </w:p>
        </w:tc>
      </w:tr>
      <w:tr w:rsidR="005155FE" w:rsidRPr="005155FE" w:rsidTr="00313B79"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5155FE" w:rsidRPr="005155FE" w:rsidRDefault="005155FE" w:rsidP="005155F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55FE">
              <w:rPr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155FE" w:rsidRPr="005155FE" w:rsidRDefault="005155FE" w:rsidP="005155F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5155FE" w:rsidRPr="005155FE" w:rsidRDefault="005155FE" w:rsidP="005155F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155FE">
              <w:rPr>
                <w:sz w:val="20"/>
                <w:szCs w:val="20"/>
              </w:rPr>
              <w:t>(подпись)</w:t>
            </w:r>
          </w:p>
        </w:tc>
      </w:tr>
    </w:tbl>
    <w:p w:rsidR="005155FE" w:rsidRPr="005155FE" w:rsidRDefault="005155FE" w:rsidP="005155FE">
      <w:pPr>
        <w:autoSpaceDE w:val="0"/>
        <w:autoSpaceDN w:val="0"/>
        <w:rPr>
          <w:sz w:val="2"/>
          <w:szCs w:val="2"/>
        </w:rPr>
      </w:pPr>
    </w:p>
    <w:tbl>
      <w:tblPr>
        <w:tblW w:w="0" w:type="auto"/>
        <w:tblInd w:w="40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97"/>
        <w:gridCol w:w="397"/>
        <w:gridCol w:w="284"/>
      </w:tblGrid>
      <w:tr w:rsidR="005155FE" w:rsidRPr="005155FE" w:rsidTr="001A615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5FE" w:rsidRPr="005155FE" w:rsidRDefault="005155FE" w:rsidP="005155FE">
            <w:pPr>
              <w:autoSpaceDE w:val="0"/>
              <w:autoSpaceDN w:val="0"/>
              <w:jc w:val="right"/>
            </w:pPr>
            <w:r w:rsidRPr="005155FE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55FE" w:rsidRPr="005155FE" w:rsidRDefault="005155FE" w:rsidP="005155FE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5FE" w:rsidRPr="005155FE" w:rsidRDefault="005155FE" w:rsidP="005155FE">
            <w:pPr>
              <w:autoSpaceDE w:val="0"/>
              <w:autoSpaceDN w:val="0"/>
            </w:pPr>
            <w:r w:rsidRPr="005155FE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55FE" w:rsidRPr="005155FE" w:rsidRDefault="005155FE" w:rsidP="005155FE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5FE" w:rsidRPr="005155FE" w:rsidRDefault="005155FE" w:rsidP="005155FE">
            <w:pPr>
              <w:autoSpaceDE w:val="0"/>
              <w:autoSpaceDN w:val="0"/>
              <w:jc w:val="right"/>
            </w:pPr>
            <w:r w:rsidRPr="005155FE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55FE" w:rsidRPr="005155FE" w:rsidRDefault="005155FE" w:rsidP="005155FE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55FE" w:rsidRPr="005155FE" w:rsidRDefault="005155FE" w:rsidP="005155FE">
            <w:pPr>
              <w:autoSpaceDE w:val="0"/>
              <w:autoSpaceDN w:val="0"/>
              <w:ind w:left="57"/>
            </w:pPr>
            <w:proofErr w:type="gramStart"/>
            <w:r w:rsidRPr="005155FE">
              <w:t>г</w:t>
            </w:r>
            <w:proofErr w:type="gramEnd"/>
            <w:r w:rsidRPr="005155FE">
              <w:t>.</w:t>
            </w:r>
          </w:p>
        </w:tc>
      </w:tr>
    </w:tbl>
    <w:p w:rsidR="00142D4B" w:rsidRDefault="004A233E">
      <w:pPr>
        <w:spacing w:after="200" w:line="276" w:lineRule="auto"/>
        <w:sectPr w:rsidR="00142D4B" w:rsidSect="00C26546">
          <w:footerReference w:type="even" r:id="rId13"/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  <w:r>
        <w:br w:type="page"/>
      </w:r>
    </w:p>
    <w:p w:rsidR="00142D4B" w:rsidRPr="001A6155" w:rsidRDefault="00142D4B" w:rsidP="00142D4B">
      <w:pPr>
        <w:autoSpaceDE w:val="0"/>
        <w:autoSpaceDN w:val="0"/>
        <w:ind w:left="4536"/>
        <w:jc w:val="center"/>
        <w:rPr>
          <w:bCs/>
        </w:rPr>
      </w:pPr>
      <w:r>
        <w:rPr>
          <w:bCs/>
        </w:rPr>
        <w:lastRenderedPageBreak/>
        <w:t>Приложение №</w:t>
      </w:r>
      <w:r w:rsidR="006F6CF6">
        <w:rPr>
          <w:bCs/>
        </w:rPr>
        <w:t xml:space="preserve"> </w:t>
      </w:r>
      <w:r>
        <w:rPr>
          <w:bCs/>
        </w:rPr>
        <w:t>2</w:t>
      </w:r>
    </w:p>
    <w:p w:rsidR="00142D4B" w:rsidRPr="001A6155" w:rsidRDefault="00142D4B" w:rsidP="00142D4B">
      <w:pPr>
        <w:autoSpaceDE w:val="0"/>
        <w:autoSpaceDN w:val="0"/>
        <w:ind w:left="4536"/>
        <w:jc w:val="center"/>
        <w:rPr>
          <w:bCs/>
        </w:rPr>
      </w:pPr>
      <w:r w:rsidRPr="001A6155">
        <w:rPr>
          <w:bCs/>
        </w:rPr>
        <w:t>к Порядку проведения проверки инвестиционных проектов на предмет эффективности использования средств бюджета Параньгинского муниципального района Республики Марий Эл, направляемых на капитальные вложения</w:t>
      </w:r>
    </w:p>
    <w:p w:rsidR="00142D4B" w:rsidRPr="00F937AB" w:rsidRDefault="00142D4B" w:rsidP="00F937AB"/>
    <w:p w:rsidR="00142D4B" w:rsidRPr="006F6CF6" w:rsidRDefault="00142D4B" w:rsidP="00142D4B">
      <w:pPr>
        <w:jc w:val="center"/>
        <w:rPr>
          <w:b/>
          <w:sz w:val="26"/>
          <w:szCs w:val="26"/>
        </w:rPr>
      </w:pPr>
      <w:r w:rsidRPr="006F6CF6">
        <w:rPr>
          <w:b/>
          <w:sz w:val="26"/>
          <w:szCs w:val="26"/>
        </w:rPr>
        <w:t>Форма заключения</w:t>
      </w:r>
    </w:p>
    <w:p w:rsidR="00142D4B" w:rsidRPr="006F6CF6" w:rsidRDefault="00142D4B" w:rsidP="00142D4B">
      <w:pPr>
        <w:jc w:val="center"/>
        <w:rPr>
          <w:b/>
          <w:sz w:val="26"/>
          <w:szCs w:val="26"/>
        </w:rPr>
      </w:pPr>
      <w:r w:rsidRPr="006F6CF6">
        <w:rPr>
          <w:b/>
          <w:sz w:val="26"/>
          <w:szCs w:val="26"/>
        </w:rPr>
        <w:t>о результатах проверки инвестиционных проектов на предмет эффективности использования средств бюджета Параньгинского муниципального района Республики Марий Эл, направляемых на капитальные вложения</w:t>
      </w:r>
    </w:p>
    <w:p w:rsidR="00142D4B" w:rsidRPr="00142D4B" w:rsidRDefault="00142D4B" w:rsidP="00142D4B"/>
    <w:p w:rsidR="00142D4B" w:rsidRDefault="00142D4B" w:rsidP="00142D4B">
      <w:pPr>
        <w:jc w:val="both"/>
      </w:pPr>
      <w:r>
        <w:rPr>
          <w:lang w:val="en-US"/>
        </w:rPr>
        <w:t>I</w:t>
      </w:r>
      <w:r>
        <w:t>. Сведения об инвестиционном проекте, представленном для проведения проверки на</w:t>
      </w:r>
      <w:r w:rsidR="006225DF">
        <w:t> </w:t>
      </w:r>
      <w:r>
        <w:t>предмет эффективности использования средств бюджета</w:t>
      </w:r>
      <w:r w:rsidR="002F65F4">
        <w:t xml:space="preserve"> Параньгинского муниципального района Республики Марий Эл</w:t>
      </w:r>
      <w:r>
        <w:t>, направляемых на капитальные вложения, согласно паспорту инвестиционного проекта</w:t>
      </w:r>
    </w:p>
    <w:p w:rsidR="00142D4B" w:rsidRDefault="00142D4B" w:rsidP="00142D4B">
      <w:pPr>
        <w:spacing w:before="160"/>
        <w:ind w:firstLine="567"/>
      </w:pPr>
      <w:r>
        <w:t xml:space="preserve">Наименование инвестиционного проекта:  </w:t>
      </w:r>
    </w:p>
    <w:p w:rsidR="00142D4B" w:rsidRDefault="00142D4B" w:rsidP="00142D4B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142D4B" w:rsidRDefault="00142D4B" w:rsidP="00142D4B">
      <w:pPr>
        <w:spacing w:before="160"/>
        <w:ind w:left="567"/>
      </w:pPr>
      <w:r>
        <w:t xml:space="preserve">Наименование организации заявителя:  </w:t>
      </w:r>
    </w:p>
    <w:p w:rsidR="00142D4B" w:rsidRDefault="00142D4B" w:rsidP="00142D4B">
      <w:pPr>
        <w:pBdr>
          <w:top w:val="single" w:sz="4" w:space="1" w:color="auto"/>
        </w:pBdr>
        <w:ind w:left="4649"/>
        <w:rPr>
          <w:sz w:val="2"/>
          <w:szCs w:val="2"/>
        </w:rPr>
      </w:pPr>
    </w:p>
    <w:p w:rsidR="00142D4B" w:rsidRDefault="00142D4B" w:rsidP="00142D4B">
      <w:pPr>
        <w:spacing w:before="160"/>
        <w:ind w:left="567"/>
      </w:pPr>
      <w:r>
        <w:t>Реквизиты комплекта документов, представленных заявителем: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01"/>
        <w:gridCol w:w="2923"/>
        <w:gridCol w:w="680"/>
        <w:gridCol w:w="2580"/>
      </w:tblGrid>
      <w:tr w:rsidR="00142D4B" w:rsidTr="006225DF"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D4B" w:rsidRDefault="00142D4B" w:rsidP="007215AB">
            <w:pPr>
              <w:ind w:firstLine="567"/>
            </w:pPr>
            <w:r>
              <w:t>регистрационный номер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D4B" w:rsidRDefault="00142D4B" w:rsidP="007215AB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D4B" w:rsidRDefault="00142D4B" w:rsidP="007215AB">
            <w:r>
              <w:t>; дата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D4B" w:rsidRDefault="00142D4B" w:rsidP="007215AB">
            <w:pPr>
              <w:jc w:val="center"/>
            </w:pPr>
          </w:p>
        </w:tc>
      </w:tr>
    </w:tbl>
    <w:p w:rsidR="00142D4B" w:rsidRDefault="00142D4B" w:rsidP="00142D4B">
      <w:pPr>
        <w:ind w:left="567"/>
      </w:pPr>
      <w:r>
        <w:t xml:space="preserve">фамилия, имя, отчество и должность подписавшего лица  </w:t>
      </w:r>
    </w:p>
    <w:p w:rsidR="00142D4B" w:rsidRDefault="00142D4B" w:rsidP="00142D4B">
      <w:pPr>
        <w:pBdr>
          <w:top w:val="single" w:sz="4" w:space="1" w:color="auto"/>
        </w:pBdr>
        <w:ind w:left="6521"/>
        <w:rPr>
          <w:sz w:val="2"/>
          <w:szCs w:val="2"/>
        </w:rPr>
      </w:pPr>
    </w:p>
    <w:p w:rsidR="00142D4B" w:rsidRDefault="00142D4B" w:rsidP="00142D4B">
      <w:pPr>
        <w:spacing w:before="160"/>
        <w:ind w:left="567"/>
      </w:pPr>
      <w:r>
        <w:t xml:space="preserve">Срок реализации инвестиционного проекта:  </w:t>
      </w:r>
    </w:p>
    <w:p w:rsidR="00142D4B" w:rsidRDefault="00142D4B" w:rsidP="00142D4B">
      <w:pPr>
        <w:pBdr>
          <w:top w:val="single" w:sz="4" w:space="1" w:color="auto"/>
        </w:pBdr>
        <w:ind w:left="5216"/>
        <w:rPr>
          <w:sz w:val="2"/>
          <w:szCs w:val="2"/>
        </w:rPr>
      </w:pPr>
    </w:p>
    <w:p w:rsidR="00142D4B" w:rsidRDefault="00142D4B" w:rsidP="00142D4B">
      <w:pPr>
        <w:spacing w:before="160"/>
        <w:ind w:left="567"/>
        <w:jc w:val="both"/>
      </w:pPr>
      <w:r>
        <w:t>Значения количественных показателей (показателя) реализации инвестиционного проекта с указанием единиц измерения показателей (показателя):</w:t>
      </w:r>
    </w:p>
    <w:p w:rsidR="00142D4B" w:rsidRDefault="00142D4B" w:rsidP="00142D4B">
      <w:pPr>
        <w:ind w:left="567"/>
      </w:pPr>
    </w:p>
    <w:p w:rsidR="00142D4B" w:rsidRDefault="00142D4B" w:rsidP="00142D4B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142D4B" w:rsidRDefault="00142D4B" w:rsidP="00142D4B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142D4B" w:rsidRDefault="00142D4B" w:rsidP="002F65F4">
      <w:pPr>
        <w:spacing w:before="160"/>
        <w:ind w:left="567"/>
        <w:jc w:val="both"/>
        <w:rPr>
          <w:sz w:val="2"/>
          <w:szCs w:val="2"/>
        </w:rPr>
      </w:pPr>
      <w:r>
        <w:t xml:space="preserve">Стоимость инвестиционного проекта всего в ценах соответствующих лет (в тыс. рублей с одним знаком после запятой):  </w:t>
      </w:r>
      <w:r w:rsidR="002F65F4">
        <w:t>______________________________________</w:t>
      </w:r>
    </w:p>
    <w:p w:rsidR="00142D4B" w:rsidRDefault="00142D4B" w:rsidP="00142D4B">
      <w:pPr>
        <w:spacing w:before="160"/>
        <w:jc w:val="both"/>
      </w:pPr>
      <w:r>
        <w:rPr>
          <w:lang w:val="en-US"/>
        </w:rPr>
        <w:t>II</w:t>
      </w:r>
      <w:r>
        <w:t>. Оценка эффективности использования средств федерального бюджета, направляемых на капитальные вложения, по инвестиционному проекту:</w:t>
      </w:r>
    </w:p>
    <w:p w:rsidR="00142D4B" w:rsidRDefault="00142D4B" w:rsidP="00142D4B">
      <w:pPr>
        <w:ind w:left="567" w:right="2267"/>
      </w:pPr>
      <w:r>
        <w:t>на основе качественных критериев</w:t>
      </w:r>
      <w:proofErr w:type="gramStart"/>
      <w:r>
        <w:t xml:space="preserve">, %:  </w:t>
      </w:r>
      <w:proofErr w:type="gramEnd"/>
    </w:p>
    <w:p w:rsidR="00142D4B" w:rsidRDefault="00142D4B" w:rsidP="00142D4B">
      <w:pPr>
        <w:pBdr>
          <w:top w:val="single" w:sz="4" w:space="1" w:color="auto"/>
        </w:pBdr>
        <w:ind w:left="4649" w:right="2267"/>
        <w:rPr>
          <w:sz w:val="2"/>
          <w:szCs w:val="2"/>
        </w:rPr>
      </w:pPr>
    </w:p>
    <w:p w:rsidR="00142D4B" w:rsidRDefault="00142D4B" w:rsidP="00142D4B">
      <w:pPr>
        <w:ind w:left="567" w:right="2267"/>
      </w:pPr>
      <w:r>
        <w:t>на основе количественных критериев</w:t>
      </w:r>
      <w:proofErr w:type="gramStart"/>
      <w:r>
        <w:t xml:space="preserve">, %:  </w:t>
      </w:r>
      <w:proofErr w:type="gramEnd"/>
    </w:p>
    <w:p w:rsidR="00142D4B" w:rsidRDefault="00142D4B" w:rsidP="00142D4B">
      <w:pPr>
        <w:pBdr>
          <w:top w:val="single" w:sz="4" w:space="1" w:color="auto"/>
        </w:pBdr>
        <w:ind w:left="4905" w:right="2267"/>
        <w:rPr>
          <w:sz w:val="2"/>
          <w:szCs w:val="2"/>
        </w:rPr>
      </w:pPr>
    </w:p>
    <w:p w:rsidR="00142D4B" w:rsidRDefault="00142D4B" w:rsidP="00142D4B">
      <w:pPr>
        <w:ind w:left="1134" w:right="2267"/>
      </w:pPr>
      <w:r>
        <w:t xml:space="preserve">в том числе по отдельным критериям, %  </w:t>
      </w:r>
    </w:p>
    <w:p w:rsidR="00142D4B" w:rsidRDefault="00142D4B" w:rsidP="00142D4B">
      <w:pPr>
        <w:pBdr>
          <w:top w:val="single" w:sz="4" w:space="1" w:color="auto"/>
        </w:pBdr>
        <w:ind w:left="5415" w:right="2267"/>
        <w:rPr>
          <w:sz w:val="2"/>
          <w:szCs w:val="2"/>
        </w:rPr>
      </w:pPr>
    </w:p>
    <w:p w:rsidR="00142D4B" w:rsidRDefault="00142D4B" w:rsidP="00142D4B">
      <w:pPr>
        <w:pBdr>
          <w:top w:val="single" w:sz="4" w:space="1" w:color="auto"/>
        </w:pBdr>
        <w:ind w:left="5415" w:right="2267"/>
        <w:rPr>
          <w:sz w:val="2"/>
          <w:szCs w:val="2"/>
        </w:rPr>
      </w:pPr>
    </w:p>
    <w:p w:rsidR="00142D4B" w:rsidRDefault="00142D4B" w:rsidP="00142D4B">
      <w:pPr>
        <w:ind w:left="567"/>
      </w:pPr>
      <w:r>
        <w:t>значение интегральной оценки эффективности</w:t>
      </w:r>
      <w:proofErr w:type="gramStart"/>
      <w:r>
        <w:t xml:space="preserve">, %:  </w:t>
      </w:r>
      <w:proofErr w:type="gramEnd"/>
    </w:p>
    <w:p w:rsidR="00142D4B" w:rsidRDefault="00142D4B" w:rsidP="00142D4B">
      <w:pPr>
        <w:pBdr>
          <w:top w:val="single" w:sz="4" w:space="1" w:color="auto"/>
        </w:pBdr>
        <w:ind w:left="5868"/>
        <w:rPr>
          <w:sz w:val="2"/>
          <w:szCs w:val="2"/>
        </w:rPr>
      </w:pPr>
    </w:p>
    <w:p w:rsidR="00142D4B" w:rsidRDefault="00142D4B" w:rsidP="00824CFF">
      <w:pPr>
        <w:spacing w:before="160"/>
        <w:jc w:val="both"/>
      </w:pPr>
      <w:r>
        <w:rPr>
          <w:lang w:val="en-US"/>
        </w:rPr>
        <w:t>III</w:t>
      </w:r>
      <w:r>
        <w:t>. Заключение о результатах проверки инвестиционного проекта на предмет эффективности использования средств федерального бюджета, направляемых на</w:t>
      </w:r>
      <w:r w:rsidR="006225DF">
        <w:t> </w:t>
      </w:r>
      <w:r>
        <w:t>капитальные вложения:</w:t>
      </w:r>
      <w:r w:rsidR="00824CFF">
        <w:t xml:space="preserve"> _________________________</w:t>
      </w:r>
      <w:r w:rsidR="006225DF">
        <w:t>_____________________________</w:t>
      </w:r>
    </w:p>
    <w:p w:rsidR="00824CFF" w:rsidRDefault="00824CFF" w:rsidP="00824CFF">
      <w:pPr>
        <w:jc w:val="both"/>
      </w:pPr>
    </w:p>
    <w:p w:rsidR="00824CFF" w:rsidRDefault="00824CFF" w:rsidP="00824CFF">
      <w:pPr>
        <w:spacing w:before="160"/>
        <w:jc w:val="both"/>
        <w:rPr>
          <w:sz w:val="2"/>
          <w:szCs w:val="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1859"/>
        <w:gridCol w:w="267"/>
        <w:gridCol w:w="4093"/>
      </w:tblGrid>
      <w:tr w:rsidR="00824CFF" w:rsidTr="00824CFF">
        <w:tc>
          <w:tcPr>
            <w:tcW w:w="3227" w:type="dxa"/>
          </w:tcPr>
          <w:p w:rsidR="00824CFF" w:rsidRPr="00F937AB" w:rsidRDefault="00824CFF" w:rsidP="00142D4B">
            <w:pPr>
              <w:rPr>
                <w:sz w:val="24"/>
                <w:szCs w:val="24"/>
              </w:rPr>
            </w:pPr>
            <w:r w:rsidRPr="00F937AB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824CFF" w:rsidRPr="00F937AB" w:rsidRDefault="00824CFF" w:rsidP="00142D4B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824CFF" w:rsidRPr="00F937AB" w:rsidRDefault="00824CFF" w:rsidP="00142D4B"/>
        </w:tc>
        <w:tc>
          <w:tcPr>
            <w:tcW w:w="4093" w:type="dxa"/>
            <w:tcBorders>
              <w:bottom w:val="single" w:sz="4" w:space="0" w:color="auto"/>
            </w:tcBorders>
          </w:tcPr>
          <w:p w:rsidR="00824CFF" w:rsidRPr="00F937AB" w:rsidRDefault="00824CFF" w:rsidP="00142D4B">
            <w:pPr>
              <w:rPr>
                <w:sz w:val="24"/>
                <w:szCs w:val="24"/>
              </w:rPr>
            </w:pPr>
          </w:p>
        </w:tc>
      </w:tr>
      <w:tr w:rsidR="00824CFF" w:rsidTr="00824CFF">
        <w:tc>
          <w:tcPr>
            <w:tcW w:w="3227" w:type="dxa"/>
            <w:tcBorders>
              <w:bottom w:val="single" w:sz="4" w:space="0" w:color="auto"/>
            </w:tcBorders>
          </w:tcPr>
          <w:p w:rsidR="00824CFF" w:rsidRPr="00F937AB" w:rsidRDefault="00824CFF" w:rsidP="00142D4B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824CFF" w:rsidRPr="00824CFF" w:rsidRDefault="00824CFF" w:rsidP="00824CF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24CFF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7" w:type="dxa"/>
          </w:tcPr>
          <w:p w:rsidR="00824CFF" w:rsidRPr="00F937AB" w:rsidRDefault="00824CFF" w:rsidP="00824CFF">
            <w:pPr>
              <w:jc w:val="center"/>
            </w:pPr>
          </w:p>
        </w:tc>
        <w:tc>
          <w:tcPr>
            <w:tcW w:w="4093" w:type="dxa"/>
            <w:tcBorders>
              <w:top w:val="single" w:sz="4" w:space="0" w:color="auto"/>
            </w:tcBorders>
          </w:tcPr>
          <w:p w:rsidR="00824CFF" w:rsidRPr="00824CFF" w:rsidRDefault="00824CFF" w:rsidP="00824CF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24CFF">
              <w:rPr>
                <w:sz w:val="24"/>
                <w:szCs w:val="24"/>
                <w:vertAlign w:val="superscript"/>
              </w:rPr>
              <w:t>ФИО</w:t>
            </w:r>
          </w:p>
        </w:tc>
      </w:tr>
      <w:tr w:rsidR="00824CFF" w:rsidTr="00824CFF">
        <w:tc>
          <w:tcPr>
            <w:tcW w:w="3227" w:type="dxa"/>
            <w:tcBorders>
              <w:top w:val="single" w:sz="4" w:space="0" w:color="auto"/>
            </w:tcBorders>
          </w:tcPr>
          <w:p w:rsidR="00824CFF" w:rsidRPr="00824CFF" w:rsidRDefault="00824CFF" w:rsidP="00824CF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24CFF">
              <w:rPr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1859" w:type="dxa"/>
          </w:tcPr>
          <w:p w:rsidR="00824CFF" w:rsidRPr="00F937AB" w:rsidRDefault="00824CFF" w:rsidP="00142D4B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</w:tcPr>
          <w:p w:rsidR="00824CFF" w:rsidRPr="00F937AB" w:rsidRDefault="00824CFF" w:rsidP="00142D4B"/>
        </w:tc>
        <w:tc>
          <w:tcPr>
            <w:tcW w:w="4093" w:type="dxa"/>
          </w:tcPr>
          <w:p w:rsidR="00824CFF" w:rsidRPr="00F937AB" w:rsidRDefault="00824CFF" w:rsidP="00142D4B">
            <w:pPr>
              <w:rPr>
                <w:sz w:val="24"/>
                <w:szCs w:val="24"/>
              </w:rPr>
            </w:pPr>
          </w:p>
        </w:tc>
      </w:tr>
    </w:tbl>
    <w:p w:rsidR="00142D4B" w:rsidRDefault="00142D4B" w:rsidP="00142D4B"/>
    <w:p w:rsidR="00142D4B" w:rsidRDefault="00142D4B">
      <w:pPr>
        <w:spacing w:after="200" w:line="276" w:lineRule="auto"/>
        <w:sectPr w:rsidR="00142D4B" w:rsidSect="00C26546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857B2" w:rsidTr="004857B2">
        <w:tc>
          <w:tcPr>
            <w:tcW w:w="4785" w:type="dxa"/>
          </w:tcPr>
          <w:p w:rsidR="004857B2" w:rsidRDefault="004857B2" w:rsidP="004857B2">
            <w:pPr>
              <w:jc w:val="center"/>
            </w:pPr>
          </w:p>
        </w:tc>
        <w:tc>
          <w:tcPr>
            <w:tcW w:w="4786" w:type="dxa"/>
          </w:tcPr>
          <w:p w:rsidR="004857B2" w:rsidRDefault="004857B2" w:rsidP="004857B2">
            <w:pPr>
              <w:jc w:val="center"/>
            </w:pPr>
            <w:r>
              <w:t>Приложение №2</w:t>
            </w:r>
          </w:p>
          <w:p w:rsidR="004857B2" w:rsidRDefault="004857B2" w:rsidP="004857B2">
            <w:pPr>
              <w:jc w:val="center"/>
            </w:pPr>
            <w:r>
              <w:t>к постановлению администрации Параньгинского муниципального района Республики Марий Эл</w:t>
            </w:r>
          </w:p>
          <w:p w:rsidR="004857B2" w:rsidRDefault="004857B2" w:rsidP="004857B2">
            <w:pPr>
              <w:jc w:val="center"/>
            </w:pPr>
            <w:r>
              <w:t xml:space="preserve">от </w:t>
            </w:r>
            <w:r w:rsidR="007F397C">
              <w:t xml:space="preserve">14 сентября 2022 г. </w:t>
            </w:r>
            <w:r>
              <w:t>№</w:t>
            </w:r>
            <w:r w:rsidR="007F397C">
              <w:t xml:space="preserve"> 440-П</w:t>
            </w:r>
          </w:p>
        </w:tc>
      </w:tr>
    </w:tbl>
    <w:p w:rsidR="004857B2" w:rsidRDefault="004857B2" w:rsidP="004857B2">
      <w:pPr>
        <w:jc w:val="center"/>
      </w:pPr>
    </w:p>
    <w:p w:rsidR="004857B2" w:rsidRDefault="004857B2" w:rsidP="004857B2">
      <w:pPr>
        <w:jc w:val="center"/>
        <w:rPr>
          <w:sz w:val="28"/>
          <w:szCs w:val="28"/>
        </w:rPr>
      </w:pPr>
      <w:r w:rsidRPr="004857B2">
        <w:rPr>
          <w:sz w:val="28"/>
          <w:szCs w:val="28"/>
        </w:rPr>
        <w:t>МЕТОДИКА</w:t>
      </w:r>
    </w:p>
    <w:p w:rsidR="004857B2" w:rsidRPr="004857B2" w:rsidRDefault="004857B2" w:rsidP="004857B2">
      <w:pPr>
        <w:jc w:val="center"/>
        <w:rPr>
          <w:sz w:val="28"/>
          <w:szCs w:val="28"/>
        </w:rPr>
      </w:pPr>
      <w:r w:rsidRPr="004857B2">
        <w:rPr>
          <w:sz w:val="28"/>
          <w:szCs w:val="28"/>
        </w:rPr>
        <w:t xml:space="preserve">оценки эффективности использования средств бюджета </w:t>
      </w:r>
      <w:r>
        <w:rPr>
          <w:rFonts w:eastAsia="Calibri"/>
          <w:sz w:val="28"/>
          <w:szCs w:val="28"/>
        </w:rPr>
        <w:t>Параньгинского муниципального района Республики Марий Эл</w:t>
      </w:r>
      <w:r w:rsidRPr="004857B2">
        <w:rPr>
          <w:sz w:val="28"/>
          <w:szCs w:val="28"/>
        </w:rPr>
        <w:t>,</w:t>
      </w:r>
    </w:p>
    <w:p w:rsidR="004857B2" w:rsidRPr="004857B2" w:rsidRDefault="004857B2" w:rsidP="004857B2">
      <w:pPr>
        <w:jc w:val="center"/>
        <w:rPr>
          <w:sz w:val="28"/>
          <w:szCs w:val="28"/>
        </w:rPr>
      </w:pPr>
      <w:proofErr w:type="gramStart"/>
      <w:r w:rsidRPr="004857B2">
        <w:rPr>
          <w:sz w:val="28"/>
          <w:szCs w:val="28"/>
        </w:rPr>
        <w:t>направляемых</w:t>
      </w:r>
      <w:proofErr w:type="gramEnd"/>
      <w:r w:rsidRPr="004857B2">
        <w:rPr>
          <w:sz w:val="28"/>
          <w:szCs w:val="28"/>
        </w:rPr>
        <w:t xml:space="preserve"> на капитальные вложения</w:t>
      </w:r>
    </w:p>
    <w:p w:rsidR="004857B2" w:rsidRPr="004857B2" w:rsidRDefault="004857B2" w:rsidP="004857B2">
      <w:pPr>
        <w:ind w:firstLine="709"/>
        <w:jc w:val="both"/>
        <w:rPr>
          <w:sz w:val="28"/>
          <w:szCs w:val="28"/>
        </w:rPr>
      </w:pPr>
    </w:p>
    <w:p w:rsidR="004857B2" w:rsidRPr="004857B2" w:rsidRDefault="004857B2" w:rsidP="00A43E20">
      <w:pPr>
        <w:jc w:val="center"/>
        <w:rPr>
          <w:sz w:val="28"/>
          <w:szCs w:val="28"/>
        </w:rPr>
      </w:pPr>
      <w:bookmarkStart w:id="1" w:name="sub_1100"/>
      <w:r w:rsidRPr="004857B2">
        <w:rPr>
          <w:sz w:val="28"/>
          <w:szCs w:val="28"/>
        </w:rPr>
        <w:t>1. Общие положения</w:t>
      </w:r>
    </w:p>
    <w:bookmarkEnd w:id="1"/>
    <w:p w:rsidR="004857B2" w:rsidRPr="004857B2" w:rsidRDefault="004857B2" w:rsidP="004857B2">
      <w:pPr>
        <w:ind w:firstLine="709"/>
        <w:jc w:val="both"/>
        <w:rPr>
          <w:sz w:val="28"/>
          <w:szCs w:val="28"/>
        </w:rPr>
      </w:pPr>
    </w:p>
    <w:p w:rsidR="004857B2" w:rsidRPr="004857B2" w:rsidRDefault="004857B2" w:rsidP="004857B2">
      <w:pPr>
        <w:ind w:firstLine="709"/>
        <w:jc w:val="both"/>
        <w:rPr>
          <w:sz w:val="28"/>
          <w:szCs w:val="28"/>
        </w:rPr>
      </w:pPr>
      <w:bookmarkStart w:id="2" w:name="sub_1101"/>
      <w:proofErr w:type="gramStart"/>
      <w:r w:rsidRPr="004857B2">
        <w:rPr>
          <w:sz w:val="28"/>
          <w:szCs w:val="28"/>
        </w:rPr>
        <w:t>1.</w:t>
      </w:r>
      <w:r w:rsidR="007216EE">
        <w:rPr>
          <w:sz w:val="28"/>
          <w:szCs w:val="28"/>
        </w:rPr>
        <w:t>1.</w:t>
      </w:r>
      <w:r w:rsidRPr="004857B2">
        <w:rPr>
          <w:sz w:val="28"/>
          <w:szCs w:val="28"/>
        </w:rPr>
        <w:t xml:space="preserve">Настоящая </w:t>
      </w:r>
      <w:r w:rsidR="00665683">
        <w:rPr>
          <w:sz w:val="28"/>
          <w:szCs w:val="28"/>
        </w:rPr>
        <w:t>М</w:t>
      </w:r>
      <w:r w:rsidRPr="004857B2">
        <w:rPr>
          <w:sz w:val="28"/>
          <w:szCs w:val="28"/>
        </w:rPr>
        <w:t xml:space="preserve">етодика предназначена для оценки эффективности использования средств бюджета </w:t>
      </w:r>
      <w:r w:rsidR="00A43E20">
        <w:rPr>
          <w:rFonts w:eastAsia="Calibri"/>
          <w:sz w:val="28"/>
          <w:szCs w:val="28"/>
        </w:rPr>
        <w:t>Параньгинского муниципального района Республики Марий Эл</w:t>
      </w:r>
      <w:r w:rsidRPr="004857B2">
        <w:rPr>
          <w:sz w:val="28"/>
          <w:szCs w:val="28"/>
        </w:rPr>
        <w:t>, направляемых на капитальные вложения (далее – оценка эффективности), по инвестиционным проектам, предусматривающим строительство, реконструкцию, в том числе с элементами реставрации, техническое перевооружение объектов капитального строительства, приобретение объектов недвижимого имущества и (или) осуществление иных инвестиций в основной капитал, финанс</w:t>
      </w:r>
      <w:r w:rsidR="00A43E20">
        <w:rPr>
          <w:sz w:val="28"/>
          <w:szCs w:val="28"/>
        </w:rPr>
        <w:t>овое обеспечение</w:t>
      </w:r>
      <w:r w:rsidRPr="004857B2">
        <w:rPr>
          <w:sz w:val="28"/>
          <w:szCs w:val="28"/>
        </w:rPr>
        <w:t xml:space="preserve"> которых планируется осуществлять полностью или частично</w:t>
      </w:r>
      <w:proofErr w:type="gramEnd"/>
      <w:r w:rsidRPr="004857B2">
        <w:rPr>
          <w:sz w:val="28"/>
          <w:szCs w:val="28"/>
        </w:rPr>
        <w:t xml:space="preserve"> </w:t>
      </w:r>
      <w:r w:rsidR="00A43E20">
        <w:rPr>
          <w:sz w:val="28"/>
          <w:szCs w:val="28"/>
        </w:rPr>
        <w:t>из</w:t>
      </w:r>
      <w:r w:rsidRPr="004857B2">
        <w:rPr>
          <w:sz w:val="28"/>
          <w:szCs w:val="28"/>
        </w:rPr>
        <w:t xml:space="preserve"> бюджета </w:t>
      </w:r>
      <w:r w:rsidR="00A43E20">
        <w:rPr>
          <w:rFonts w:eastAsia="Calibri"/>
          <w:sz w:val="28"/>
          <w:szCs w:val="28"/>
        </w:rPr>
        <w:t>Параньгинского муниципального района Республики Марий Эл</w:t>
      </w:r>
      <w:r w:rsidRPr="004857B2">
        <w:rPr>
          <w:sz w:val="28"/>
          <w:szCs w:val="28"/>
        </w:rPr>
        <w:t>.</w:t>
      </w:r>
    </w:p>
    <w:p w:rsidR="004857B2" w:rsidRPr="004857B2" w:rsidRDefault="004857B2" w:rsidP="004857B2">
      <w:pPr>
        <w:ind w:firstLine="709"/>
        <w:jc w:val="both"/>
        <w:rPr>
          <w:sz w:val="28"/>
          <w:szCs w:val="28"/>
        </w:rPr>
      </w:pPr>
      <w:bookmarkStart w:id="3" w:name="sub_1102"/>
      <w:bookmarkEnd w:id="2"/>
      <w:r w:rsidRPr="004857B2">
        <w:rPr>
          <w:sz w:val="28"/>
          <w:szCs w:val="28"/>
        </w:rPr>
        <w:t>1.</w:t>
      </w:r>
      <w:r w:rsidR="007216EE">
        <w:rPr>
          <w:sz w:val="28"/>
          <w:szCs w:val="28"/>
        </w:rPr>
        <w:t>2.</w:t>
      </w:r>
      <w:r w:rsidRPr="004857B2">
        <w:rPr>
          <w:sz w:val="28"/>
          <w:szCs w:val="28"/>
        </w:rPr>
        <w:t>Оценка эффективности осуществляется на основе интегральной оценки эффективности, а также оценки эффективности на основе качественных и количественных критериев путём определения балла оценки по каждому из указанных критериев.</w:t>
      </w:r>
    </w:p>
    <w:p w:rsidR="004857B2" w:rsidRPr="004857B2" w:rsidRDefault="004857B2" w:rsidP="004857B2">
      <w:pPr>
        <w:ind w:firstLine="709"/>
        <w:jc w:val="both"/>
        <w:rPr>
          <w:sz w:val="28"/>
          <w:szCs w:val="28"/>
        </w:rPr>
      </w:pPr>
      <w:bookmarkStart w:id="4" w:name="sub_1103"/>
      <w:bookmarkEnd w:id="3"/>
      <w:r w:rsidRPr="004857B2">
        <w:rPr>
          <w:sz w:val="28"/>
          <w:szCs w:val="28"/>
        </w:rPr>
        <w:t>1.</w:t>
      </w:r>
      <w:r w:rsidR="007216EE">
        <w:rPr>
          <w:sz w:val="28"/>
          <w:szCs w:val="28"/>
        </w:rPr>
        <w:t>3.</w:t>
      </w:r>
      <w:r w:rsidRPr="004857B2">
        <w:rPr>
          <w:sz w:val="28"/>
          <w:szCs w:val="28"/>
        </w:rPr>
        <w:t>Методика устанавливает общие требования к расчёту интегральной оценки эффективности, а также расчёту оценки эффективности на основе качественных и количественных критериев.</w:t>
      </w:r>
    </w:p>
    <w:bookmarkEnd w:id="4"/>
    <w:p w:rsidR="004857B2" w:rsidRPr="004857B2" w:rsidRDefault="004857B2" w:rsidP="004857B2">
      <w:pPr>
        <w:ind w:firstLine="709"/>
        <w:jc w:val="both"/>
        <w:rPr>
          <w:sz w:val="28"/>
          <w:szCs w:val="28"/>
        </w:rPr>
      </w:pPr>
    </w:p>
    <w:p w:rsidR="004857B2" w:rsidRPr="004857B2" w:rsidRDefault="004857B2" w:rsidP="00F809AE">
      <w:pPr>
        <w:jc w:val="center"/>
        <w:rPr>
          <w:sz w:val="28"/>
          <w:szCs w:val="28"/>
        </w:rPr>
      </w:pPr>
      <w:bookmarkStart w:id="5" w:name="sub_1200"/>
      <w:r w:rsidRPr="004857B2">
        <w:rPr>
          <w:sz w:val="28"/>
          <w:szCs w:val="28"/>
        </w:rPr>
        <w:t>2. Состав, порядок определения баллов оценки качественных</w:t>
      </w:r>
    </w:p>
    <w:p w:rsidR="004857B2" w:rsidRPr="004857B2" w:rsidRDefault="004857B2" w:rsidP="00F809AE">
      <w:pPr>
        <w:jc w:val="center"/>
        <w:rPr>
          <w:sz w:val="28"/>
          <w:szCs w:val="28"/>
        </w:rPr>
      </w:pPr>
      <w:r w:rsidRPr="004857B2">
        <w:rPr>
          <w:sz w:val="28"/>
          <w:szCs w:val="28"/>
        </w:rPr>
        <w:t>критериев и оценки эффективности на основе качественных критериев</w:t>
      </w:r>
    </w:p>
    <w:bookmarkEnd w:id="5"/>
    <w:p w:rsidR="004857B2" w:rsidRPr="004857B2" w:rsidRDefault="004857B2" w:rsidP="004857B2">
      <w:pPr>
        <w:ind w:firstLine="709"/>
        <w:jc w:val="both"/>
        <w:rPr>
          <w:sz w:val="28"/>
          <w:szCs w:val="28"/>
        </w:rPr>
      </w:pPr>
    </w:p>
    <w:p w:rsidR="00202A06" w:rsidRPr="00202A06" w:rsidRDefault="004857B2" w:rsidP="004857B2">
      <w:pPr>
        <w:ind w:firstLine="709"/>
        <w:jc w:val="both"/>
        <w:rPr>
          <w:b/>
          <w:sz w:val="28"/>
          <w:szCs w:val="28"/>
        </w:rPr>
      </w:pPr>
      <w:bookmarkStart w:id="6" w:name="sub_1204"/>
      <w:r w:rsidRPr="004857B2">
        <w:rPr>
          <w:sz w:val="28"/>
          <w:szCs w:val="28"/>
        </w:rPr>
        <w:t>2.1. </w:t>
      </w:r>
      <w:r w:rsidR="00202A06">
        <w:rPr>
          <w:sz w:val="28"/>
          <w:szCs w:val="28"/>
        </w:rPr>
        <w:t>О</w:t>
      </w:r>
      <w:r w:rsidR="00202A06">
        <w:rPr>
          <w:color w:val="22272F"/>
          <w:sz w:val="28"/>
          <w:szCs w:val="28"/>
          <w:shd w:val="clear" w:color="auto" w:fill="FFFFFF"/>
        </w:rPr>
        <w:t>ценка эффективности осуществляется на основе качественных критериев, предусмотренных </w:t>
      </w:r>
      <w:r w:rsidR="00F809AE">
        <w:rPr>
          <w:sz w:val="28"/>
          <w:szCs w:val="28"/>
          <w:shd w:val="clear" w:color="auto" w:fill="FFFFFF"/>
        </w:rPr>
        <w:t xml:space="preserve">пунктом 2.2. </w:t>
      </w:r>
      <w:r w:rsidR="00202A06">
        <w:rPr>
          <w:color w:val="22272F"/>
          <w:sz w:val="28"/>
          <w:szCs w:val="28"/>
          <w:shd w:val="clear" w:color="auto" w:fill="FFFFFF"/>
        </w:rPr>
        <w:t> П</w:t>
      </w:r>
      <w:r w:rsidR="00F809AE">
        <w:rPr>
          <w:color w:val="22272F"/>
          <w:sz w:val="28"/>
          <w:szCs w:val="28"/>
          <w:shd w:val="clear" w:color="auto" w:fill="FFFFFF"/>
        </w:rPr>
        <w:t>орядка</w:t>
      </w:r>
      <w:r w:rsidR="00202A06">
        <w:rPr>
          <w:color w:val="22272F"/>
          <w:sz w:val="28"/>
          <w:szCs w:val="28"/>
          <w:shd w:val="clear" w:color="auto" w:fill="FFFFFF"/>
        </w:rPr>
        <w:t xml:space="preserve"> проведения проверки инвестиционных проектов на предмет эффективности использования средств бюджета</w:t>
      </w:r>
      <w:r w:rsidR="00F809AE">
        <w:rPr>
          <w:color w:val="22272F"/>
          <w:sz w:val="28"/>
          <w:szCs w:val="28"/>
          <w:shd w:val="clear" w:color="auto" w:fill="FFFFFF"/>
        </w:rPr>
        <w:t xml:space="preserve"> </w:t>
      </w:r>
      <w:r w:rsidR="00F809AE">
        <w:rPr>
          <w:rFonts w:eastAsia="Calibri"/>
          <w:sz w:val="28"/>
          <w:szCs w:val="28"/>
        </w:rPr>
        <w:t>Параньгинского муниципального района Республики Марий Эл</w:t>
      </w:r>
      <w:r w:rsidR="00202A06">
        <w:rPr>
          <w:color w:val="22272F"/>
          <w:sz w:val="28"/>
          <w:szCs w:val="28"/>
          <w:shd w:val="clear" w:color="auto" w:fill="FFFFFF"/>
        </w:rPr>
        <w:t>, направляемых на капитальные вложения</w:t>
      </w:r>
      <w:r w:rsidR="00F809AE">
        <w:rPr>
          <w:color w:val="22272F"/>
          <w:sz w:val="28"/>
          <w:szCs w:val="28"/>
          <w:shd w:val="clear" w:color="auto" w:fill="FFFFFF"/>
        </w:rPr>
        <w:t>.</w:t>
      </w:r>
    </w:p>
    <w:p w:rsidR="004857B2" w:rsidRPr="004857B2" w:rsidRDefault="004857B2" w:rsidP="004857B2">
      <w:pPr>
        <w:ind w:firstLine="709"/>
        <w:jc w:val="both"/>
        <w:rPr>
          <w:sz w:val="28"/>
          <w:szCs w:val="28"/>
        </w:rPr>
      </w:pPr>
      <w:bookmarkStart w:id="7" w:name="sub_1205"/>
      <w:r w:rsidRPr="004857B2">
        <w:rPr>
          <w:sz w:val="28"/>
          <w:szCs w:val="28"/>
        </w:rPr>
        <w:t>2.2. Оценка эффективности на основе качественных критериев рассчитывается по следующей формуле:</w:t>
      </w:r>
    </w:p>
    <w:bookmarkEnd w:id="7"/>
    <w:p w:rsidR="004857B2" w:rsidRPr="004857B2" w:rsidRDefault="004857B2" w:rsidP="004857B2">
      <w:pPr>
        <w:ind w:firstLine="709"/>
        <w:jc w:val="both"/>
        <w:rPr>
          <w:sz w:val="28"/>
          <w:szCs w:val="28"/>
        </w:rPr>
      </w:pPr>
      <w:r w:rsidRPr="004857B2">
        <w:rPr>
          <w:noProof/>
          <w:sz w:val="28"/>
          <w:szCs w:val="28"/>
        </w:rPr>
        <w:drawing>
          <wp:inline distT="0" distB="0" distL="0" distR="0">
            <wp:extent cx="2042795" cy="605790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57B2">
        <w:rPr>
          <w:sz w:val="28"/>
          <w:szCs w:val="28"/>
        </w:rPr>
        <w:t>,</w:t>
      </w:r>
    </w:p>
    <w:p w:rsidR="006225DF" w:rsidRDefault="006225DF" w:rsidP="004857B2">
      <w:pPr>
        <w:ind w:firstLine="709"/>
        <w:jc w:val="both"/>
        <w:rPr>
          <w:sz w:val="28"/>
          <w:szCs w:val="28"/>
        </w:rPr>
      </w:pPr>
    </w:p>
    <w:p w:rsidR="004857B2" w:rsidRPr="004857B2" w:rsidRDefault="004857B2" w:rsidP="004857B2">
      <w:pPr>
        <w:ind w:firstLine="709"/>
        <w:jc w:val="both"/>
        <w:rPr>
          <w:sz w:val="28"/>
          <w:szCs w:val="28"/>
        </w:rPr>
      </w:pPr>
      <w:r w:rsidRPr="004857B2">
        <w:rPr>
          <w:sz w:val="28"/>
          <w:szCs w:val="28"/>
        </w:rPr>
        <w:lastRenderedPageBreak/>
        <w:t>где:</w:t>
      </w:r>
    </w:p>
    <w:p w:rsidR="004857B2" w:rsidRPr="004857B2" w:rsidRDefault="004857B2" w:rsidP="004857B2">
      <w:pPr>
        <w:ind w:firstLine="709"/>
        <w:jc w:val="both"/>
        <w:rPr>
          <w:sz w:val="28"/>
          <w:szCs w:val="28"/>
        </w:rPr>
      </w:pPr>
      <w:r w:rsidRPr="004857B2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57B2">
        <w:rPr>
          <w:sz w:val="28"/>
          <w:szCs w:val="28"/>
        </w:rPr>
        <w:t xml:space="preserve"> – балл оценки i-ого качественного критерия;</w:t>
      </w:r>
    </w:p>
    <w:p w:rsidR="004857B2" w:rsidRPr="004857B2" w:rsidRDefault="004857B2" w:rsidP="004857B2">
      <w:pPr>
        <w:ind w:firstLine="709"/>
        <w:jc w:val="both"/>
        <w:rPr>
          <w:sz w:val="28"/>
          <w:szCs w:val="28"/>
        </w:rPr>
      </w:pPr>
      <w:r w:rsidRPr="004857B2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57B2">
        <w:rPr>
          <w:sz w:val="28"/>
          <w:szCs w:val="28"/>
        </w:rPr>
        <w:t xml:space="preserve"> – общее число качественных критериев;</w:t>
      </w:r>
    </w:p>
    <w:p w:rsidR="004857B2" w:rsidRPr="004857B2" w:rsidRDefault="004857B2" w:rsidP="004857B2">
      <w:pPr>
        <w:ind w:firstLine="709"/>
        <w:jc w:val="both"/>
        <w:rPr>
          <w:sz w:val="28"/>
          <w:szCs w:val="28"/>
        </w:rPr>
      </w:pPr>
      <w:r w:rsidRPr="004857B2">
        <w:rPr>
          <w:noProof/>
          <w:sz w:val="28"/>
          <w:szCs w:val="28"/>
        </w:rPr>
        <w:drawing>
          <wp:inline distT="0" distB="0" distL="0" distR="0">
            <wp:extent cx="308610" cy="2254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57B2">
        <w:rPr>
          <w:sz w:val="28"/>
          <w:szCs w:val="28"/>
        </w:rPr>
        <w:t>– число критериев, не применимых к проверяемому инвестиционному проекту.</w:t>
      </w:r>
    </w:p>
    <w:p w:rsidR="00FE3542" w:rsidRDefault="004857B2" w:rsidP="00322730">
      <w:pPr>
        <w:ind w:firstLine="709"/>
        <w:jc w:val="both"/>
        <w:rPr>
          <w:sz w:val="28"/>
          <w:szCs w:val="28"/>
        </w:rPr>
      </w:pPr>
      <w:bookmarkStart w:id="8" w:name="sub_1206"/>
      <w:r w:rsidRPr="004857B2">
        <w:rPr>
          <w:sz w:val="28"/>
          <w:szCs w:val="28"/>
        </w:rPr>
        <w:t>2.3.</w:t>
      </w:r>
      <w:bookmarkEnd w:id="8"/>
      <w:r w:rsidRPr="004857B2">
        <w:rPr>
          <w:sz w:val="28"/>
          <w:szCs w:val="28"/>
        </w:rPr>
        <w:t>Требования к определению баллов оценки по каждому из</w:t>
      </w:r>
      <w:r w:rsidR="00322730">
        <w:rPr>
          <w:sz w:val="28"/>
          <w:szCs w:val="28"/>
        </w:rPr>
        <w:t> </w:t>
      </w:r>
      <w:r w:rsidRPr="004857B2">
        <w:rPr>
          <w:sz w:val="28"/>
          <w:szCs w:val="28"/>
        </w:rPr>
        <w:t xml:space="preserve">качественных критериев установлены пунктами </w:t>
      </w:r>
      <w:r w:rsidR="00D80459" w:rsidRPr="00D80459">
        <w:rPr>
          <w:sz w:val="28"/>
          <w:szCs w:val="28"/>
        </w:rPr>
        <w:t>2.4.</w:t>
      </w:r>
      <w:r w:rsidRPr="00D80459">
        <w:rPr>
          <w:sz w:val="28"/>
          <w:szCs w:val="28"/>
        </w:rPr>
        <w:t xml:space="preserve">- </w:t>
      </w:r>
      <w:r w:rsidR="00D80459" w:rsidRPr="00D80459">
        <w:rPr>
          <w:sz w:val="28"/>
          <w:szCs w:val="28"/>
        </w:rPr>
        <w:t>2.13.</w:t>
      </w:r>
      <w:r w:rsidR="00F937AB" w:rsidRPr="00D80459">
        <w:rPr>
          <w:sz w:val="28"/>
          <w:szCs w:val="28"/>
        </w:rPr>
        <w:t xml:space="preserve"> настоящей </w:t>
      </w:r>
      <w:r w:rsidR="0082727D">
        <w:rPr>
          <w:sz w:val="28"/>
          <w:szCs w:val="28"/>
        </w:rPr>
        <w:t>М</w:t>
      </w:r>
      <w:r w:rsidR="00F937AB" w:rsidRPr="00D80459">
        <w:rPr>
          <w:sz w:val="28"/>
          <w:szCs w:val="28"/>
        </w:rPr>
        <w:t>етодики</w:t>
      </w:r>
      <w:r w:rsidRPr="00D80459">
        <w:rPr>
          <w:sz w:val="28"/>
          <w:szCs w:val="28"/>
        </w:rPr>
        <w:t>.</w:t>
      </w:r>
      <w:r w:rsidRPr="004857B2">
        <w:rPr>
          <w:sz w:val="28"/>
          <w:szCs w:val="28"/>
        </w:rPr>
        <w:t xml:space="preserve"> </w:t>
      </w:r>
    </w:p>
    <w:p w:rsidR="004857B2" w:rsidRPr="004857B2" w:rsidRDefault="004857B2" w:rsidP="00322730">
      <w:pPr>
        <w:ind w:firstLine="709"/>
        <w:jc w:val="both"/>
        <w:rPr>
          <w:sz w:val="28"/>
          <w:szCs w:val="28"/>
        </w:rPr>
      </w:pPr>
      <w:r w:rsidRPr="004857B2">
        <w:rPr>
          <w:sz w:val="28"/>
          <w:szCs w:val="28"/>
        </w:rPr>
        <w:t xml:space="preserve">Возможные значения баллов оценки по каждому из качественных критериев приведены в </w:t>
      </w:r>
      <w:r w:rsidRPr="0082727D">
        <w:rPr>
          <w:sz w:val="28"/>
          <w:szCs w:val="28"/>
        </w:rPr>
        <w:t>графе</w:t>
      </w:r>
      <w:r w:rsidRPr="004857B2">
        <w:rPr>
          <w:sz w:val="28"/>
          <w:szCs w:val="28"/>
        </w:rPr>
        <w:t xml:space="preserve"> «Допустимые баллы оценки» таблицы 1 «Оценка соответствия инвестиционного проекта качественным критериям» </w:t>
      </w:r>
      <w:r w:rsidRPr="0082727D">
        <w:rPr>
          <w:sz w:val="28"/>
          <w:szCs w:val="28"/>
        </w:rPr>
        <w:t xml:space="preserve">приложения </w:t>
      </w:r>
      <w:r w:rsidR="00B629BD">
        <w:rPr>
          <w:sz w:val="28"/>
          <w:szCs w:val="28"/>
        </w:rPr>
        <w:t xml:space="preserve">№ </w:t>
      </w:r>
      <w:r w:rsidRPr="0082727D">
        <w:rPr>
          <w:sz w:val="28"/>
          <w:szCs w:val="28"/>
        </w:rPr>
        <w:t>1</w:t>
      </w:r>
      <w:r w:rsidRPr="004857B2">
        <w:rPr>
          <w:sz w:val="28"/>
          <w:szCs w:val="28"/>
        </w:rPr>
        <w:t xml:space="preserve"> к настоящей </w:t>
      </w:r>
      <w:r w:rsidR="00FE3542">
        <w:rPr>
          <w:sz w:val="28"/>
          <w:szCs w:val="28"/>
        </w:rPr>
        <w:t>М</w:t>
      </w:r>
      <w:r w:rsidRPr="004857B2">
        <w:rPr>
          <w:sz w:val="28"/>
          <w:szCs w:val="28"/>
        </w:rPr>
        <w:t>етодике.</w:t>
      </w:r>
    </w:p>
    <w:p w:rsidR="004857B2" w:rsidRPr="004857B2" w:rsidRDefault="004857B2" w:rsidP="00322730">
      <w:pPr>
        <w:ind w:firstLine="709"/>
        <w:jc w:val="both"/>
        <w:rPr>
          <w:sz w:val="28"/>
          <w:szCs w:val="28"/>
        </w:rPr>
      </w:pPr>
      <w:r w:rsidRPr="004857B2">
        <w:rPr>
          <w:sz w:val="28"/>
          <w:szCs w:val="28"/>
        </w:rPr>
        <w:t xml:space="preserve">Инвестиционные проекты, соответствующие качественным критериям (оценка эффективности на основе качественных критериев </w:t>
      </w:r>
      <w:r w:rsidRPr="004857B2">
        <w:rPr>
          <w:noProof/>
          <w:sz w:val="28"/>
          <w:szCs w:val="28"/>
        </w:rPr>
        <w:drawing>
          <wp:inline distT="0" distB="0" distL="0" distR="0">
            <wp:extent cx="213995" cy="237490"/>
            <wp:effectExtent l="19050" t="0" r="0" b="0"/>
            <wp:docPr id="5" name="Рисунок 7" descr="http://base.garant.ru/files/base/195470/21013765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base.garant.ru/files/base/195470/2101376528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57B2">
        <w:rPr>
          <w:sz w:val="28"/>
          <w:szCs w:val="28"/>
        </w:rPr>
        <w:t xml:space="preserve">, рассчитанная в соответствии с </w:t>
      </w:r>
      <w:r w:rsidRPr="0082727D">
        <w:rPr>
          <w:sz w:val="28"/>
          <w:szCs w:val="28"/>
        </w:rPr>
        <w:t>пунктом 2.2</w:t>
      </w:r>
      <w:r w:rsidR="0082727D">
        <w:rPr>
          <w:sz w:val="28"/>
          <w:szCs w:val="28"/>
        </w:rPr>
        <w:t>.</w:t>
      </w:r>
      <w:r w:rsidRPr="004857B2">
        <w:rPr>
          <w:sz w:val="28"/>
          <w:szCs w:val="28"/>
        </w:rPr>
        <w:t xml:space="preserve"> настоящей Методики, равняется 100%), подлежат дальнейшей проверке на соответствие количественным критериям.</w:t>
      </w:r>
    </w:p>
    <w:p w:rsidR="004857B2" w:rsidRPr="004857B2" w:rsidRDefault="004857B2" w:rsidP="00322730">
      <w:pPr>
        <w:ind w:firstLine="709"/>
        <w:jc w:val="both"/>
        <w:rPr>
          <w:sz w:val="28"/>
          <w:szCs w:val="28"/>
        </w:rPr>
      </w:pPr>
      <w:r w:rsidRPr="004857B2">
        <w:rPr>
          <w:sz w:val="28"/>
          <w:szCs w:val="28"/>
        </w:rPr>
        <w:t>Инвестиционные проекты, не соответствующие качественным критериям, не подлежат проверке на соответствие количественным критериям и проверке правильности расчета заявителем интегральной оценки этого проекта и возвращаются заявителю.</w:t>
      </w:r>
    </w:p>
    <w:p w:rsidR="004857B2" w:rsidRPr="004857B2" w:rsidRDefault="00CB4C01" w:rsidP="00322730">
      <w:pPr>
        <w:ind w:firstLine="709"/>
        <w:jc w:val="both"/>
        <w:rPr>
          <w:sz w:val="28"/>
          <w:szCs w:val="28"/>
        </w:rPr>
      </w:pPr>
      <w:bookmarkStart w:id="9" w:name="sub_1241"/>
      <w:bookmarkEnd w:id="6"/>
      <w:r>
        <w:rPr>
          <w:sz w:val="28"/>
          <w:szCs w:val="28"/>
        </w:rPr>
        <w:t>2.4</w:t>
      </w:r>
      <w:r w:rsidR="004857B2" w:rsidRPr="004857B2">
        <w:rPr>
          <w:sz w:val="28"/>
          <w:szCs w:val="28"/>
        </w:rPr>
        <w:t xml:space="preserve">. Критерий – наличие чётко сформулированной цели </w:t>
      </w:r>
      <w:r w:rsidR="00FE3542">
        <w:rPr>
          <w:sz w:val="28"/>
          <w:szCs w:val="28"/>
        </w:rPr>
        <w:t xml:space="preserve">инвестиционного </w:t>
      </w:r>
      <w:r w:rsidR="004857B2" w:rsidRPr="004857B2">
        <w:rPr>
          <w:sz w:val="28"/>
          <w:szCs w:val="28"/>
        </w:rPr>
        <w:t>проекта с определением количественного показателя (показателей) результатов его осуществления.</w:t>
      </w:r>
    </w:p>
    <w:p w:rsidR="004857B2" w:rsidRPr="004857B2" w:rsidRDefault="004857B2" w:rsidP="00322730">
      <w:pPr>
        <w:ind w:firstLine="709"/>
        <w:jc w:val="both"/>
        <w:rPr>
          <w:sz w:val="28"/>
          <w:szCs w:val="28"/>
        </w:rPr>
      </w:pPr>
      <w:r w:rsidRPr="004857B2">
        <w:rPr>
          <w:sz w:val="28"/>
          <w:szCs w:val="28"/>
        </w:rPr>
        <w:t>Балл, равный 1, присваивается проекту, если в паспорте</w:t>
      </w:r>
      <w:r w:rsidR="00BD27A4">
        <w:rPr>
          <w:sz w:val="28"/>
          <w:szCs w:val="28"/>
        </w:rPr>
        <w:t xml:space="preserve"> инвестиционного проекта </w:t>
      </w:r>
      <w:r w:rsidRPr="004857B2">
        <w:rPr>
          <w:sz w:val="28"/>
          <w:szCs w:val="28"/>
        </w:rPr>
        <w:t>и обосновании</w:t>
      </w:r>
      <w:r w:rsidR="00BD27A4">
        <w:rPr>
          <w:sz w:val="28"/>
          <w:szCs w:val="28"/>
        </w:rPr>
        <w:t xml:space="preserve"> экономической целесообразности, </w:t>
      </w:r>
      <w:r w:rsidRPr="004857B2">
        <w:rPr>
          <w:sz w:val="28"/>
          <w:szCs w:val="28"/>
        </w:rPr>
        <w:t xml:space="preserve">объёма и сроков осуществления капитальных вложений дана чёткая формулировка конечных социально-экономических результатов реализации </w:t>
      </w:r>
      <w:r w:rsidR="007A3796">
        <w:rPr>
          <w:sz w:val="28"/>
          <w:szCs w:val="28"/>
        </w:rPr>
        <w:t xml:space="preserve">инвестиционного </w:t>
      </w:r>
      <w:r w:rsidRPr="004857B2">
        <w:rPr>
          <w:sz w:val="28"/>
          <w:szCs w:val="28"/>
        </w:rPr>
        <w:t>проекта и определены характеризующие их</w:t>
      </w:r>
      <w:r w:rsidR="00322730">
        <w:rPr>
          <w:sz w:val="28"/>
          <w:szCs w:val="28"/>
          <w:lang w:val="en-US"/>
        </w:rPr>
        <w:t> </w:t>
      </w:r>
      <w:r w:rsidRPr="004857B2">
        <w:rPr>
          <w:sz w:val="28"/>
          <w:szCs w:val="28"/>
        </w:rPr>
        <w:t>количественные показатели (показатель).</w:t>
      </w:r>
    </w:p>
    <w:p w:rsidR="004857B2" w:rsidRPr="004857B2" w:rsidRDefault="004857B2" w:rsidP="00322730">
      <w:pPr>
        <w:ind w:firstLine="709"/>
        <w:jc w:val="both"/>
        <w:rPr>
          <w:sz w:val="28"/>
          <w:szCs w:val="28"/>
        </w:rPr>
      </w:pPr>
      <w:r w:rsidRPr="004857B2">
        <w:rPr>
          <w:sz w:val="28"/>
          <w:szCs w:val="28"/>
        </w:rPr>
        <w:t>Конечные социально-экономические результаты реализации проекта – эффект для потребителей, населения, получаемый от товаров, работ или</w:t>
      </w:r>
      <w:r w:rsidR="00322730">
        <w:rPr>
          <w:sz w:val="28"/>
          <w:szCs w:val="28"/>
          <w:lang w:val="en-US"/>
        </w:rPr>
        <w:t> </w:t>
      </w:r>
      <w:r w:rsidRPr="004857B2">
        <w:rPr>
          <w:sz w:val="28"/>
          <w:szCs w:val="28"/>
        </w:rPr>
        <w:t xml:space="preserve">услуг, произведённых после реализации </w:t>
      </w:r>
      <w:r w:rsidR="007A3796">
        <w:rPr>
          <w:sz w:val="28"/>
          <w:szCs w:val="28"/>
        </w:rPr>
        <w:t xml:space="preserve">инвестиционного </w:t>
      </w:r>
      <w:r w:rsidRPr="004857B2">
        <w:rPr>
          <w:sz w:val="28"/>
          <w:szCs w:val="28"/>
        </w:rPr>
        <w:t>проекта. Например, снижение уровня загрязнения окружающей среды, повышение уровня обеспеченности населения медицинскими услугами, услугами образования и другие.</w:t>
      </w:r>
    </w:p>
    <w:p w:rsidR="004857B2" w:rsidRPr="004857B2" w:rsidRDefault="004857B2" w:rsidP="00322730">
      <w:pPr>
        <w:ind w:firstLine="709"/>
        <w:jc w:val="both"/>
        <w:rPr>
          <w:sz w:val="28"/>
          <w:szCs w:val="28"/>
        </w:rPr>
      </w:pPr>
      <w:r w:rsidRPr="004857B2">
        <w:rPr>
          <w:sz w:val="28"/>
          <w:szCs w:val="28"/>
        </w:rPr>
        <w:t xml:space="preserve">Рекомендуемые показатели, характеризующие конечные социально-экономические результаты реализации проекта по различным видам деятельности и типам проектов, приведены в </w:t>
      </w:r>
      <w:r w:rsidRPr="0082727D">
        <w:rPr>
          <w:sz w:val="28"/>
          <w:szCs w:val="28"/>
        </w:rPr>
        <w:t xml:space="preserve">приложении </w:t>
      </w:r>
      <w:r w:rsidR="00B629BD">
        <w:rPr>
          <w:sz w:val="28"/>
          <w:szCs w:val="28"/>
        </w:rPr>
        <w:t xml:space="preserve">№ </w:t>
      </w:r>
      <w:r w:rsidRPr="0082727D">
        <w:rPr>
          <w:sz w:val="28"/>
          <w:szCs w:val="28"/>
        </w:rPr>
        <w:t>3</w:t>
      </w:r>
      <w:r w:rsidRPr="004857B2">
        <w:rPr>
          <w:sz w:val="28"/>
          <w:szCs w:val="28"/>
        </w:rPr>
        <w:t xml:space="preserve"> к настоящей </w:t>
      </w:r>
      <w:r w:rsidR="00382988">
        <w:rPr>
          <w:sz w:val="28"/>
          <w:szCs w:val="28"/>
        </w:rPr>
        <w:t>М</w:t>
      </w:r>
      <w:r w:rsidRPr="004857B2">
        <w:rPr>
          <w:sz w:val="28"/>
          <w:szCs w:val="28"/>
        </w:rPr>
        <w:t>етодике. Заявитель вправе определить иные показатели с учётом специфики инвестиционного проекта.</w:t>
      </w:r>
    </w:p>
    <w:p w:rsidR="004857B2" w:rsidRPr="004857B2" w:rsidRDefault="00CB4C01" w:rsidP="00322730">
      <w:pPr>
        <w:ind w:firstLine="709"/>
        <w:jc w:val="both"/>
        <w:rPr>
          <w:sz w:val="28"/>
          <w:szCs w:val="28"/>
        </w:rPr>
      </w:pPr>
      <w:bookmarkStart w:id="10" w:name="sub_1242"/>
      <w:bookmarkEnd w:id="9"/>
      <w:r>
        <w:rPr>
          <w:sz w:val="28"/>
          <w:szCs w:val="28"/>
        </w:rPr>
        <w:t xml:space="preserve">2.5. </w:t>
      </w:r>
      <w:proofErr w:type="gramStart"/>
      <w:r w:rsidR="004857B2" w:rsidRPr="004857B2">
        <w:rPr>
          <w:sz w:val="28"/>
          <w:szCs w:val="28"/>
        </w:rPr>
        <w:t xml:space="preserve">Критерий – </w:t>
      </w:r>
      <w:r w:rsidRPr="00E31BEA">
        <w:rPr>
          <w:rFonts w:eastAsia="Calibri"/>
          <w:sz w:val="28"/>
          <w:szCs w:val="28"/>
        </w:rPr>
        <w:t>соответствие цели инвестиционного проекта приоритетам и целям, определенным в прогнозах и программах социально-экономического развития, стратегиях развития на среднесрочный и</w:t>
      </w:r>
      <w:r w:rsidR="00382988">
        <w:rPr>
          <w:rFonts w:eastAsia="Calibri"/>
          <w:sz w:val="28"/>
          <w:szCs w:val="28"/>
        </w:rPr>
        <w:t> </w:t>
      </w:r>
      <w:r w:rsidRPr="00E31BEA">
        <w:rPr>
          <w:rFonts w:eastAsia="Calibri"/>
          <w:sz w:val="28"/>
          <w:szCs w:val="28"/>
        </w:rPr>
        <w:t>долгосрочный периоды</w:t>
      </w:r>
      <w:r w:rsidR="004857B2" w:rsidRPr="004857B2">
        <w:rPr>
          <w:sz w:val="28"/>
          <w:szCs w:val="28"/>
        </w:rPr>
        <w:t>.</w:t>
      </w:r>
      <w:proofErr w:type="gramEnd"/>
    </w:p>
    <w:p w:rsidR="004857B2" w:rsidRPr="004857B2" w:rsidRDefault="004857B2" w:rsidP="00322730">
      <w:pPr>
        <w:ind w:firstLine="709"/>
        <w:jc w:val="both"/>
        <w:rPr>
          <w:sz w:val="28"/>
          <w:szCs w:val="28"/>
        </w:rPr>
      </w:pPr>
      <w:r w:rsidRPr="004857B2">
        <w:rPr>
          <w:sz w:val="28"/>
          <w:szCs w:val="28"/>
        </w:rPr>
        <w:lastRenderedPageBreak/>
        <w:t xml:space="preserve">Балл, равный 1, присваивается проекту, если цель </w:t>
      </w:r>
      <w:r w:rsidR="004F525F">
        <w:rPr>
          <w:sz w:val="28"/>
          <w:szCs w:val="28"/>
        </w:rPr>
        <w:t xml:space="preserve">инвестиционного проекта </w:t>
      </w:r>
      <w:r w:rsidRPr="004857B2">
        <w:rPr>
          <w:sz w:val="28"/>
          <w:szCs w:val="28"/>
        </w:rPr>
        <w:t>соответствует одному</w:t>
      </w:r>
      <w:r w:rsidR="004F525F">
        <w:rPr>
          <w:sz w:val="28"/>
          <w:szCs w:val="28"/>
        </w:rPr>
        <w:t xml:space="preserve"> (одной)</w:t>
      </w:r>
      <w:r w:rsidRPr="004857B2">
        <w:rPr>
          <w:sz w:val="28"/>
          <w:szCs w:val="28"/>
        </w:rPr>
        <w:t xml:space="preserve"> из приоритетов </w:t>
      </w:r>
      <w:r w:rsidR="004F525F">
        <w:rPr>
          <w:sz w:val="28"/>
          <w:szCs w:val="28"/>
        </w:rPr>
        <w:t>(</w:t>
      </w:r>
      <w:r w:rsidRPr="004857B2">
        <w:rPr>
          <w:sz w:val="28"/>
          <w:szCs w:val="28"/>
        </w:rPr>
        <w:t>целей</w:t>
      </w:r>
      <w:r w:rsidR="004F525F">
        <w:rPr>
          <w:sz w:val="28"/>
          <w:szCs w:val="28"/>
        </w:rPr>
        <w:t>)</w:t>
      </w:r>
      <w:r w:rsidRPr="004857B2">
        <w:rPr>
          <w:sz w:val="28"/>
          <w:szCs w:val="28"/>
        </w:rPr>
        <w:t xml:space="preserve"> в указанных документах. Для обоснования оценки заявитель приводит формулировку приоритета и цели со ссылкой на соответствующий документ.</w:t>
      </w:r>
    </w:p>
    <w:p w:rsidR="004857B2" w:rsidRPr="004857B2" w:rsidRDefault="00CB4C01" w:rsidP="00322730">
      <w:pPr>
        <w:ind w:firstLine="709"/>
        <w:jc w:val="both"/>
        <w:rPr>
          <w:sz w:val="28"/>
          <w:szCs w:val="28"/>
        </w:rPr>
      </w:pPr>
      <w:bookmarkStart w:id="11" w:name="sub_1243"/>
      <w:bookmarkEnd w:id="10"/>
      <w:r>
        <w:rPr>
          <w:sz w:val="28"/>
          <w:szCs w:val="28"/>
        </w:rPr>
        <w:t>2.6.</w:t>
      </w:r>
      <w:r w:rsidR="004857B2" w:rsidRPr="004857B2">
        <w:rPr>
          <w:sz w:val="28"/>
          <w:szCs w:val="28"/>
        </w:rPr>
        <w:t xml:space="preserve"> Критерий – </w:t>
      </w:r>
      <w:r w:rsidR="007D52EB" w:rsidRPr="00E31BEA">
        <w:rPr>
          <w:rFonts w:eastAsiaTheme="minorHAnsi"/>
          <w:sz w:val="28"/>
          <w:szCs w:val="28"/>
        </w:rPr>
        <w:t>соответствие цели инвестиционного проекта целям и</w:t>
      </w:r>
      <w:r w:rsidR="00382988">
        <w:rPr>
          <w:rFonts w:eastAsiaTheme="minorHAnsi"/>
          <w:sz w:val="28"/>
          <w:szCs w:val="28"/>
        </w:rPr>
        <w:t> </w:t>
      </w:r>
      <w:r w:rsidR="007D52EB" w:rsidRPr="00E31BEA">
        <w:rPr>
          <w:rFonts w:eastAsiaTheme="minorHAnsi"/>
          <w:sz w:val="28"/>
          <w:szCs w:val="28"/>
        </w:rPr>
        <w:t xml:space="preserve">задачам, определенным в муниципальных программах </w:t>
      </w:r>
      <w:r w:rsidR="007D52EB" w:rsidRPr="00E31BEA">
        <w:rPr>
          <w:rFonts w:eastAsia="Calibri"/>
          <w:sz w:val="28"/>
          <w:szCs w:val="28"/>
        </w:rPr>
        <w:t>Параньгинского муниципального района Республики Марий Эл</w:t>
      </w:r>
      <w:r w:rsidR="007D52EB" w:rsidRPr="00E31BEA">
        <w:rPr>
          <w:rFonts w:eastAsiaTheme="minorHAnsi"/>
          <w:sz w:val="28"/>
          <w:szCs w:val="28"/>
        </w:rPr>
        <w:t xml:space="preserve"> (в случаях, если реализация инвестиционного проекта планируется в рамках муниципальной программы </w:t>
      </w:r>
      <w:r w:rsidR="007D52EB" w:rsidRPr="00E31BEA">
        <w:rPr>
          <w:rFonts w:eastAsia="Calibri"/>
          <w:sz w:val="28"/>
          <w:szCs w:val="28"/>
        </w:rPr>
        <w:t>Параньгинского муниципального района Республики Марий Эл</w:t>
      </w:r>
      <w:r w:rsidR="007D52EB" w:rsidRPr="00E31BEA">
        <w:rPr>
          <w:rFonts w:eastAsiaTheme="minorHAnsi"/>
          <w:sz w:val="28"/>
          <w:szCs w:val="28"/>
        </w:rPr>
        <w:t>)</w:t>
      </w:r>
      <w:r w:rsidR="004857B2" w:rsidRPr="004857B2">
        <w:rPr>
          <w:sz w:val="28"/>
          <w:szCs w:val="28"/>
        </w:rPr>
        <w:t>.</w:t>
      </w:r>
      <w:bookmarkStart w:id="12" w:name="sub_1244"/>
      <w:bookmarkEnd w:id="11"/>
    </w:p>
    <w:p w:rsidR="007D52EB" w:rsidRDefault="007D52EB" w:rsidP="003227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Балл, равный 1, присваивается проекту, если цель инвестиционного проекта соответствует одной из целей или задач в указанных документах. Для обоснования оценки заявитель приводит формулировку цели и задачи со</w:t>
      </w:r>
      <w:r w:rsidR="00382988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ссылкой на соответствующий документ.</w:t>
      </w:r>
    </w:p>
    <w:p w:rsidR="007D52EB" w:rsidRDefault="007D52EB" w:rsidP="003227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Критерий не применим, если инвестиционный проект не включен </w:t>
      </w:r>
      <w:r w:rsidR="00513A40" w:rsidRPr="00E31BEA">
        <w:rPr>
          <w:rFonts w:eastAsiaTheme="minorHAnsi"/>
          <w:sz w:val="28"/>
          <w:szCs w:val="28"/>
        </w:rPr>
        <w:t>муниципальн</w:t>
      </w:r>
      <w:r w:rsidR="00513A40">
        <w:rPr>
          <w:rFonts w:eastAsiaTheme="minorHAnsi"/>
          <w:sz w:val="28"/>
          <w:szCs w:val="28"/>
        </w:rPr>
        <w:t>ую</w:t>
      </w:r>
      <w:r w:rsidR="00513A40" w:rsidRPr="00E31BEA">
        <w:rPr>
          <w:rFonts w:eastAsiaTheme="minorHAnsi"/>
          <w:sz w:val="28"/>
          <w:szCs w:val="28"/>
        </w:rPr>
        <w:t xml:space="preserve"> программ</w:t>
      </w:r>
      <w:r w:rsidR="00513A40">
        <w:rPr>
          <w:rFonts w:eastAsiaTheme="minorHAnsi"/>
          <w:sz w:val="28"/>
          <w:szCs w:val="28"/>
        </w:rPr>
        <w:t>у</w:t>
      </w:r>
      <w:r w:rsidR="00513A40" w:rsidRPr="00E31BEA">
        <w:rPr>
          <w:rFonts w:eastAsiaTheme="minorHAnsi"/>
          <w:sz w:val="28"/>
          <w:szCs w:val="28"/>
        </w:rPr>
        <w:t xml:space="preserve"> </w:t>
      </w:r>
      <w:r w:rsidR="00513A40" w:rsidRPr="00E31BEA">
        <w:rPr>
          <w:rFonts w:eastAsia="Calibri"/>
          <w:sz w:val="28"/>
          <w:szCs w:val="28"/>
        </w:rPr>
        <w:t>Параньгинского муниципального района Республики Марий Эл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D52EB" w:rsidRDefault="007D52EB" w:rsidP="0032273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2.7. </w:t>
      </w:r>
      <w:r>
        <w:rPr>
          <w:rFonts w:eastAsiaTheme="minorHAnsi"/>
          <w:sz w:val="28"/>
          <w:szCs w:val="28"/>
          <w:lang w:eastAsia="en-US"/>
        </w:rPr>
        <w:t>Критерий - комплексный подход к реализации конкретной проблемы в рамках инвестиционного проекта во взаимосвязи с</w:t>
      </w:r>
      <w:r w:rsidR="00382988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мероприятиями, реализуемыми в соот</w:t>
      </w:r>
      <w:r w:rsidR="003476F1">
        <w:rPr>
          <w:rFonts w:eastAsiaTheme="minorHAnsi"/>
          <w:sz w:val="28"/>
          <w:szCs w:val="28"/>
          <w:lang w:eastAsia="en-US"/>
        </w:rPr>
        <w:t>ветствии с муниципальными</w:t>
      </w:r>
      <w:r>
        <w:rPr>
          <w:rFonts w:eastAsiaTheme="minorHAnsi"/>
          <w:sz w:val="28"/>
          <w:szCs w:val="28"/>
          <w:lang w:eastAsia="en-US"/>
        </w:rPr>
        <w:t xml:space="preserve"> программ</w:t>
      </w:r>
      <w:r w:rsidR="003476F1">
        <w:rPr>
          <w:rFonts w:eastAsiaTheme="minorHAnsi"/>
          <w:sz w:val="28"/>
          <w:szCs w:val="28"/>
          <w:lang w:eastAsia="en-US"/>
        </w:rPr>
        <w:t>ами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857B2" w:rsidRPr="004857B2" w:rsidRDefault="004857B2" w:rsidP="00322730">
      <w:pPr>
        <w:ind w:firstLine="709"/>
        <w:jc w:val="both"/>
        <w:rPr>
          <w:sz w:val="28"/>
          <w:szCs w:val="28"/>
        </w:rPr>
      </w:pPr>
      <w:r w:rsidRPr="004857B2">
        <w:rPr>
          <w:sz w:val="28"/>
          <w:szCs w:val="28"/>
        </w:rPr>
        <w:t>Обоснованием комплексного подхода к реализации конкретной проблемы в рамках</w:t>
      </w:r>
      <w:r w:rsidR="004F525F">
        <w:rPr>
          <w:sz w:val="28"/>
          <w:szCs w:val="28"/>
        </w:rPr>
        <w:t xml:space="preserve"> инвестиционного</w:t>
      </w:r>
      <w:r w:rsidRPr="004857B2">
        <w:rPr>
          <w:sz w:val="28"/>
          <w:szCs w:val="28"/>
        </w:rPr>
        <w:t xml:space="preserve"> проекта (балл, равный 1) являются:</w:t>
      </w:r>
    </w:p>
    <w:p w:rsidR="004857B2" w:rsidRPr="004857B2" w:rsidRDefault="004857B2" w:rsidP="00322730">
      <w:pPr>
        <w:ind w:firstLine="709"/>
        <w:jc w:val="both"/>
        <w:rPr>
          <w:sz w:val="28"/>
          <w:szCs w:val="28"/>
        </w:rPr>
      </w:pPr>
      <w:bookmarkStart w:id="13" w:name="sub_1291"/>
      <w:r w:rsidRPr="004857B2">
        <w:rPr>
          <w:sz w:val="28"/>
          <w:szCs w:val="28"/>
        </w:rPr>
        <w:t>а) для</w:t>
      </w:r>
      <w:r w:rsidR="00DD553B">
        <w:rPr>
          <w:sz w:val="28"/>
          <w:szCs w:val="28"/>
        </w:rPr>
        <w:t xml:space="preserve"> инвестиционных</w:t>
      </w:r>
      <w:r w:rsidRPr="004857B2">
        <w:rPr>
          <w:sz w:val="28"/>
          <w:szCs w:val="28"/>
        </w:rPr>
        <w:t xml:space="preserve"> проектов, включённых в указанные программы, – соответствие цели</w:t>
      </w:r>
      <w:r w:rsidR="00DD553B">
        <w:rPr>
          <w:sz w:val="28"/>
          <w:szCs w:val="28"/>
        </w:rPr>
        <w:t xml:space="preserve"> инвестиционного</w:t>
      </w:r>
      <w:r w:rsidRPr="004857B2">
        <w:rPr>
          <w:sz w:val="28"/>
          <w:szCs w:val="28"/>
        </w:rPr>
        <w:t xml:space="preserve"> проекта задаче мероприятия, решение которой обеспечивает реализация предлагаемого </w:t>
      </w:r>
      <w:r w:rsidR="00DD553B">
        <w:rPr>
          <w:sz w:val="28"/>
          <w:szCs w:val="28"/>
        </w:rPr>
        <w:t xml:space="preserve">инвестиционного </w:t>
      </w:r>
      <w:r w:rsidRPr="004857B2">
        <w:rPr>
          <w:sz w:val="28"/>
          <w:szCs w:val="28"/>
        </w:rPr>
        <w:t>проекта. Заявитель приводит наименование соответствующей программы</w:t>
      </w:r>
      <w:r w:rsidR="00DD553B">
        <w:rPr>
          <w:sz w:val="28"/>
          <w:szCs w:val="28"/>
        </w:rPr>
        <w:t xml:space="preserve"> и реквизиты документы об ее утверждении</w:t>
      </w:r>
      <w:r w:rsidRPr="004857B2">
        <w:rPr>
          <w:sz w:val="28"/>
          <w:szCs w:val="28"/>
        </w:rPr>
        <w:t>, а</w:t>
      </w:r>
      <w:r w:rsidR="00382988">
        <w:rPr>
          <w:sz w:val="28"/>
          <w:szCs w:val="28"/>
        </w:rPr>
        <w:t> </w:t>
      </w:r>
      <w:r w:rsidRPr="004857B2">
        <w:rPr>
          <w:sz w:val="28"/>
          <w:szCs w:val="28"/>
        </w:rPr>
        <w:t>также наименование мероприятия, выполнение которого обеспечит осуществление проекта;</w:t>
      </w:r>
    </w:p>
    <w:bookmarkEnd w:id="13"/>
    <w:p w:rsidR="004857B2" w:rsidRPr="004857B2" w:rsidRDefault="004857B2" w:rsidP="00322730">
      <w:pPr>
        <w:ind w:firstLine="709"/>
        <w:jc w:val="both"/>
        <w:rPr>
          <w:sz w:val="28"/>
          <w:szCs w:val="28"/>
        </w:rPr>
      </w:pPr>
      <w:r w:rsidRPr="004857B2">
        <w:rPr>
          <w:sz w:val="28"/>
          <w:szCs w:val="28"/>
        </w:rPr>
        <w:t xml:space="preserve">б) для </w:t>
      </w:r>
      <w:r w:rsidR="009C3CBB">
        <w:rPr>
          <w:sz w:val="28"/>
          <w:szCs w:val="28"/>
        </w:rPr>
        <w:t xml:space="preserve">инвестиционных </w:t>
      </w:r>
      <w:r w:rsidRPr="004857B2">
        <w:rPr>
          <w:sz w:val="28"/>
          <w:szCs w:val="28"/>
        </w:rPr>
        <w:t>проектов, не включённых в указанные программы, указываются реквизиты документ</w:t>
      </w:r>
      <w:r w:rsidR="009C3CBB">
        <w:rPr>
          <w:sz w:val="28"/>
          <w:szCs w:val="28"/>
        </w:rPr>
        <w:t>а</w:t>
      </w:r>
      <w:r w:rsidR="0056492B">
        <w:rPr>
          <w:sz w:val="28"/>
          <w:szCs w:val="28"/>
        </w:rPr>
        <w:t xml:space="preserve"> о предоставлении бюджетных ассигнований на реализацию инвестиционного проекта, а также реквизиты документа, </w:t>
      </w:r>
      <w:r w:rsidRPr="004857B2">
        <w:rPr>
          <w:sz w:val="28"/>
          <w:szCs w:val="28"/>
        </w:rPr>
        <w:t>содержащ</w:t>
      </w:r>
      <w:r w:rsidR="0056492B">
        <w:rPr>
          <w:sz w:val="28"/>
          <w:szCs w:val="28"/>
        </w:rPr>
        <w:t>его</w:t>
      </w:r>
      <w:r w:rsidRPr="004857B2">
        <w:rPr>
          <w:sz w:val="28"/>
          <w:szCs w:val="28"/>
        </w:rPr>
        <w:t xml:space="preserve"> оценку влияния реализации  </w:t>
      </w:r>
      <w:r w:rsidR="0056492B">
        <w:rPr>
          <w:sz w:val="28"/>
          <w:szCs w:val="28"/>
        </w:rPr>
        <w:t xml:space="preserve">инвестиционного </w:t>
      </w:r>
      <w:r w:rsidRPr="004857B2">
        <w:rPr>
          <w:sz w:val="28"/>
          <w:szCs w:val="28"/>
        </w:rPr>
        <w:t xml:space="preserve">проекта на комплексное развитие территории </w:t>
      </w:r>
      <w:r w:rsidRPr="004857B2">
        <w:rPr>
          <w:rFonts w:eastAsia="Calibri"/>
          <w:sz w:val="28"/>
          <w:szCs w:val="28"/>
        </w:rPr>
        <w:t>Параньгинск</w:t>
      </w:r>
      <w:r w:rsidR="0056492B">
        <w:rPr>
          <w:rFonts w:eastAsia="Calibri"/>
          <w:sz w:val="28"/>
          <w:szCs w:val="28"/>
        </w:rPr>
        <w:t>ого</w:t>
      </w:r>
      <w:r w:rsidRPr="004857B2">
        <w:rPr>
          <w:rFonts w:eastAsia="Calibri"/>
          <w:sz w:val="28"/>
          <w:szCs w:val="28"/>
        </w:rPr>
        <w:t xml:space="preserve"> муниципальн</w:t>
      </w:r>
      <w:r w:rsidR="0056492B">
        <w:rPr>
          <w:rFonts w:eastAsia="Calibri"/>
          <w:sz w:val="28"/>
          <w:szCs w:val="28"/>
        </w:rPr>
        <w:t>ого</w:t>
      </w:r>
      <w:r w:rsidRPr="004857B2">
        <w:rPr>
          <w:rFonts w:eastAsia="Calibri"/>
          <w:sz w:val="28"/>
          <w:szCs w:val="28"/>
        </w:rPr>
        <w:t xml:space="preserve"> район</w:t>
      </w:r>
      <w:r w:rsidR="0056492B">
        <w:rPr>
          <w:rFonts w:eastAsia="Calibri"/>
          <w:sz w:val="28"/>
          <w:szCs w:val="28"/>
        </w:rPr>
        <w:t>а Республики Марий Эл</w:t>
      </w:r>
      <w:r w:rsidRPr="004857B2">
        <w:rPr>
          <w:sz w:val="28"/>
          <w:szCs w:val="28"/>
        </w:rPr>
        <w:t>.</w:t>
      </w:r>
    </w:p>
    <w:p w:rsidR="004857B2" w:rsidRPr="004857B2" w:rsidRDefault="007215AB" w:rsidP="00322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4857B2" w:rsidRPr="004857B2">
        <w:rPr>
          <w:sz w:val="28"/>
          <w:szCs w:val="28"/>
        </w:rPr>
        <w:t xml:space="preserve">. Критерий – </w:t>
      </w:r>
      <w:r w:rsidRPr="00E31BEA">
        <w:rPr>
          <w:rFonts w:eastAsia="Calibri"/>
          <w:sz w:val="28"/>
          <w:szCs w:val="28"/>
        </w:rPr>
        <w:t>необходимость строительства, реконструкции, в том числе с элементами реставрации, и технического перевооружения объекта капитального строительства либо необходимость приобретения объекта недвижимого имущества, создаваемого (приобретаемого) в рамках инвестиционного проекта, в связи с осуществлением соответствующими полномочиями, отнесенных к предмету ведения органов местного самоуправления Параньгинского муниципального района</w:t>
      </w:r>
      <w:r w:rsidR="004857B2" w:rsidRPr="004857B2">
        <w:rPr>
          <w:sz w:val="28"/>
          <w:szCs w:val="28"/>
        </w:rPr>
        <w:t>.</w:t>
      </w:r>
    </w:p>
    <w:p w:rsidR="004857B2" w:rsidRPr="004857B2" w:rsidRDefault="004857B2" w:rsidP="00322730">
      <w:pPr>
        <w:ind w:firstLine="709"/>
        <w:jc w:val="both"/>
        <w:rPr>
          <w:sz w:val="28"/>
          <w:szCs w:val="28"/>
        </w:rPr>
      </w:pPr>
      <w:r w:rsidRPr="004857B2">
        <w:rPr>
          <w:sz w:val="28"/>
          <w:szCs w:val="28"/>
        </w:rPr>
        <w:t>Балл, равный 1, присваивается при наличии обоснования невозможности осуществления органами местного самоуправления</w:t>
      </w:r>
      <w:r w:rsidR="002E1F15">
        <w:rPr>
          <w:sz w:val="28"/>
          <w:szCs w:val="28"/>
        </w:rPr>
        <w:t xml:space="preserve"> </w:t>
      </w:r>
      <w:r w:rsidR="002E1F15" w:rsidRPr="00E31BEA">
        <w:rPr>
          <w:rFonts w:eastAsia="Calibri"/>
          <w:sz w:val="28"/>
          <w:szCs w:val="28"/>
        </w:rPr>
        <w:t>Параньгинского муниципального района</w:t>
      </w:r>
      <w:r w:rsidRPr="004857B2">
        <w:rPr>
          <w:sz w:val="28"/>
          <w:szCs w:val="28"/>
        </w:rPr>
        <w:t xml:space="preserve"> полномочий, отнесённых к</w:t>
      </w:r>
      <w:r w:rsidR="00FD0EC4">
        <w:rPr>
          <w:sz w:val="28"/>
          <w:szCs w:val="28"/>
        </w:rPr>
        <w:t> </w:t>
      </w:r>
      <w:r w:rsidRPr="004857B2">
        <w:rPr>
          <w:sz w:val="28"/>
          <w:szCs w:val="28"/>
        </w:rPr>
        <w:t>предмету их ведения:</w:t>
      </w:r>
    </w:p>
    <w:p w:rsidR="004857B2" w:rsidRPr="004857B2" w:rsidRDefault="004857B2" w:rsidP="00322730">
      <w:pPr>
        <w:ind w:firstLine="709"/>
        <w:jc w:val="both"/>
        <w:rPr>
          <w:sz w:val="28"/>
          <w:szCs w:val="28"/>
        </w:rPr>
      </w:pPr>
      <w:bookmarkStart w:id="14" w:name="sub_12101"/>
      <w:r w:rsidRPr="004857B2">
        <w:rPr>
          <w:sz w:val="28"/>
          <w:szCs w:val="28"/>
        </w:rPr>
        <w:lastRenderedPageBreak/>
        <w:t xml:space="preserve">а) без строительства объекта капитального строительства, создаваемого в рамках </w:t>
      </w:r>
      <w:r w:rsidR="00DD476F">
        <w:rPr>
          <w:sz w:val="28"/>
          <w:szCs w:val="28"/>
        </w:rPr>
        <w:t xml:space="preserve">инвестиционного </w:t>
      </w:r>
      <w:r w:rsidRPr="004857B2">
        <w:rPr>
          <w:sz w:val="28"/>
          <w:szCs w:val="28"/>
        </w:rPr>
        <w:t>проекта;</w:t>
      </w:r>
    </w:p>
    <w:p w:rsidR="004857B2" w:rsidRPr="004857B2" w:rsidRDefault="004857B2" w:rsidP="00322730">
      <w:pPr>
        <w:ind w:firstLine="709"/>
        <w:jc w:val="both"/>
        <w:rPr>
          <w:sz w:val="28"/>
          <w:szCs w:val="28"/>
        </w:rPr>
      </w:pPr>
      <w:bookmarkStart w:id="15" w:name="sub_12102"/>
      <w:bookmarkEnd w:id="14"/>
      <w:r w:rsidRPr="004857B2">
        <w:rPr>
          <w:sz w:val="28"/>
          <w:szCs w:val="28"/>
        </w:rPr>
        <w:t>б) без реконструкции</w:t>
      </w:r>
      <w:r w:rsidR="00DD476F">
        <w:rPr>
          <w:sz w:val="28"/>
          <w:szCs w:val="28"/>
        </w:rPr>
        <w:t>, в том числе с элементами реставрации,</w:t>
      </w:r>
      <w:r w:rsidRPr="004857B2">
        <w:rPr>
          <w:sz w:val="28"/>
          <w:szCs w:val="28"/>
        </w:rPr>
        <w:t xml:space="preserve"> технического перевооружения объекта капитального строительства (с</w:t>
      </w:r>
      <w:r w:rsidR="00FD0EC4">
        <w:rPr>
          <w:sz w:val="28"/>
          <w:szCs w:val="28"/>
        </w:rPr>
        <w:t> </w:t>
      </w:r>
      <w:r w:rsidRPr="004857B2">
        <w:rPr>
          <w:sz w:val="28"/>
          <w:szCs w:val="28"/>
        </w:rPr>
        <w:t>документальным подтверждением необходимости осуществления мероприятий по их реализации: указание степени изношенности конструкций, обоснование необходимости замены действующего и</w:t>
      </w:r>
      <w:r w:rsidR="00665683">
        <w:rPr>
          <w:sz w:val="28"/>
          <w:szCs w:val="28"/>
        </w:rPr>
        <w:t> </w:t>
      </w:r>
      <w:r w:rsidR="00DD476F">
        <w:rPr>
          <w:sz w:val="28"/>
          <w:szCs w:val="28"/>
        </w:rPr>
        <w:t>(</w:t>
      </w:r>
      <w:r w:rsidRPr="004857B2">
        <w:rPr>
          <w:sz w:val="28"/>
          <w:szCs w:val="28"/>
        </w:rPr>
        <w:t>или</w:t>
      </w:r>
      <w:r w:rsidR="00DD476F">
        <w:rPr>
          <w:sz w:val="28"/>
          <w:szCs w:val="28"/>
        </w:rPr>
        <w:t>)</w:t>
      </w:r>
      <w:r w:rsidR="00665683">
        <w:rPr>
          <w:sz w:val="28"/>
          <w:szCs w:val="28"/>
        </w:rPr>
        <w:t> </w:t>
      </w:r>
      <w:r w:rsidRPr="004857B2">
        <w:rPr>
          <w:sz w:val="28"/>
          <w:szCs w:val="28"/>
        </w:rPr>
        <w:t xml:space="preserve">приобретения нового оборудования); </w:t>
      </w:r>
    </w:p>
    <w:p w:rsidR="004857B2" w:rsidRPr="004857B2" w:rsidRDefault="004857B2" w:rsidP="00322730">
      <w:pPr>
        <w:ind w:firstLine="709"/>
        <w:jc w:val="both"/>
        <w:rPr>
          <w:sz w:val="28"/>
          <w:szCs w:val="28"/>
        </w:rPr>
      </w:pPr>
      <w:r w:rsidRPr="004857B2">
        <w:rPr>
          <w:sz w:val="28"/>
          <w:szCs w:val="28"/>
        </w:rPr>
        <w:t>в) без приобретения объекта недвижимого имущества (путем</w:t>
      </w:r>
      <w:r w:rsidR="00665683">
        <w:rPr>
          <w:sz w:val="28"/>
          <w:szCs w:val="28"/>
        </w:rPr>
        <w:t> </w:t>
      </w:r>
      <w:r w:rsidRPr="004857B2">
        <w:rPr>
          <w:sz w:val="28"/>
          <w:szCs w:val="28"/>
        </w:rPr>
        <w:t xml:space="preserve">обоснования нецелесообразности или невозможности строительства объекта капитального строительства, а также обоснования выбора данного объекта недвижимого имущества, планируемого к приобретению (в случае приобретения конкретного объекта недвижимого имущества). </w:t>
      </w:r>
      <w:proofErr w:type="gramStart"/>
      <w:r w:rsidRPr="004857B2">
        <w:rPr>
          <w:sz w:val="28"/>
          <w:szCs w:val="28"/>
        </w:rPr>
        <w:t xml:space="preserve">В случае приобретения объекта недвижимого имущества в муниципальную собственность </w:t>
      </w:r>
      <w:r w:rsidR="00E85565">
        <w:rPr>
          <w:sz w:val="28"/>
          <w:szCs w:val="28"/>
        </w:rPr>
        <w:t xml:space="preserve">Параньгинского муниципального </w:t>
      </w:r>
      <w:r w:rsidRPr="004857B2">
        <w:rPr>
          <w:sz w:val="28"/>
          <w:szCs w:val="28"/>
        </w:rPr>
        <w:t>района также представляется подтверждение отдела управлени</w:t>
      </w:r>
      <w:r w:rsidR="00DD476F">
        <w:rPr>
          <w:sz w:val="28"/>
          <w:szCs w:val="28"/>
        </w:rPr>
        <w:t>я</w:t>
      </w:r>
      <w:r w:rsidRPr="004857B2">
        <w:rPr>
          <w:sz w:val="28"/>
          <w:szCs w:val="28"/>
        </w:rPr>
        <w:t xml:space="preserve"> муниципальным имуществом</w:t>
      </w:r>
      <w:r w:rsidR="005114BB">
        <w:rPr>
          <w:sz w:val="28"/>
          <w:szCs w:val="28"/>
        </w:rPr>
        <w:t xml:space="preserve"> и земельными ресурсами</w:t>
      </w:r>
      <w:r w:rsidRPr="004857B2">
        <w:rPr>
          <w:sz w:val="28"/>
          <w:szCs w:val="28"/>
        </w:rPr>
        <w:t xml:space="preserve"> администрации </w:t>
      </w:r>
      <w:r w:rsidR="00FD0EC4">
        <w:rPr>
          <w:sz w:val="28"/>
          <w:szCs w:val="28"/>
        </w:rPr>
        <w:t xml:space="preserve">Параньгинского муниципального </w:t>
      </w:r>
      <w:r w:rsidRPr="004857B2">
        <w:rPr>
          <w:sz w:val="28"/>
          <w:szCs w:val="28"/>
        </w:rPr>
        <w:t xml:space="preserve">района отсутствия в казне </w:t>
      </w:r>
      <w:r w:rsidR="002E1F15">
        <w:rPr>
          <w:sz w:val="28"/>
          <w:szCs w:val="28"/>
        </w:rPr>
        <w:t xml:space="preserve">Параньгинского муниципального </w:t>
      </w:r>
      <w:r w:rsidR="002E1F15" w:rsidRPr="004857B2">
        <w:rPr>
          <w:sz w:val="28"/>
          <w:szCs w:val="28"/>
        </w:rPr>
        <w:t>района</w:t>
      </w:r>
      <w:r w:rsidRPr="004857B2">
        <w:rPr>
          <w:sz w:val="28"/>
          <w:szCs w:val="28"/>
        </w:rPr>
        <w:t xml:space="preserve"> объекта недвижимого имущества, пригодного для использования его</w:t>
      </w:r>
      <w:r w:rsidR="00FD0EC4">
        <w:rPr>
          <w:sz w:val="28"/>
          <w:szCs w:val="28"/>
        </w:rPr>
        <w:t> </w:t>
      </w:r>
      <w:r w:rsidRPr="004857B2">
        <w:rPr>
          <w:sz w:val="28"/>
          <w:szCs w:val="28"/>
        </w:rPr>
        <w:t>в целях, для которых он приобретается, и обоснование нецелесообразности или невозможности получения такого объекта во</w:t>
      </w:r>
      <w:r w:rsidR="00FD0EC4">
        <w:rPr>
          <w:sz w:val="28"/>
          <w:szCs w:val="28"/>
        </w:rPr>
        <w:t> </w:t>
      </w:r>
      <w:r w:rsidRPr="004857B2">
        <w:rPr>
          <w:sz w:val="28"/>
          <w:szCs w:val="28"/>
        </w:rPr>
        <w:t>владение и пользование по договору аренды.</w:t>
      </w:r>
      <w:proofErr w:type="gramEnd"/>
    </w:p>
    <w:p w:rsidR="004857B2" w:rsidRPr="004857B2" w:rsidRDefault="007215AB" w:rsidP="00322730">
      <w:pPr>
        <w:ind w:firstLine="709"/>
        <w:jc w:val="both"/>
        <w:rPr>
          <w:sz w:val="28"/>
          <w:szCs w:val="28"/>
        </w:rPr>
      </w:pPr>
      <w:bookmarkStart w:id="16" w:name="sub_1245"/>
      <w:bookmarkEnd w:id="12"/>
      <w:bookmarkEnd w:id="15"/>
      <w:r>
        <w:rPr>
          <w:sz w:val="28"/>
          <w:szCs w:val="28"/>
        </w:rPr>
        <w:t>2.9.</w:t>
      </w:r>
      <w:r w:rsidR="00E85565">
        <w:rPr>
          <w:sz w:val="28"/>
          <w:szCs w:val="28"/>
        </w:rPr>
        <w:t xml:space="preserve"> </w:t>
      </w:r>
      <w:r w:rsidR="004857B2" w:rsidRPr="004857B2">
        <w:rPr>
          <w:sz w:val="28"/>
          <w:szCs w:val="28"/>
        </w:rPr>
        <w:t>Критерий – отсутствие в достаточном объёме замещающей продукции (работ и услуг), производимой иными организациями.</w:t>
      </w:r>
    </w:p>
    <w:p w:rsidR="004857B2" w:rsidRPr="004857B2" w:rsidRDefault="004857B2" w:rsidP="00322730">
      <w:pPr>
        <w:ind w:firstLine="709"/>
        <w:jc w:val="both"/>
        <w:rPr>
          <w:sz w:val="28"/>
          <w:szCs w:val="28"/>
        </w:rPr>
      </w:pPr>
      <w:r w:rsidRPr="004857B2">
        <w:rPr>
          <w:sz w:val="28"/>
          <w:szCs w:val="28"/>
        </w:rPr>
        <w:t>Балл, равный 1, присваивается в случае, если в рамках проекта предполагается:</w:t>
      </w:r>
    </w:p>
    <w:p w:rsidR="004857B2" w:rsidRPr="004857B2" w:rsidRDefault="004857B2" w:rsidP="00322730">
      <w:pPr>
        <w:ind w:firstLine="709"/>
        <w:jc w:val="both"/>
        <w:rPr>
          <w:sz w:val="28"/>
          <w:szCs w:val="28"/>
        </w:rPr>
      </w:pPr>
      <w:bookmarkStart w:id="17" w:name="sub_12111"/>
      <w:r w:rsidRPr="004857B2">
        <w:rPr>
          <w:sz w:val="28"/>
          <w:szCs w:val="28"/>
        </w:rPr>
        <w:t>а) производство продукции (работ и услуг), не имеющей мировых и</w:t>
      </w:r>
      <w:r w:rsidR="00FC63AB">
        <w:rPr>
          <w:sz w:val="28"/>
          <w:szCs w:val="28"/>
        </w:rPr>
        <w:t> </w:t>
      </w:r>
      <w:r w:rsidRPr="004857B2">
        <w:rPr>
          <w:sz w:val="28"/>
          <w:szCs w:val="28"/>
        </w:rPr>
        <w:t>отечественных аналогов;</w:t>
      </w:r>
    </w:p>
    <w:p w:rsidR="004857B2" w:rsidRPr="004857B2" w:rsidRDefault="004857B2" w:rsidP="00322730">
      <w:pPr>
        <w:ind w:firstLine="709"/>
        <w:jc w:val="both"/>
        <w:rPr>
          <w:sz w:val="28"/>
          <w:szCs w:val="28"/>
        </w:rPr>
      </w:pPr>
      <w:bookmarkStart w:id="18" w:name="sub_12112"/>
      <w:bookmarkEnd w:id="17"/>
      <w:r w:rsidRPr="004857B2">
        <w:rPr>
          <w:sz w:val="28"/>
          <w:szCs w:val="28"/>
        </w:rPr>
        <w:t>б) производство импортозамещающей продукции (работ и услуг);</w:t>
      </w:r>
    </w:p>
    <w:p w:rsidR="004857B2" w:rsidRPr="004857B2" w:rsidRDefault="004857B2" w:rsidP="00322730">
      <w:pPr>
        <w:ind w:firstLine="709"/>
        <w:jc w:val="both"/>
        <w:rPr>
          <w:sz w:val="28"/>
          <w:szCs w:val="28"/>
        </w:rPr>
      </w:pPr>
      <w:bookmarkStart w:id="19" w:name="sub_12113"/>
      <w:bookmarkEnd w:id="18"/>
      <w:r w:rsidRPr="004857B2">
        <w:rPr>
          <w:sz w:val="28"/>
          <w:szCs w:val="28"/>
        </w:rPr>
        <w:t>в) производство продукции (работ и услуг), спрос на которую с учётом производства замещающей продукции удовлетворяется не в полном объёме.</w:t>
      </w:r>
    </w:p>
    <w:bookmarkEnd w:id="19"/>
    <w:p w:rsidR="004857B2" w:rsidRPr="004857B2" w:rsidRDefault="004857B2" w:rsidP="00322730">
      <w:pPr>
        <w:ind w:firstLine="709"/>
        <w:jc w:val="both"/>
        <w:rPr>
          <w:sz w:val="28"/>
          <w:szCs w:val="28"/>
        </w:rPr>
      </w:pPr>
      <w:r w:rsidRPr="004857B2">
        <w:rPr>
          <w:sz w:val="28"/>
          <w:szCs w:val="28"/>
        </w:rPr>
        <w:t>Для обоснования соответствия критерию заявитель указывает объёмы, основные характеристики аналогичной импортируемой продукции; объёмы производства, основные характеристики, наименование и</w:t>
      </w:r>
      <w:r w:rsidR="001545AA">
        <w:rPr>
          <w:sz w:val="28"/>
          <w:szCs w:val="28"/>
        </w:rPr>
        <w:t> </w:t>
      </w:r>
      <w:r w:rsidRPr="004857B2">
        <w:rPr>
          <w:sz w:val="28"/>
          <w:szCs w:val="28"/>
        </w:rPr>
        <w:t>месторасположение производителя замещающей продукции (работ</w:t>
      </w:r>
      <w:r w:rsidR="001545AA">
        <w:rPr>
          <w:sz w:val="28"/>
          <w:szCs w:val="28"/>
        </w:rPr>
        <w:t> </w:t>
      </w:r>
      <w:r w:rsidRPr="004857B2">
        <w:rPr>
          <w:sz w:val="28"/>
          <w:szCs w:val="28"/>
        </w:rPr>
        <w:t>и</w:t>
      </w:r>
      <w:r w:rsidR="001545AA">
        <w:rPr>
          <w:sz w:val="28"/>
          <w:szCs w:val="28"/>
        </w:rPr>
        <w:t> </w:t>
      </w:r>
      <w:r w:rsidRPr="004857B2">
        <w:rPr>
          <w:sz w:val="28"/>
          <w:szCs w:val="28"/>
        </w:rPr>
        <w:t>услуг).</w:t>
      </w:r>
    </w:p>
    <w:p w:rsidR="005114BB" w:rsidRDefault="007215AB" w:rsidP="00322730">
      <w:pPr>
        <w:ind w:firstLine="709"/>
        <w:jc w:val="both"/>
        <w:rPr>
          <w:sz w:val="28"/>
          <w:szCs w:val="28"/>
        </w:rPr>
      </w:pPr>
      <w:r w:rsidRPr="00D27A87">
        <w:rPr>
          <w:color w:val="22272F"/>
          <w:sz w:val="28"/>
          <w:szCs w:val="28"/>
          <w:shd w:val="clear" w:color="auto" w:fill="FFFFFF"/>
        </w:rPr>
        <w:t>2.10</w:t>
      </w:r>
      <w:r w:rsidR="005114BB" w:rsidRPr="00D27A87">
        <w:rPr>
          <w:color w:val="22272F"/>
          <w:sz w:val="28"/>
          <w:szCs w:val="28"/>
          <w:shd w:val="clear" w:color="auto" w:fill="FFFFFF"/>
        </w:rPr>
        <w:t>. Критерий - обоснование необходимости реализации инвестиционного проекта</w:t>
      </w:r>
      <w:r w:rsidR="001F7D42" w:rsidRPr="00D27A87">
        <w:rPr>
          <w:color w:val="22272F"/>
          <w:sz w:val="28"/>
          <w:szCs w:val="28"/>
          <w:shd w:val="clear" w:color="auto" w:fill="FFFFFF"/>
        </w:rPr>
        <w:t xml:space="preserve"> с привлечением средств </w:t>
      </w:r>
      <w:r w:rsidR="005114BB" w:rsidRPr="00D27A87">
        <w:rPr>
          <w:color w:val="22272F"/>
          <w:sz w:val="28"/>
          <w:szCs w:val="28"/>
          <w:shd w:val="clear" w:color="auto" w:fill="FFFFFF"/>
        </w:rPr>
        <w:t>бюджета</w:t>
      </w:r>
      <w:r w:rsidR="001F7D42" w:rsidRPr="00D27A87">
        <w:rPr>
          <w:color w:val="22272F"/>
          <w:sz w:val="28"/>
          <w:szCs w:val="28"/>
          <w:shd w:val="clear" w:color="auto" w:fill="FFFFFF"/>
        </w:rPr>
        <w:t xml:space="preserve"> </w:t>
      </w:r>
      <w:r w:rsidR="001F7D42" w:rsidRPr="00D27A87">
        <w:rPr>
          <w:sz w:val="28"/>
          <w:szCs w:val="28"/>
        </w:rPr>
        <w:t>Параньгинского муниципального района Республики Марий Эл</w:t>
      </w:r>
      <w:r w:rsidR="005114BB" w:rsidRPr="00D27A87">
        <w:rPr>
          <w:color w:val="22272F"/>
          <w:sz w:val="28"/>
          <w:szCs w:val="28"/>
          <w:shd w:val="clear" w:color="auto" w:fill="FFFFFF"/>
        </w:rPr>
        <w:t>.</w:t>
      </w:r>
    </w:p>
    <w:p w:rsidR="001F7D42" w:rsidRPr="001F7D42" w:rsidRDefault="001F7D42" w:rsidP="00322730">
      <w:pPr>
        <w:ind w:firstLine="709"/>
        <w:jc w:val="both"/>
        <w:rPr>
          <w:sz w:val="28"/>
          <w:szCs w:val="28"/>
        </w:rPr>
      </w:pPr>
      <w:r w:rsidRPr="001F7D42">
        <w:rPr>
          <w:sz w:val="28"/>
          <w:szCs w:val="28"/>
        </w:rPr>
        <w:t xml:space="preserve">Балл, равный 1, присваивается в случае, если строительство, реконструкция, в том числе с элементами реставрации, техническое перевооружение объекта капитального строительства </w:t>
      </w:r>
      <w:r w:rsidR="00D27A87">
        <w:rPr>
          <w:sz w:val="28"/>
          <w:szCs w:val="28"/>
        </w:rPr>
        <w:t>муниципальной собственности Параньгинского муниципального района</w:t>
      </w:r>
      <w:r w:rsidR="00ED0730">
        <w:rPr>
          <w:sz w:val="28"/>
          <w:szCs w:val="28"/>
        </w:rPr>
        <w:t>,</w:t>
      </w:r>
      <w:r w:rsidRPr="001F7D42">
        <w:rPr>
          <w:sz w:val="28"/>
          <w:szCs w:val="28"/>
        </w:rPr>
        <w:t xml:space="preserve"> либо приобретение объекта недвижимого имущества </w:t>
      </w:r>
      <w:r w:rsidR="00D27A87">
        <w:rPr>
          <w:sz w:val="28"/>
          <w:szCs w:val="28"/>
        </w:rPr>
        <w:t>муниципальной собственности Параньгинского муниципального района</w:t>
      </w:r>
      <w:r w:rsidRPr="001F7D42">
        <w:rPr>
          <w:sz w:val="28"/>
          <w:szCs w:val="28"/>
        </w:rPr>
        <w:t xml:space="preserve">, создаваемого в рамках </w:t>
      </w:r>
      <w:r w:rsidRPr="001F7D42">
        <w:rPr>
          <w:sz w:val="28"/>
          <w:szCs w:val="28"/>
        </w:rPr>
        <w:lastRenderedPageBreak/>
        <w:t>инвестиционного проекта, предусмотрено</w:t>
      </w:r>
      <w:r w:rsidR="002E1F15">
        <w:rPr>
          <w:sz w:val="28"/>
          <w:szCs w:val="28"/>
        </w:rPr>
        <w:t xml:space="preserve">  муниципальными программами Параньгинского муниципального района</w:t>
      </w:r>
      <w:r w:rsidRPr="001F7D42">
        <w:rPr>
          <w:sz w:val="28"/>
          <w:szCs w:val="28"/>
        </w:rPr>
        <w:t>. Заявителем указываются наименование и реквизиты соответствующих документов.</w:t>
      </w:r>
    </w:p>
    <w:p w:rsidR="001F7D42" w:rsidRPr="001F7D42" w:rsidRDefault="001F7D42" w:rsidP="00322730">
      <w:pPr>
        <w:ind w:firstLine="709"/>
        <w:jc w:val="both"/>
        <w:rPr>
          <w:sz w:val="28"/>
          <w:szCs w:val="28"/>
        </w:rPr>
      </w:pPr>
      <w:r w:rsidRPr="001F7D42">
        <w:rPr>
          <w:sz w:val="28"/>
          <w:szCs w:val="28"/>
        </w:rPr>
        <w:t>По инвестиционным проектам, финансирование которых планируется осуществлять частично за счет средств бюджета</w:t>
      </w:r>
      <w:r w:rsidR="00CA7CB1">
        <w:rPr>
          <w:sz w:val="28"/>
          <w:szCs w:val="28"/>
        </w:rPr>
        <w:t xml:space="preserve"> Параньгинского муниципального </w:t>
      </w:r>
      <w:r w:rsidR="00CA7CB1" w:rsidRPr="004857B2">
        <w:rPr>
          <w:sz w:val="28"/>
          <w:szCs w:val="28"/>
        </w:rPr>
        <w:t>района</w:t>
      </w:r>
      <w:r w:rsidR="00CA7CB1">
        <w:rPr>
          <w:sz w:val="28"/>
          <w:szCs w:val="28"/>
        </w:rPr>
        <w:t xml:space="preserve"> Республики Марий Эл</w:t>
      </w:r>
      <w:r w:rsidRPr="001F7D42">
        <w:rPr>
          <w:sz w:val="28"/>
          <w:szCs w:val="28"/>
        </w:rPr>
        <w:t xml:space="preserve">, балл, равный 1, присваивается при его </w:t>
      </w:r>
      <w:r w:rsidR="000C51A9" w:rsidRPr="001F7D42">
        <w:rPr>
          <w:sz w:val="28"/>
          <w:szCs w:val="28"/>
        </w:rPr>
        <w:t>соответствии,</w:t>
      </w:r>
      <w:r w:rsidRPr="001F7D42">
        <w:rPr>
          <w:sz w:val="28"/>
          <w:szCs w:val="28"/>
        </w:rPr>
        <w:t xml:space="preserve"> также следующим требованиям:</w:t>
      </w:r>
    </w:p>
    <w:p w:rsidR="001F7D42" w:rsidRPr="001F7D42" w:rsidRDefault="001F7D42" w:rsidP="00322730">
      <w:pPr>
        <w:ind w:firstLine="709"/>
        <w:jc w:val="both"/>
        <w:rPr>
          <w:sz w:val="28"/>
          <w:szCs w:val="28"/>
        </w:rPr>
      </w:pPr>
      <w:r w:rsidRPr="001F7D42">
        <w:rPr>
          <w:sz w:val="28"/>
          <w:szCs w:val="28"/>
        </w:rPr>
        <w:t>а) наличие документального подтверждения каждого участника реализации инвестиционного проекта об осуществлении финансирования (</w:t>
      </w:r>
      <w:proofErr w:type="spellStart"/>
      <w:r w:rsidRPr="001F7D42">
        <w:rPr>
          <w:sz w:val="28"/>
          <w:szCs w:val="28"/>
        </w:rPr>
        <w:t>софинансирования</w:t>
      </w:r>
      <w:proofErr w:type="spellEnd"/>
      <w:r w:rsidRPr="001F7D42">
        <w:rPr>
          <w:sz w:val="28"/>
          <w:szCs w:val="28"/>
        </w:rPr>
        <w:t>) инвестиционного проекта с указанием объема и сроков финансирования (</w:t>
      </w:r>
      <w:proofErr w:type="spellStart"/>
      <w:r w:rsidRPr="001F7D42">
        <w:rPr>
          <w:sz w:val="28"/>
          <w:szCs w:val="28"/>
        </w:rPr>
        <w:t>софинансирования</w:t>
      </w:r>
      <w:proofErr w:type="spellEnd"/>
      <w:r w:rsidRPr="001F7D42">
        <w:rPr>
          <w:sz w:val="28"/>
          <w:szCs w:val="28"/>
        </w:rPr>
        <w:t>);</w:t>
      </w:r>
    </w:p>
    <w:p w:rsidR="001F7D42" w:rsidRPr="001F7D42" w:rsidRDefault="001F7D42" w:rsidP="00322730">
      <w:pPr>
        <w:ind w:firstLine="709"/>
        <w:jc w:val="both"/>
        <w:rPr>
          <w:sz w:val="28"/>
          <w:szCs w:val="28"/>
        </w:rPr>
      </w:pPr>
      <w:r w:rsidRPr="001F7D42">
        <w:rPr>
          <w:sz w:val="28"/>
          <w:szCs w:val="28"/>
        </w:rPr>
        <w:t xml:space="preserve">б) соответствие предполагаемого объема и сроков </w:t>
      </w:r>
      <w:proofErr w:type="spellStart"/>
      <w:r w:rsidRPr="001F7D42">
        <w:rPr>
          <w:sz w:val="28"/>
          <w:szCs w:val="28"/>
        </w:rPr>
        <w:t>софинансирования</w:t>
      </w:r>
      <w:proofErr w:type="spellEnd"/>
      <w:r w:rsidRPr="001F7D42">
        <w:rPr>
          <w:sz w:val="28"/>
          <w:szCs w:val="28"/>
        </w:rPr>
        <w:t xml:space="preserve"> проекта в представленных документах объему и срокам </w:t>
      </w:r>
      <w:proofErr w:type="spellStart"/>
      <w:r w:rsidRPr="001F7D42">
        <w:rPr>
          <w:sz w:val="28"/>
          <w:szCs w:val="28"/>
        </w:rPr>
        <w:t>софинансирования</w:t>
      </w:r>
      <w:proofErr w:type="spellEnd"/>
      <w:r w:rsidRPr="001F7D42">
        <w:rPr>
          <w:sz w:val="28"/>
          <w:szCs w:val="28"/>
        </w:rPr>
        <w:t>, предусмотренным паспортом инвестиционного проекта;</w:t>
      </w:r>
    </w:p>
    <w:p w:rsidR="001F7D42" w:rsidRPr="001F7D42" w:rsidRDefault="001F7D42" w:rsidP="00322730">
      <w:pPr>
        <w:ind w:firstLine="709"/>
        <w:jc w:val="both"/>
        <w:rPr>
          <w:sz w:val="28"/>
          <w:szCs w:val="28"/>
        </w:rPr>
      </w:pPr>
      <w:r w:rsidRPr="006225DF">
        <w:rPr>
          <w:sz w:val="28"/>
          <w:szCs w:val="28"/>
        </w:rPr>
        <w:t>в) наличие указанного инвестиционного проекта в утвержденной инвестиционной программе (проекте инвестиционной программы) (в случае, если законодательством Российской Федерации предусмотрено наличие</w:t>
      </w:r>
      <w:r w:rsidR="0082727D" w:rsidRPr="006225DF">
        <w:rPr>
          <w:sz w:val="28"/>
          <w:szCs w:val="28"/>
        </w:rPr>
        <w:t xml:space="preserve"> таких инвестиционных программ) юридического лица </w:t>
      </w:r>
      <w:r w:rsidRPr="006225DF">
        <w:rPr>
          <w:sz w:val="28"/>
          <w:szCs w:val="28"/>
        </w:rPr>
        <w:t>для объектов капитального строительст</w:t>
      </w:r>
      <w:r w:rsidR="0082727D" w:rsidRPr="006225DF">
        <w:rPr>
          <w:sz w:val="28"/>
          <w:szCs w:val="28"/>
        </w:rPr>
        <w:t xml:space="preserve">ва, находящихся в собственности </w:t>
      </w:r>
      <w:r w:rsidRPr="006225DF">
        <w:rPr>
          <w:sz w:val="28"/>
          <w:szCs w:val="28"/>
        </w:rPr>
        <w:t>приобретаемых ими объектов недвижимого имущества.</w:t>
      </w:r>
    </w:p>
    <w:p w:rsidR="001F7D42" w:rsidRDefault="001F7D42" w:rsidP="00322730">
      <w:pPr>
        <w:ind w:firstLine="709"/>
        <w:jc w:val="both"/>
        <w:rPr>
          <w:sz w:val="28"/>
          <w:szCs w:val="28"/>
        </w:rPr>
      </w:pPr>
      <w:r w:rsidRPr="001F7D42">
        <w:rPr>
          <w:sz w:val="28"/>
          <w:szCs w:val="28"/>
        </w:rPr>
        <w:t xml:space="preserve">Критерий не применим в отношении инвестиционных проектов, планирующих строительство, реконструкцию, в том числе с элементами реставрации, техническое перевооружение объектов капитального строительства муниципальной собственности </w:t>
      </w:r>
      <w:r w:rsidR="00CA7CB1">
        <w:rPr>
          <w:sz w:val="28"/>
          <w:szCs w:val="28"/>
        </w:rPr>
        <w:t xml:space="preserve">Параньгинского муниципального </w:t>
      </w:r>
      <w:r w:rsidR="00CA7CB1" w:rsidRPr="004857B2">
        <w:rPr>
          <w:sz w:val="28"/>
          <w:szCs w:val="28"/>
        </w:rPr>
        <w:t>района</w:t>
      </w:r>
      <w:r w:rsidR="00CA7CB1" w:rsidRPr="001F7D42">
        <w:rPr>
          <w:sz w:val="28"/>
          <w:szCs w:val="28"/>
        </w:rPr>
        <w:t xml:space="preserve"> </w:t>
      </w:r>
      <w:r w:rsidRPr="001F7D42">
        <w:rPr>
          <w:sz w:val="28"/>
          <w:szCs w:val="28"/>
        </w:rPr>
        <w:t>либо приобретение объектов недвижимого имущества в муниципальную собственность</w:t>
      </w:r>
      <w:r w:rsidR="00CA7CB1">
        <w:rPr>
          <w:sz w:val="28"/>
          <w:szCs w:val="28"/>
        </w:rPr>
        <w:t xml:space="preserve"> Параньгинского муниципального </w:t>
      </w:r>
      <w:r w:rsidR="00CA7CB1" w:rsidRPr="004857B2">
        <w:rPr>
          <w:sz w:val="28"/>
          <w:szCs w:val="28"/>
        </w:rPr>
        <w:t>района</w:t>
      </w:r>
      <w:r w:rsidRPr="001F7D42">
        <w:rPr>
          <w:sz w:val="28"/>
          <w:szCs w:val="28"/>
        </w:rPr>
        <w:t>.</w:t>
      </w:r>
    </w:p>
    <w:p w:rsidR="004857B2" w:rsidRPr="00CA7CB1" w:rsidRDefault="001F7D42" w:rsidP="003227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4857B2" w:rsidRPr="004857B2">
        <w:rPr>
          <w:sz w:val="28"/>
          <w:szCs w:val="28"/>
        </w:rPr>
        <w:t xml:space="preserve">. </w:t>
      </w:r>
      <w:proofErr w:type="gramStart"/>
      <w:r w:rsidR="004857B2" w:rsidRPr="004857B2">
        <w:rPr>
          <w:sz w:val="28"/>
          <w:szCs w:val="28"/>
        </w:rPr>
        <w:t xml:space="preserve">Критерий - </w:t>
      </w:r>
      <w:r w:rsidRPr="00E31BEA">
        <w:rPr>
          <w:rFonts w:eastAsia="Calibri"/>
          <w:sz w:val="28"/>
          <w:szCs w:val="28"/>
        </w:rPr>
        <w:t>наличие муниципальных программ, реализуемых за</w:t>
      </w:r>
      <w:r w:rsidR="00A71820">
        <w:rPr>
          <w:rFonts w:eastAsia="Calibri"/>
          <w:sz w:val="28"/>
          <w:szCs w:val="28"/>
        </w:rPr>
        <w:t> </w:t>
      </w:r>
      <w:r w:rsidRPr="00E31BEA">
        <w:rPr>
          <w:rFonts w:eastAsia="Calibri"/>
          <w:sz w:val="28"/>
          <w:szCs w:val="28"/>
        </w:rPr>
        <w:t>счет средств бюджета Параньгинского муниципального района Республики Марий Эл, предусматривающих строительств</w:t>
      </w:r>
      <w:r w:rsidR="00E70C6E">
        <w:rPr>
          <w:rFonts w:eastAsia="Calibri"/>
          <w:sz w:val="28"/>
          <w:szCs w:val="28"/>
        </w:rPr>
        <w:t xml:space="preserve">о, реконструкцию, в том числе с </w:t>
      </w:r>
      <w:r w:rsidRPr="00E31BEA">
        <w:rPr>
          <w:rFonts w:eastAsia="Calibri"/>
          <w:sz w:val="28"/>
          <w:szCs w:val="28"/>
        </w:rPr>
        <w:t>элементами реставрации, техническое перевооружение объектов капитального строительства муниципальной собственности либо</w:t>
      </w:r>
      <w:r w:rsidR="00A71820">
        <w:rPr>
          <w:rFonts w:eastAsia="Calibri"/>
          <w:sz w:val="28"/>
          <w:szCs w:val="28"/>
        </w:rPr>
        <w:t> </w:t>
      </w:r>
      <w:r w:rsidRPr="00E31BEA">
        <w:rPr>
          <w:rFonts w:eastAsia="Calibri"/>
          <w:sz w:val="28"/>
          <w:szCs w:val="28"/>
        </w:rPr>
        <w:t>приобретение объектов недвижимого имущества в муниципальную собственность, осуществляемых в рамках инвестиционных проектов, или</w:t>
      </w:r>
      <w:r w:rsidR="00A71820">
        <w:rPr>
          <w:rFonts w:eastAsia="Calibri"/>
          <w:sz w:val="28"/>
          <w:szCs w:val="28"/>
        </w:rPr>
        <w:t> </w:t>
      </w:r>
      <w:r w:rsidRPr="00E31BEA">
        <w:rPr>
          <w:rFonts w:eastAsia="Calibri"/>
          <w:sz w:val="28"/>
          <w:szCs w:val="28"/>
        </w:rPr>
        <w:t>решения администрации Параньгинского муниципального района о строительстве, приобретении в муниципальную собственность объектов капитального строительства, объектов</w:t>
      </w:r>
      <w:proofErr w:type="gramEnd"/>
      <w:r w:rsidRPr="00E31BEA">
        <w:rPr>
          <w:rFonts w:eastAsia="Calibri"/>
          <w:sz w:val="28"/>
          <w:szCs w:val="28"/>
        </w:rPr>
        <w:t xml:space="preserve"> недвижимого имущества, содержащих сведения о ре</w:t>
      </w:r>
      <w:r w:rsidR="00E70C6E">
        <w:rPr>
          <w:rFonts w:eastAsia="Calibri"/>
          <w:sz w:val="28"/>
          <w:szCs w:val="28"/>
        </w:rPr>
        <w:t xml:space="preserve">сурсном обеспечении, мощности и </w:t>
      </w:r>
      <w:r w:rsidRPr="00E31BEA">
        <w:rPr>
          <w:rFonts w:eastAsia="Calibri"/>
          <w:sz w:val="28"/>
          <w:szCs w:val="28"/>
        </w:rPr>
        <w:t>сроках реализации инвестиционного проекта в отношении объекта капитального строительства, объекта недвижимого имущества</w:t>
      </w:r>
      <w:r w:rsidR="00CA7CB1" w:rsidRPr="00CA7CB1">
        <w:rPr>
          <w:color w:val="22272F"/>
          <w:sz w:val="28"/>
          <w:szCs w:val="28"/>
          <w:shd w:val="clear" w:color="auto" w:fill="FFFFFF"/>
        </w:rPr>
        <w:t>.</w:t>
      </w:r>
    </w:p>
    <w:p w:rsidR="004857B2" w:rsidRPr="004857B2" w:rsidRDefault="004857B2" w:rsidP="00322730">
      <w:pPr>
        <w:ind w:firstLine="709"/>
        <w:jc w:val="both"/>
        <w:rPr>
          <w:sz w:val="28"/>
          <w:szCs w:val="28"/>
        </w:rPr>
      </w:pPr>
      <w:proofErr w:type="gramStart"/>
      <w:r w:rsidRPr="004857B2">
        <w:rPr>
          <w:sz w:val="28"/>
          <w:szCs w:val="28"/>
        </w:rPr>
        <w:t xml:space="preserve">Балл, равный 1, присваивается в случае, если заявителем указаны наименование  муниципальной программы, в рамках которых планируется реализация инвестиционного проекта, а также документально подтвержденное обязательство </w:t>
      </w:r>
      <w:r w:rsidR="006D3965">
        <w:rPr>
          <w:sz w:val="28"/>
          <w:szCs w:val="28"/>
        </w:rPr>
        <w:t>Параньгинского муниципального района Республики Марий Эл</w:t>
      </w:r>
      <w:r w:rsidRPr="004857B2">
        <w:rPr>
          <w:sz w:val="28"/>
          <w:szCs w:val="28"/>
        </w:rPr>
        <w:t xml:space="preserve"> по финансовому обеспечению инвестиционного </w:t>
      </w:r>
      <w:r w:rsidRPr="004857B2">
        <w:rPr>
          <w:sz w:val="28"/>
          <w:szCs w:val="28"/>
        </w:rPr>
        <w:lastRenderedPageBreak/>
        <w:t>проекта в объеме и в сроки, предусмотренные паспортом инвестиционного проекта.</w:t>
      </w:r>
      <w:proofErr w:type="gramEnd"/>
    </w:p>
    <w:p w:rsidR="004857B2" w:rsidRPr="004857B2" w:rsidRDefault="004857B2" w:rsidP="00322730">
      <w:pPr>
        <w:ind w:firstLine="709"/>
        <w:jc w:val="both"/>
        <w:rPr>
          <w:sz w:val="28"/>
          <w:szCs w:val="28"/>
        </w:rPr>
      </w:pPr>
      <w:r w:rsidRPr="004857B2">
        <w:rPr>
          <w:sz w:val="28"/>
          <w:szCs w:val="28"/>
        </w:rPr>
        <w:t>Критерий не применим в отношении инвестиционных проектов, планирующих строительство, реконструкцию, в том числе с элементами реставрации, техническое перевооружение объектов капитального строительства либо приобретение объектов недвижимого имущества, не</w:t>
      </w:r>
      <w:r w:rsidR="00A71820">
        <w:rPr>
          <w:sz w:val="28"/>
          <w:szCs w:val="28"/>
        </w:rPr>
        <w:t> </w:t>
      </w:r>
      <w:r w:rsidRPr="004857B2">
        <w:rPr>
          <w:sz w:val="28"/>
          <w:szCs w:val="28"/>
        </w:rPr>
        <w:t>относящихся к муниципальной собственности.</w:t>
      </w:r>
    </w:p>
    <w:p w:rsidR="004857B2" w:rsidRPr="004857B2" w:rsidRDefault="001B1CD5" w:rsidP="00322730">
      <w:pPr>
        <w:ind w:firstLine="709"/>
        <w:jc w:val="both"/>
        <w:rPr>
          <w:sz w:val="28"/>
          <w:szCs w:val="28"/>
        </w:rPr>
      </w:pPr>
      <w:bookmarkStart w:id="20" w:name="sub_1248"/>
      <w:bookmarkEnd w:id="16"/>
      <w:r>
        <w:rPr>
          <w:sz w:val="28"/>
          <w:szCs w:val="28"/>
        </w:rPr>
        <w:t xml:space="preserve">2.12. </w:t>
      </w:r>
      <w:r w:rsidR="004857B2" w:rsidRPr="004857B2">
        <w:rPr>
          <w:sz w:val="28"/>
          <w:szCs w:val="28"/>
        </w:rPr>
        <w:t xml:space="preserve">Критерий – целесообразность использования при реализации </w:t>
      </w:r>
      <w:r w:rsidR="00900BCB">
        <w:rPr>
          <w:sz w:val="28"/>
          <w:szCs w:val="28"/>
        </w:rPr>
        <w:t xml:space="preserve">инвестиционного </w:t>
      </w:r>
      <w:r w:rsidR="004857B2" w:rsidRPr="004857B2">
        <w:rPr>
          <w:sz w:val="28"/>
          <w:szCs w:val="28"/>
        </w:rPr>
        <w:t>проекта дорогостоящих строительных материалов, художественных изделий для отделки интерьеров и фасада, машин и</w:t>
      </w:r>
      <w:r w:rsidR="00A71820">
        <w:rPr>
          <w:sz w:val="28"/>
          <w:szCs w:val="28"/>
        </w:rPr>
        <w:t> </w:t>
      </w:r>
      <w:r w:rsidR="004857B2" w:rsidRPr="004857B2">
        <w:rPr>
          <w:sz w:val="28"/>
          <w:szCs w:val="28"/>
        </w:rPr>
        <w:t>оборудования.</w:t>
      </w:r>
    </w:p>
    <w:p w:rsidR="004857B2" w:rsidRPr="004857B2" w:rsidRDefault="004857B2" w:rsidP="00322730">
      <w:pPr>
        <w:ind w:firstLine="709"/>
        <w:jc w:val="both"/>
        <w:rPr>
          <w:sz w:val="28"/>
          <w:szCs w:val="28"/>
        </w:rPr>
      </w:pPr>
      <w:r w:rsidRPr="004857B2">
        <w:rPr>
          <w:sz w:val="28"/>
          <w:szCs w:val="28"/>
        </w:rPr>
        <w:t xml:space="preserve">Использование при реализации </w:t>
      </w:r>
      <w:r w:rsidR="00900BCB">
        <w:rPr>
          <w:sz w:val="28"/>
          <w:szCs w:val="28"/>
        </w:rPr>
        <w:t xml:space="preserve">инвестиционного </w:t>
      </w:r>
      <w:r w:rsidRPr="004857B2">
        <w:rPr>
          <w:sz w:val="28"/>
          <w:szCs w:val="28"/>
        </w:rPr>
        <w:t>проекта дорогостоящих строительных материалов, художественных изделий для</w:t>
      </w:r>
      <w:r w:rsidR="00A71820">
        <w:rPr>
          <w:sz w:val="28"/>
          <w:szCs w:val="28"/>
        </w:rPr>
        <w:t> </w:t>
      </w:r>
      <w:r w:rsidRPr="004857B2">
        <w:rPr>
          <w:sz w:val="28"/>
          <w:szCs w:val="28"/>
        </w:rPr>
        <w:t>отделки интерьеров и фасада, машин и оборудования признаётся обоснованным (балл, равный 1), если:</w:t>
      </w:r>
    </w:p>
    <w:p w:rsidR="004857B2" w:rsidRPr="004857B2" w:rsidRDefault="004857B2" w:rsidP="00322730">
      <w:pPr>
        <w:ind w:firstLine="709"/>
        <w:jc w:val="both"/>
        <w:rPr>
          <w:sz w:val="28"/>
          <w:szCs w:val="28"/>
        </w:rPr>
      </w:pPr>
      <w:bookmarkStart w:id="21" w:name="sub_12141"/>
      <w:r w:rsidRPr="004857B2">
        <w:rPr>
          <w:sz w:val="28"/>
          <w:szCs w:val="28"/>
        </w:rPr>
        <w:t>а) заявителем обоснована необходимость использования дорогостоящих строительных материалов, художественных изделий для</w:t>
      </w:r>
      <w:r w:rsidR="00665683">
        <w:rPr>
          <w:sz w:val="28"/>
          <w:szCs w:val="28"/>
        </w:rPr>
        <w:t> </w:t>
      </w:r>
      <w:r w:rsidRPr="004857B2">
        <w:rPr>
          <w:sz w:val="28"/>
          <w:szCs w:val="28"/>
        </w:rPr>
        <w:t>отделки интерьеров и фасада, машин и оборудования;</w:t>
      </w:r>
    </w:p>
    <w:p w:rsidR="004857B2" w:rsidRPr="004857B2" w:rsidRDefault="004857B2" w:rsidP="00322730">
      <w:pPr>
        <w:ind w:firstLine="709"/>
        <w:jc w:val="both"/>
        <w:rPr>
          <w:sz w:val="28"/>
          <w:szCs w:val="28"/>
        </w:rPr>
      </w:pPr>
      <w:bookmarkStart w:id="22" w:name="sub_12142"/>
      <w:bookmarkEnd w:id="21"/>
      <w:r w:rsidRPr="004857B2">
        <w:rPr>
          <w:sz w:val="28"/>
          <w:szCs w:val="28"/>
        </w:rPr>
        <w:t>б) отношение сметной стоимости объекта капитального строительства к проектируемой мощности объекта не более чем на 5 процентов превышает значение соответствующего показателя по проекту-аналогу;</w:t>
      </w:r>
    </w:p>
    <w:p w:rsidR="004857B2" w:rsidRPr="004857B2" w:rsidRDefault="004857B2" w:rsidP="00322730">
      <w:pPr>
        <w:ind w:firstLine="709"/>
        <w:jc w:val="both"/>
        <w:rPr>
          <w:sz w:val="28"/>
          <w:szCs w:val="28"/>
        </w:rPr>
      </w:pPr>
      <w:bookmarkStart w:id="23" w:name="sub_12143"/>
      <w:bookmarkEnd w:id="22"/>
      <w:r w:rsidRPr="004857B2">
        <w:rPr>
          <w:sz w:val="28"/>
          <w:szCs w:val="28"/>
        </w:rPr>
        <w:t>в) отношение сметной стоимости объекта капитального строительства к общей площади объекта капитального строительства (кв. м) или</w:t>
      </w:r>
      <w:r w:rsidR="00665683">
        <w:rPr>
          <w:sz w:val="28"/>
          <w:szCs w:val="28"/>
        </w:rPr>
        <w:t> </w:t>
      </w:r>
      <w:r w:rsidRPr="004857B2">
        <w:rPr>
          <w:sz w:val="28"/>
          <w:szCs w:val="28"/>
        </w:rPr>
        <w:t>строительному объёму (куб. м) не более чем на 5 процентов превышает значение соответствующего показателя по проекту-аналогу.</w:t>
      </w:r>
    </w:p>
    <w:bookmarkEnd w:id="23"/>
    <w:p w:rsidR="004857B2" w:rsidRPr="004857B2" w:rsidRDefault="004857B2" w:rsidP="00322730">
      <w:pPr>
        <w:ind w:firstLine="709"/>
        <w:jc w:val="both"/>
        <w:rPr>
          <w:sz w:val="28"/>
          <w:szCs w:val="28"/>
        </w:rPr>
      </w:pPr>
      <w:proofErr w:type="gramStart"/>
      <w:r w:rsidRPr="004857B2">
        <w:rPr>
          <w:sz w:val="28"/>
          <w:szCs w:val="28"/>
        </w:rPr>
        <w:t>В качестве проекта-аналога должен использоваться проект, реализуемый (или реализованный) без использования дорогостоящих строительных материалов, художественных изделий для отделки интерьеров и фасада, машин и оборудования или (в случае необходимости использования дорогостоящих строительных материалов, художественных изделий для отделки интерьеров и фасада, машин и оборудования) проект-аналог, доля дорогостоящих материалов в общей стоимости строительно-м</w:t>
      </w:r>
      <w:r w:rsidR="00E61550">
        <w:rPr>
          <w:sz w:val="28"/>
          <w:szCs w:val="28"/>
        </w:rPr>
        <w:t>онтажных работ и (</w:t>
      </w:r>
      <w:r w:rsidRPr="004857B2">
        <w:rPr>
          <w:sz w:val="28"/>
          <w:szCs w:val="28"/>
        </w:rPr>
        <w:t>или</w:t>
      </w:r>
      <w:r w:rsidR="00E61550">
        <w:rPr>
          <w:sz w:val="28"/>
          <w:szCs w:val="28"/>
        </w:rPr>
        <w:t>)</w:t>
      </w:r>
      <w:r w:rsidRPr="004857B2">
        <w:rPr>
          <w:sz w:val="28"/>
          <w:szCs w:val="28"/>
        </w:rPr>
        <w:t xml:space="preserve"> доля дорогостоящих машин и оборудования в</w:t>
      </w:r>
      <w:r w:rsidR="00665683">
        <w:rPr>
          <w:sz w:val="28"/>
          <w:szCs w:val="28"/>
        </w:rPr>
        <w:t> </w:t>
      </w:r>
      <w:r w:rsidRPr="004857B2">
        <w:rPr>
          <w:sz w:val="28"/>
          <w:szCs w:val="28"/>
        </w:rPr>
        <w:t>общей</w:t>
      </w:r>
      <w:proofErr w:type="gramEnd"/>
      <w:r w:rsidRPr="004857B2">
        <w:rPr>
          <w:sz w:val="28"/>
          <w:szCs w:val="28"/>
        </w:rPr>
        <w:t xml:space="preserve"> стоимости машин и </w:t>
      </w:r>
      <w:proofErr w:type="gramStart"/>
      <w:r w:rsidRPr="004857B2">
        <w:rPr>
          <w:sz w:val="28"/>
          <w:szCs w:val="28"/>
        </w:rPr>
        <w:t>оборудования</w:t>
      </w:r>
      <w:proofErr w:type="gramEnd"/>
      <w:r w:rsidRPr="004857B2">
        <w:rPr>
          <w:sz w:val="28"/>
          <w:szCs w:val="28"/>
        </w:rPr>
        <w:t xml:space="preserve"> которого не превышает значения соответствующих показателей по рассматриваемому проекту.</w:t>
      </w:r>
    </w:p>
    <w:p w:rsidR="00665683" w:rsidRDefault="00AC5D42" w:rsidP="003227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проведения проверки на соответствие указанному критерию заявитель предоставляет документально подтвержденные сведения по</w:t>
      </w:r>
      <w:r w:rsidR="00665683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проектам-аналогам, </w:t>
      </w:r>
      <w:r w:rsidR="00665683" w:rsidRPr="00E31BEA">
        <w:rPr>
          <w:rFonts w:eastAsia="Calibri"/>
          <w:sz w:val="28"/>
          <w:szCs w:val="28"/>
        </w:rPr>
        <w:t>реализуем</w:t>
      </w:r>
      <w:r w:rsidR="00665683">
        <w:rPr>
          <w:rFonts w:eastAsia="Calibri"/>
          <w:sz w:val="28"/>
          <w:szCs w:val="28"/>
        </w:rPr>
        <w:t>ым</w:t>
      </w:r>
      <w:r w:rsidR="00665683" w:rsidRPr="00E31BEA">
        <w:rPr>
          <w:rFonts w:eastAsia="Calibri"/>
          <w:sz w:val="28"/>
          <w:szCs w:val="28"/>
        </w:rPr>
        <w:t xml:space="preserve"> на</w:t>
      </w:r>
      <w:r w:rsidR="00665683">
        <w:rPr>
          <w:rFonts w:eastAsia="Calibri"/>
          <w:sz w:val="28"/>
          <w:szCs w:val="28"/>
        </w:rPr>
        <w:t> </w:t>
      </w:r>
      <w:r w:rsidR="00665683" w:rsidRPr="00E31BEA">
        <w:rPr>
          <w:rFonts w:eastAsia="Calibri"/>
          <w:sz w:val="28"/>
          <w:szCs w:val="28"/>
        </w:rPr>
        <w:t>территории Республики Марий Эл или (в случае отсутствия проектов-аналогов, реализуемых на территории Республики Марий Эл) в Российской Федерации</w:t>
      </w:r>
      <w:r w:rsidR="00665683">
        <w:rPr>
          <w:rFonts w:eastAsia="Calibri"/>
          <w:sz w:val="28"/>
          <w:szCs w:val="28"/>
        </w:rPr>
        <w:t>.</w:t>
      </w:r>
    </w:p>
    <w:p w:rsidR="00AC5D42" w:rsidRDefault="00AC5D42" w:rsidP="003227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выборе проектов-аналогов должно быть обеспечено максимальное соответствие характеристик проектируемого объекта и объектов-аналогов по</w:t>
      </w:r>
      <w:r w:rsidR="00665683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функциональному назначению, а также по конструктивным и объемно-планировочным решениям. Предлагаемая форма сведений по проекту-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аналогу, представляемая заявителем, приведена в </w:t>
      </w:r>
      <w:r w:rsidRPr="00665683">
        <w:rPr>
          <w:rFonts w:eastAsiaTheme="minorHAnsi"/>
          <w:sz w:val="28"/>
          <w:szCs w:val="28"/>
        </w:rPr>
        <w:t xml:space="preserve">приложении </w:t>
      </w:r>
      <w:r w:rsidR="00B629BD">
        <w:rPr>
          <w:rFonts w:eastAsiaTheme="minorHAnsi"/>
          <w:sz w:val="28"/>
          <w:szCs w:val="28"/>
        </w:rPr>
        <w:t xml:space="preserve">№ </w:t>
      </w:r>
      <w:r w:rsidRPr="00665683">
        <w:rPr>
          <w:rFonts w:eastAsiaTheme="minorHAnsi"/>
          <w:sz w:val="28"/>
          <w:szCs w:val="28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к </w:t>
      </w:r>
      <w:r w:rsidR="00665683">
        <w:rPr>
          <w:rFonts w:eastAsiaTheme="minorHAnsi"/>
          <w:sz w:val="28"/>
          <w:szCs w:val="28"/>
          <w:lang w:eastAsia="en-US"/>
        </w:rPr>
        <w:t xml:space="preserve">настоящей </w:t>
      </w:r>
      <w:r>
        <w:rPr>
          <w:rFonts w:eastAsiaTheme="minorHAnsi"/>
          <w:sz w:val="28"/>
          <w:szCs w:val="28"/>
          <w:lang w:eastAsia="en-US"/>
        </w:rPr>
        <w:t>Методике.</w:t>
      </w:r>
    </w:p>
    <w:p w:rsidR="00AC5D42" w:rsidRDefault="00AC5D42" w:rsidP="003227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Критерий не применим к инвестиционным проектам, в которых не</w:t>
      </w:r>
      <w:r w:rsidR="00665683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используются дорогостоящие строительные материалы, художественные изделия для отделки интерьеров и фасада, машины и оборудование.</w:t>
      </w:r>
    </w:p>
    <w:p w:rsidR="00AC5D42" w:rsidRDefault="00AC5D42" w:rsidP="003227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Критерий не применим к инвестиционным проектам, подготовка обоснования инвестиций в строительство и реконструкцию объектов капитального строительства (далее - обоснование инвестиций) для</w:t>
      </w:r>
      <w:r w:rsidR="00665683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конкретного объекта капитального строительства, входящего в такой инвестиционный проект, в соответствии с законодательством Российской Федерации является обязательной.</w:t>
      </w:r>
    </w:p>
    <w:p w:rsidR="00AC5D42" w:rsidRDefault="00AC5D42" w:rsidP="003227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проведения проверки на соответствие указанному критерию в</w:t>
      </w:r>
      <w:r w:rsidR="00665683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отношении приобретаемых объектов недвижимого имущества заявитель предоставляет обоснование необходимости приобретения такого объекта недвижимого имущества, строительство которого было осуществлено с</w:t>
      </w:r>
      <w:r w:rsidR="00665683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использованием дорогостоящих строительных материалов, художественных изделий для отделки интерьеров и фасада, машин и</w:t>
      </w:r>
      <w:r w:rsidR="00665683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оборудования.</w:t>
      </w:r>
    </w:p>
    <w:p w:rsidR="004857B2" w:rsidRPr="004857B2" w:rsidRDefault="00A30E39" w:rsidP="00322730">
      <w:pPr>
        <w:ind w:firstLine="709"/>
        <w:jc w:val="both"/>
        <w:rPr>
          <w:sz w:val="28"/>
          <w:szCs w:val="28"/>
        </w:rPr>
      </w:pPr>
      <w:bookmarkStart w:id="24" w:name="sub_1249"/>
      <w:bookmarkEnd w:id="20"/>
      <w:r>
        <w:rPr>
          <w:sz w:val="28"/>
          <w:szCs w:val="28"/>
        </w:rPr>
        <w:t>2.13</w:t>
      </w:r>
      <w:r w:rsidR="004857B2" w:rsidRPr="004857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4857B2" w:rsidRPr="004857B2">
        <w:rPr>
          <w:sz w:val="28"/>
          <w:szCs w:val="28"/>
        </w:rPr>
        <w:t xml:space="preserve">Критерий – </w:t>
      </w:r>
      <w:r w:rsidRPr="00E31BEA">
        <w:rPr>
          <w:rFonts w:eastAsia="Calibri"/>
          <w:sz w:val="28"/>
          <w:szCs w:val="28"/>
        </w:rPr>
        <w:t>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за исключением объектов капитального строительства, в отношении которых в установленном законодательством Российской Федерации порядке не</w:t>
      </w:r>
      <w:r w:rsidR="00665683">
        <w:rPr>
          <w:rFonts w:eastAsia="Calibri"/>
          <w:sz w:val="28"/>
          <w:szCs w:val="28"/>
        </w:rPr>
        <w:t> </w:t>
      </w:r>
      <w:r w:rsidRPr="00E31BEA">
        <w:rPr>
          <w:rFonts w:eastAsia="Calibri"/>
          <w:sz w:val="28"/>
          <w:szCs w:val="28"/>
        </w:rPr>
        <w:t>требуется получения заключения государственной экспертизы проектной документации и результатов инженерных изысканий, а также за</w:t>
      </w:r>
      <w:r w:rsidR="00665683">
        <w:rPr>
          <w:rFonts w:eastAsia="Calibri"/>
          <w:sz w:val="28"/>
          <w:szCs w:val="28"/>
        </w:rPr>
        <w:t> </w:t>
      </w:r>
      <w:r w:rsidRPr="00E31BEA">
        <w:rPr>
          <w:rFonts w:eastAsia="Calibri"/>
          <w:sz w:val="28"/>
          <w:szCs w:val="28"/>
        </w:rPr>
        <w:t>исключением инвестиционных проектов, по которым подготавливается решение о предоставлении средств бюджета Параньгинского муниципального района</w:t>
      </w:r>
      <w:proofErr w:type="gramEnd"/>
      <w:r w:rsidRPr="00E31BEA">
        <w:rPr>
          <w:rFonts w:eastAsia="Calibri"/>
          <w:sz w:val="28"/>
          <w:szCs w:val="28"/>
        </w:rPr>
        <w:t xml:space="preserve"> </w:t>
      </w:r>
      <w:proofErr w:type="gramStart"/>
      <w:r w:rsidRPr="00E31BEA">
        <w:rPr>
          <w:rFonts w:eastAsia="Calibri"/>
          <w:sz w:val="28"/>
          <w:szCs w:val="28"/>
        </w:rPr>
        <w:t xml:space="preserve">Республики Марий Эл на подготовку проектной документации и проведение инженерных изысканий, выполняемых для подготовки такой проектной документации, либо о предоставлении средств бюджета Параньгинского муниципального района Республики Марий Эл на условиях </w:t>
      </w:r>
      <w:proofErr w:type="spellStart"/>
      <w:r w:rsidRPr="00E31BEA">
        <w:rPr>
          <w:rFonts w:eastAsia="Calibri"/>
          <w:sz w:val="28"/>
          <w:szCs w:val="28"/>
        </w:rPr>
        <w:t>софинансирования</w:t>
      </w:r>
      <w:proofErr w:type="spellEnd"/>
      <w:r w:rsidRPr="00E31BEA">
        <w:rPr>
          <w:rFonts w:eastAsia="Calibri"/>
          <w:sz w:val="28"/>
          <w:szCs w:val="28"/>
        </w:rPr>
        <w:t xml:space="preserve"> на реализацию инвестиционных проектов, проектная документация по которым будет разработана без</w:t>
      </w:r>
      <w:r w:rsidR="00665683">
        <w:rPr>
          <w:rFonts w:eastAsia="Calibri"/>
          <w:sz w:val="28"/>
          <w:szCs w:val="28"/>
        </w:rPr>
        <w:t> </w:t>
      </w:r>
      <w:r w:rsidRPr="00E31BEA">
        <w:rPr>
          <w:rFonts w:eastAsia="Calibri"/>
          <w:sz w:val="28"/>
          <w:szCs w:val="28"/>
        </w:rPr>
        <w:t>использования средств бюджета Параньгинского муниципального района Республики Марий Эл</w:t>
      </w:r>
      <w:r w:rsidR="004857B2" w:rsidRPr="004857B2">
        <w:rPr>
          <w:sz w:val="28"/>
          <w:szCs w:val="28"/>
        </w:rPr>
        <w:t>.</w:t>
      </w:r>
      <w:proofErr w:type="gramEnd"/>
    </w:p>
    <w:p w:rsidR="004857B2" w:rsidRPr="004857B2" w:rsidRDefault="004857B2" w:rsidP="00322730">
      <w:pPr>
        <w:ind w:firstLine="709"/>
        <w:jc w:val="both"/>
        <w:rPr>
          <w:sz w:val="28"/>
          <w:szCs w:val="28"/>
        </w:rPr>
      </w:pPr>
      <w:r w:rsidRPr="004857B2">
        <w:rPr>
          <w:sz w:val="28"/>
          <w:szCs w:val="28"/>
        </w:rPr>
        <w:t xml:space="preserve">Подтверждением соответствия </w:t>
      </w:r>
      <w:r w:rsidR="0019345B">
        <w:rPr>
          <w:sz w:val="28"/>
          <w:szCs w:val="28"/>
        </w:rPr>
        <w:t xml:space="preserve">инвестиционного </w:t>
      </w:r>
      <w:r w:rsidRPr="004857B2">
        <w:rPr>
          <w:sz w:val="28"/>
          <w:szCs w:val="28"/>
        </w:rPr>
        <w:t>проекта указанному критерию (балл, равный 1) являются:</w:t>
      </w:r>
    </w:p>
    <w:p w:rsidR="004857B2" w:rsidRPr="004857B2" w:rsidRDefault="004857B2" w:rsidP="00322730">
      <w:pPr>
        <w:ind w:firstLine="709"/>
        <w:jc w:val="both"/>
        <w:rPr>
          <w:sz w:val="28"/>
          <w:szCs w:val="28"/>
        </w:rPr>
      </w:pPr>
      <w:bookmarkStart w:id="25" w:name="sub_12151"/>
      <w:r w:rsidRPr="004857B2">
        <w:rPr>
          <w:sz w:val="28"/>
          <w:szCs w:val="28"/>
        </w:rPr>
        <w:t>а) для проектов, проектная документация которых разработана и</w:t>
      </w:r>
      <w:r w:rsidR="00665683">
        <w:rPr>
          <w:sz w:val="28"/>
          <w:szCs w:val="28"/>
        </w:rPr>
        <w:t> </w:t>
      </w:r>
      <w:r w:rsidRPr="004857B2">
        <w:rPr>
          <w:sz w:val="28"/>
          <w:szCs w:val="28"/>
        </w:rPr>
        <w:t>утверждена застройщиком (заказчиком), –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</w:t>
      </w:r>
      <w:r w:rsidR="00665683">
        <w:rPr>
          <w:sz w:val="28"/>
          <w:szCs w:val="28"/>
        </w:rPr>
        <w:t> </w:t>
      </w:r>
      <w:r w:rsidRPr="004857B2">
        <w:rPr>
          <w:sz w:val="28"/>
          <w:szCs w:val="28"/>
        </w:rPr>
        <w:t>результаты инженерных изысканий подлежат государственной экспертизе в соответствии с законодательством Российской Федерации);</w:t>
      </w:r>
    </w:p>
    <w:p w:rsidR="004857B2" w:rsidRPr="004857B2" w:rsidRDefault="004857B2" w:rsidP="00322730">
      <w:pPr>
        <w:ind w:firstLine="709"/>
        <w:jc w:val="both"/>
        <w:rPr>
          <w:sz w:val="28"/>
          <w:szCs w:val="28"/>
        </w:rPr>
      </w:pPr>
      <w:bookmarkStart w:id="26" w:name="sub_12152"/>
      <w:bookmarkEnd w:id="25"/>
      <w:r w:rsidRPr="004857B2">
        <w:rPr>
          <w:sz w:val="28"/>
          <w:szCs w:val="28"/>
        </w:rPr>
        <w:lastRenderedPageBreak/>
        <w:t>б) </w:t>
      </w:r>
      <w:r w:rsidR="0019345B" w:rsidRPr="0019345B">
        <w:rPr>
          <w:sz w:val="28"/>
          <w:szCs w:val="28"/>
        </w:rPr>
        <w:t>указанный заявителем номер пункта и части статьи 49 Градостроительного кодекса Российской Федерации</w:t>
      </w:r>
      <w:r w:rsidRPr="004857B2">
        <w:rPr>
          <w:sz w:val="28"/>
          <w:szCs w:val="28"/>
        </w:rPr>
        <w:t>, в соответствии с</w:t>
      </w:r>
      <w:r w:rsidR="00665683">
        <w:rPr>
          <w:sz w:val="28"/>
          <w:szCs w:val="28"/>
        </w:rPr>
        <w:t> </w:t>
      </w:r>
      <w:r w:rsidRPr="004857B2">
        <w:rPr>
          <w:sz w:val="28"/>
          <w:szCs w:val="28"/>
        </w:rPr>
        <w:t>которым государственная экспертиза проектной документации предполагаемого объекта капитального строительства не проводится.</w:t>
      </w:r>
    </w:p>
    <w:bookmarkEnd w:id="26"/>
    <w:p w:rsidR="004857B2" w:rsidRPr="004857B2" w:rsidRDefault="004857B2" w:rsidP="00322730">
      <w:pPr>
        <w:ind w:firstLine="709"/>
        <w:jc w:val="both"/>
        <w:rPr>
          <w:sz w:val="28"/>
          <w:szCs w:val="28"/>
        </w:rPr>
      </w:pPr>
      <w:proofErr w:type="gramStart"/>
      <w:r w:rsidRPr="004857B2">
        <w:rPr>
          <w:sz w:val="28"/>
          <w:szCs w:val="28"/>
        </w:rPr>
        <w:t>Критерий не применим к</w:t>
      </w:r>
      <w:r w:rsidR="0019345B">
        <w:rPr>
          <w:sz w:val="28"/>
          <w:szCs w:val="28"/>
        </w:rPr>
        <w:t xml:space="preserve"> инвестиционным</w:t>
      </w:r>
      <w:r w:rsidRPr="004857B2">
        <w:rPr>
          <w:sz w:val="28"/>
          <w:szCs w:val="28"/>
        </w:rPr>
        <w:t xml:space="preserve"> проектам, по которым подготавливается решение о предоставлении средств местного бюджета на подготовку проектной документации и проведение инженерных изысканий, выполняемых для подготовки такой проектной документации, либо</w:t>
      </w:r>
      <w:r w:rsidR="004B6973">
        <w:rPr>
          <w:sz w:val="28"/>
          <w:szCs w:val="28"/>
        </w:rPr>
        <w:t> </w:t>
      </w:r>
      <w:r w:rsidRPr="004857B2">
        <w:rPr>
          <w:sz w:val="28"/>
          <w:szCs w:val="28"/>
        </w:rPr>
        <w:t>о</w:t>
      </w:r>
      <w:r w:rsidR="00665683">
        <w:rPr>
          <w:sz w:val="28"/>
          <w:szCs w:val="28"/>
        </w:rPr>
        <w:t> </w:t>
      </w:r>
      <w:r w:rsidRPr="004857B2">
        <w:rPr>
          <w:sz w:val="28"/>
          <w:szCs w:val="28"/>
        </w:rPr>
        <w:t xml:space="preserve">представлении средств местного бюджета на условиях </w:t>
      </w:r>
      <w:proofErr w:type="spellStart"/>
      <w:r w:rsidRPr="004857B2">
        <w:rPr>
          <w:sz w:val="28"/>
          <w:szCs w:val="28"/>
        </w:rPr>
        <w:t>софинансирования</w:t>
      </w:r>
      <w:proofErr w:type="spellEnd"/>
      <w:r w:rsidRPr="004857B2">
        <w:rPr>
          <w:sz w:val="28"/>
          <w:szCs w:val="28"/>
        </w:rPr>
        <w:t xml:space="preserve"> на реализацию </w:t>
      </w:r>
      <w:r w:rsidR="0019345B">
        <w:rPr>
          <w:sz w:val="28"/>
          <w:szCs w:val="28"/>
        </w:rPr>
        <w:t xml:space="preserve">инвестиционных </w:t>
      </w:r>
      <w:r w:rsidRPr="004857B2">
        <w:rPr>
          <w:sz w:val="28"/>
          <w:szCs w:val="28"/>
        </w:rPr>
        <w:t>проектов, проектная документация по</w:t>
      </w:r>
      <w:r w:rsidR="00665683">
        <w:rPr>
          <w:sz w:val="28"/>
          <w:szCs w:val="28"/>
        </w:rPr>
        <w:t> </w:t>
      </w:r>
      <w:r w:rsidRPr="004857B2">
        <w:rPr>
          <w:sz w:val="28"/>
          <w:szCs w:val="28"/>
        </w:rPr>
        <w:t>которым будет разработана без использования средств местного бюджета.</w:t>
      </w:r>
      <w:proofErr w:type="gramEnd"/>
      <w:r w:rsidRPr="004857B2">
        <w:rPr>
          <w:sz w:val="28"/>
          <w:szCs w:val="28"/>
        </w:rPr>
        <w:t xml:space="preserve"> Подтверждением указанного положения является согласованное с субъектом бюджетного планирования задание на</w:t>
      </w:r>
      <w:r w:rsidR="004B6973">
        <w:rPr>
          <w:sz w:val="28"/>
          <w:szCs w:val="28"/>
        </w:rPr>
        <w:t> </w:t>
      </w:r>
      <w:r w:rsidRPr="004857B2">
        <w:rPr>
          <w:sz w:val="28"/>
          <w:szCs w:val="28"/>
        </w:rPr>
        <w:t>проектирование объекта капитального строительства, создаваемого в</w:t>
      </w:r>
      <w:r w:rsidR="004B6973">
        <w:rPr>
          <w:sz w:val="28"/>
          <w:szCs w:val="28"/>
        </w:rPr>
        <w:t> </w:t>
      </w:r>
      <w:r w:rsidRPr="004857B2">
        <w:rPr>
          <w:sz w:val="28"/>
          <w:szCs w:val="28"/>
        </w:rPr>
        <w:t xml:space="preserve">рамках </w:t>
      </w:r>
      <w:r w:rsidR="006A19D2" w:rsidRPr="006A19D2">
        <w:rPr>
          <w:sz w:val="28"/>
          <w:szCs w:val="28"/>
        </w:rPr>
        <w:t xml:space="preserve"> инвестиционного </w:t>
      </w:r>
      <w:r w:rsidRPr="004857B2">
        <w:rPr>
          <w:sz w:val="28"/>
          <w:szCs w:val="28"/>
        </w:rPr>
        <w:t>проекта.</w:t>
      </w:r>
    </w:p>
    <w:p w:rsidR="004857B2" w:rsidRDefault="004857B2" w:rsidP="00322730">
      <w:pPr>
        <w:ind w:firstLine="709"/>
        <w:jc w:val="both"/>
        <w:rPr>
          <w:sz w:val="28"/>
          <w:szCs w:val="28"/>
        </w:rPr>
      </w:pPr>
      <w:r w:rsidRPr="004857B2">
        <w:rPr>
          <w:sz w:val="28"/>
          <w:szCs w:val="28"/>
        </w:rPr>
        <w:t>Критерий не применим для случаев приобретения объектов  недвижимого имущества.</w:t>
      </w:r>
    </w:p>
    <w:bookmarkEnd w:id="24"/>
    <w:p w:rsidR="00851516" w:rsidRPr="004857B2" w:rsidRDefault="00851516" w:rsidP="004857B2">
      <w:pPr>
        <w:ind w:firstLine="709"/>
        <w:jc w:val="both"/>
        <w:rPr>
          <w:sz w:val="28"/>
          <w:szCs w:val="28"/>
        </w:rPr>
      </w:pPr>
    </w:p>
    <w:p w:rsidR="004857B2" w:rsidRPr="004857B2" w:rsidRDefault="004857B2" w:rsidP="00417575">
      <w:pPr>
        <w:jc w:val="center"/>
        <w:rPr>
          <w:sz w:val="28"/>
          <w:szCs w:val="28"/>
        </w:rPr>
      </w:pPr>
      <w:bookmarkStart w:id="27" w:name="sub_1300"/>
      <w:r w:rsidRPr="004857B2">
        <w:rPr>
          <w:sz w:val="28"/>
          <w:szCs w:val="28"/>
        </w:rPr>
        <w:t>3. Состав, порядок определения баллов оценки и весовых коэффициентов количественных критериев и оценки эффективности на основе количественных критериев</w:t>
      </w:r>
    </w:p>
    <w:p w:rsidR="004857B2" w:rsidRPr="004857B2" w:rsidRDefault="004857B2" w:rsidP="004857B2">
      <w:pPr>
        <w:ind w:firstLine="709"/>
        <w:jc w:val="both"/>
        <w:rPr>
          <w:sz w:val="28"/>
          <w:szCs w:val="28"/>
        </w:rPr>
      </w:pPr>
    </w:p>
    <w:bookmarkEnd w:id="27"/>
    <w:p w:rsidR="00417575" w:rsidRDefault="004857B2" w:rsidP="000D035C">
      <w:pPr>
        <w:ind w:firstLine="709"/>
        <w:jc w:val="both"/>
        <w:rPr>
          <w:sz w:val="28"/>
          <w:szCs w:val="28"/>
        </w:rPr>
      </w:pPr>
      <w:r w:rsidRPr="004857B2">
        <w:rPr>
          <w:sz w:val="28"/>
          <w:szCs w:val="28"/>
        </w:rPr>
        <w:t xml:space="preserve">3.1. </w:t>
      </w:r>
      <w:r w:rsidR="00417575" w:rsidRPr="00417575">
        <w:rPr>
          <w:sz w:val="28"/>
          <w:szCs w:val="28"/>
        </w:rPr>
        <w:t xml:space="preserve">Оценка эффективности осуществляется на основе количественных критериев, предусмотренных пунктом </w:t>
      </w:r>
      <w:r w:rsidR="00C12CD1">
        <w:rPr>
          <w:sz w:val="28"/>
          <w:szCs w:val="28"/>
        </w:rPr>
        <w:t>2.4.</w:t>
      </w:r>
      <w:r w:rsidR="00417575" w:rsidRPr="00417575">
        <w:rPr>
          <w:sz w:val="28"/>
          <w:szCs w:val="28"/>
        </w:rPr>
        <w:t xml:space="preserve"> </w:t>
      </w:r>
      <w:r w:rsidR="00C12CD1">
        <w:rPr>
          <w:color w:val="22272F"/>
          <w:sz w:val="28"/>
          <w:szCs w:val="28"/>
          <w:shd w:val="clear" w:color="auto" w:fill="FFFFFF"/>
        </w:rPr>
        <w:t xml:space="preserve">Порядка проведения проверки инвестиционных проектов на предмет эффективности использования средств бюджета </w:t>
      </w:r>
      <w:r w:rsidR="00C12CD1">
        <w:rPr>
          <w:rFonts w:eastAsia="Calibri"/>
          <w:sz w:val="28"/>
          <w:szCs w:val="28"/>
        </w:rPr>
        <w:t>Параньгинского муниципального района Республики Марий Эл</w:t>
      </w:r>
      <w:r w:rsidR="00C12CD1">
        <w:rPr>
          <w:color w:val="22272F"/>
          <w:sz w:val="28"/>
          <w:szCs w:val="28"/>
          <w:shd w:val="clear" w:color="auto" w:fill="FFFFFF"/>
        </w:rPr>
        <w:t>, направляемых на капитальные вложения</w:t>
      </w:r>
    </w:p>
    <w:p w:rsidR="004857B2" w:rsidRPr="004857B2" w:rsidRDefault="004857B2" w:rsidP="000D035C">
      <w:pPr>
        <w:ind w:firstLine="709"/>
        <w:jc w:val="both"/>
        <w:rPr>
          <w:sz w:val="28"/>
          <w:szCs w:val="28"/>
        </w:rPr>
      </w:pPr>
      <w:r w:rsidRPr="004857B2">
        <w:rPr>
          <w:sz w:val="28"/>
          <w:szCs w:val="28"/>
        </w:rPr>
        <w:t>3.2.</w:t>
      </w:r>
      <w:bookmarkStart w:id="28" w:name="sub_1317"/>
      <w:r w:rsidRPr="004857B2">
        <w:rPr>
          <w:sz w:val="28"/>
          <w:szCs w:val="28"/>
        </w:rPr>
        <w:t> Оценка эффективности на основе количественных критериев рассчитывается по следующей формуле:</w:t>
      </w:r>
    </w:p>
    <w:p w:rsidR="004857B2" w:rsidRPr="004857B2" w:rsidRDefault="004857B2" w:rsidP="000D035C">
      <w:pPr>
        <w:ind w:firstLine="709"/>
        <w:jc w:val="both"/>
        <w:rPr>
          <w:sz w:val="28"/>
          <w:szCs w:val="28"/>
        </w:rPr>
      </w:pPr>
    </w:p>
    <w:bookmarkEnd w:id="28"/>
    <w:p w:rsidR="004857B2" w:rsidRPr="004857B2" w:rsidRDefault="004857B2" w:rsidP="000D035C">
      <w:pPr>
        <w:ind w:firstLine="709"/>
        <w:jc w:val="both"/>
        <w:rPr>
          <w:sz w:val="28"/>
          <w:szCs w:val="28"/>
        </w:rPr>
      </w:pPr>
      <w:r w:rsidRPr="004857B2">
        <w:rPr>
          <w:noProof/>
          <w:sz w:val="28"/>
          <w:szCs w:val="28"/>
        </w:rPr>
        <w:drawing>
          <wp:inline distT="0" distB="0" distL="0" distR="0">
            <wp:extent cx="997585" cy="593725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57B2">
        <w:rPr>
          <w:sz w:val="28"/>
          <w:szCs w:val="28"/>
        </w:rPr>
        <w:t>,</w:t>
      </w:r>
    </w:p>
    <w:p w:rsidR="004857B2" w:rsidRPr="004857B2" w:rsidRDefault="004857B2" w:rsidP="000D035C">
      <w:pPr>
        <w:ind w:firstLine="709"/>
        <w:jc w:val="both"/>
        <w:rPr>
          <w:sz w:val="28"/>
          <w:szCs w:val="28"/>
        </w:rPr>
      </w:pPr>
      <w:r w:rsidRPr="004857B2">
        <w:rPr>
          <w:sz w:val="28"/>
          <w:szCs w:val="28"/>
        </w:rPr>
        <w:t>где:</w:t>
      </w:r>
    </w:p>
    <w:p w:rsidR="004857B2" w:rsidRPr="004857B2" w:rsidRDefault="004857B2" w:rsidP="000D035C">
      <w:pPr>
        <w:ind w:firstLine="709"/>
        <w:jc w:val="both"/>
        <w:rPr>
          <w:sz w:val="28"/>
          <w:szCs w:val="28"/>
        </w:rPr>
      </w:pPr>
      <w:r w:rsidRPr="004857B2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57B2">
        <w:rPr>
          <w:sz w:val="28"/>
          <w:szCs w:val="28"/>
        </w:rPr>
        <w:t xml:space="preserve"> – балл оценки i-ого количественного критерия;</w:t>
      </w:r>
    </w:p>
    <w:p w:rsidR="004857B2" w:rsidRPr="004857B2" w:rsidRDefault="004857B2" w:rsidP="000D035C">
      <w:pPr>
        <w:ind w:firstLine="709"/>
        <w:jc w:val="both"/>
        <w:rPr>
          <w:sz w:val="28"/>
          <w:szCs w:val="28"/>
        </w:rPr>
      </w:pPr>
      <w:r w:rsidRPr="004857B2">
        <w:rPr>
          <w:noProof/>
          <w:sz w:val="28"/>
          <w:szCs w:val="28"/>
        </w:rPr>
        <w:drawing>
          <wp:inline distT="0" distB="0" distL="0" distR="0">
            <wp:extent cx="154305" cy="2254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57B2">
        <w:rPr>
          <w:sz w:val="28"/>
          <w:szCs w:val="28"/>
        </w:rPr>
        <w:t xml:space="preserve"> – весовой коэффициент i-ого количественного критерия, в</w:t>
      </w:r>
      <w:r w:rsidR="00113312">
        <w:rPr>
          <w:sz w:val="28"/>
          <w:szCs w:val="28"/>
        </w:rPr>
        <w:t> </w:t>
      </w:r>
      <w:r w:rsidRPr="004857B2">
        <w:rPr>
          <w:sz w:val="28"/>
          <w:szCs w:val="28"/>
        </w:rPr>
        <w:t>процентах;</w:t>
      </w:r>
    </w:p>
    <w:p w:rsidR="004857B2" w:rsidRPr="004857B2" w:rsidRDefault="004857B2" w:rsidP="000D035C">
      <w:pPr>
        <w:ind w:firstLine="709"/>
        <w:jc w:val="both"/>
        <w:rPr>
          <w:sz w:val="28"/>
          <w:szCs w:val="28"/>
        </w:rPr>
      </w:pPr>
      <w:r w:rsidRPr="004857B2">
        <w:rPr>
          <w:noProof/>
          <w:sz w:val="28"/>
          <w:szCs w:val="28"/>
        </w:rPr>
        <w:drawing>
          <wp:inline distT="0" distB="0" distL="0" distR="0">
            <wp:extent cx="213995" cy="2254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57B2">
        <w:rPr>
          <w:sz w:val="28"/>
          <w:szCs w:val="28"/>
        </w:rPr>
        <w:t xml:space="preserve"> – общее число количественных критериев.</w:t>
      </w:r>
    </w:p>
    <w:p w:rsidR="004857B2" w:rsidRPr="004857B2" w:rsidRDefault="004857B2" w:rsidP="000D035C">
      <w:pPr>
        <w:ind w:firstLine="709"/>
        <w:jc w:val="both"/>
        <w:rPr>
          <w:sz w:val="28"/>
          <w:szCs w:val="28"/>
        </w:rPr>
      </w:pPr>
      <w:r w:rsidRPr="004857B2">
        <w:rPr>
          <w:sz w:val="28"/>
          <w:szCs w:val="28"/>
        </w:rPr>
        <w:t>Сумма весовых коэффициентов по всем количественным критериям составляет 100%.</w:t>
      </w:r>
    </w:p>
    <w:p w:rsidR="00417575" w:rsidRDefault="004857B2" w:rsidP="000D035C">
      <w:pPr>
        <w:ind w:firstLine="709"/>
        <w:jc w:val="both"/>
        <w:rPr>
          <w:sz w:val="28"/>
          <w:szCs w:val="28"/>
        </w:rPr>
      </w:pPr>
      <w:r w:rsidRPr="004857B2">
        <w:rPr>
          <w:sz w:val="28"/>
          <w:szCs w:val="28"/>
        </w:rPr>
        <w:t>3.3</w:t>
      </w:r>
      <w:bookmarkStart w:id="29" w:name="sub_1318"/>
      <w:r w:rsidRPr="004857B2">
        <w:rPr>
          <w:sz w:val="28"/>
          <w:szCs w:val="28"/>
        </w:rPr>
        <w:t>. </w:t>
      </w:r>
      <w:bookmarkEnd w:id="29"/>
      <w:r w:rsidRPr="004857B2">
        <w:rPr>
          <w:sz w:val="28"/>
          <w:szCs w:val="28"/>
        </w:rPr>
        <w:t xml:space="preserve">Требования к определению баллов оценки </w:t>
      </w:r>
      <w:r w:rsidR="00417575">
        <w:rPr>
          <w:sz w:val="28"/>
          <w:szCs w:val="28"/>
        </w:rPr>
        <w:t xml:space="preserve">по каждому </w:t>
      </w:r>
      <w:r w:rsidRPr="004857B2">
        <w:rPr>
          <w:sz w:val="28"/>
          <w:szCs w:val="28"/>
        </w:rPr>
        <w:t>из</w:t>
      </w:r>
      <w:r w:rsidR="00113312">
        <w:rPr>
          <w:sz w:val="28"/>
          <w:szCs w:val="28"/>
        </w:rPr>
        <w:t> </w:t>
      </w:r>
      <w:r w:rsidRPr="004857B2">
        <w:rPr>
          <w:sz w:val="28"/>
          <w:szCs w:val="28"/>
        </w:rPr>
        <w:t xml:space="preserve">количественных критериев </w:t>
      </w:r>
      <w:r w:rsidRPr="00254FA6">
        <w:rPr>
          <w:sz w:val="28"/>
          <w:szCs w:val="28"/>
        </w:rPr>
        <w:t xml:space="preserve">установлены пунктами </w:t>
      </w:r>
      <w:r w:rsidR="00AC5D42" w:rsidRPr="00254FA6">
        <w:rPr>
          <w:sz w:val="28"/>
          <w:szCs w:val="28"/>
        </w:rPr>
        <w:t>3.4.</w:t>
      </w:r>
      <w:r w:rsidRPr="00254FA6">
        <w:rPr>
          <w:sz w:val="28"/>
          <w:szCs w:val="28"/>
        </w:rPr>
        <w:t>–</w:t>
      </w:r>
      <w:r w:rsidR="00AC5D42" w:rsidRPr="00254FA6">
        <w:rPr>
          <w:sz w:val="28"/>
          <w:szCs w:val="28"/>
        </w:rPr>
        <w:t>3.9</w:t>
      </w:r>
      <w:r w:rsidR="007C0ECA" w:rsidRPr="00254FA6">
        <w:rPr>
          <w:sz w:val="28"/>
          <w:szCs w:val="28"/>
        </w:rPr>
        <w:t xml:space="preserve"> настоящей </w:t>
      </w:r>
      <w:r w:rsidR="0046603F" w:rsidRPr="00254FA6">
        <w:rPr>
          <w:sz w:val="28"/>
          <w:szCs w:val="28"/>
        </w:rPr>
        <w:t>М</w:t>
      </w:r>
      <w:r w:rsidR="007C0ECA" w:rsidRPr="00254FA6">
        <w:rPr>
          <w:sz w:val="28"/>
          <w:szCs w:val="28"/>
        </w:rPr>
        <w:t>етодики</w:t>
      </w:r>
      <w:r w:rsidRPr="00254FA6">
        <w:rPr>
          <w:sz w:val="28"/>
          <w:szCs w:val="28"/>
        </w:rPr>
        <w:t>.</w:t>
      </w:r>
      <w:r w:rsidRPr="004857B2">
        <w:rPr>
          <w:sz w:val="28"/>
          <w:szCs w:val="28"/>
        </w:rPr>
        <w:t xml:space="preserve"> </w:t>
      </w:r>
    </w:p>
    <w:p w:rsidR="004857B2" w:rsidRPr="004857B2" w:rsidRDefault="004857B2" w:rsidP="000D035C">
      <w:pPr>
        <w:ind w:firstLine="709"/>
        <w:jc w:val="both"/>
        <w:rPr>
          <w:sz w:val="28"/>
          <w:szCs w:val="28"/>
        </w:rPr>
      </w:pPr>
      <w:r w:rsidRPr="004857B2">
        <w:rPr>
          <w:sz w:val="28"/>
          <w:szCs w:val="28"/>
        </w:rPr>
        <w:lastRenderedPageBreak/>
        <w:t>Значения весовых коэффициентов количественных критериев в</w:t>
      </w:r>
      <w:r w:rsidR="000F2E76">
        <w:rPr>
          <w:sz w:val="28"/>
          <w:szCs w:val="28"/>
          <w:lang w:val="en-US"/>
        </w:rPr>
        <w:t> </w:t>
      </w:r>
      <w:r w:rsidRPr="004857B2">
        <w:rPr>
          <w:sz w:val="28"/>
          <w:szCs w:val="28"/>
        </w:rPr>
        <w:t>зависимости от типа</w:t>
      </w:r>
      <w:r w:rsidR="00417575">
        <w:rPr>
          <w:sz w:val="28"/>
          <w:szCs w:val="28"/>
        </w:rPr>
        <w:t xml:space="preserve"> (назначения) инвестиционного</w:t>
      </w:r>
      <w:r w:rsidRPr="004857B2">
        <w:rPr>
          <w:sz w:val="28"/>
          <w:szCs w:val="28"/>
        </w:rPr>
        <w:t xml:space="preserve"> проекта, устанавливаемые в целях настоящей методики, приведены в </w:t>
      </w:r>
      <w:r w:rsidRPr="0046603F">
        <w:rPr>
          <w:sz w:val="28"/>
          <w:szCs w:val="28"/>
        </w:rPr>
        <w:t xml:space="preserve">приложении </w:t>
      </w:r>
      <w:r w:rsidR="00B629BD">
        <w:rPr>
          <w:sz w:val="28"/>
          <w:szCs w:val="28"/>
        </w:rPr>
        <w:t xml:space="preserve">№ </w:t>
      </w:r>
      <w:r w:rsidRPr="0046603F">
        <w:rPr>
          <w:sz w:val="28"/>
          <w:szCs w:val="28"/>
        </w:rPr>
        <w:t>2</w:t>
      </w:r>
      <w:r w:rsidRPr="004857B2">
        <w:rPr>
          <w:sz w:val="28"/>
          <w:szCs w:val="28"/>
        </w:rPr>
        <w:t xml:space="preserve"> к</w:t>
      </w:r>
      <w:r w:rsidR="000F2E76">
        <w:rPr>
          <w:sz w:val="28"/>
          <w:szCs w:val="28"/>
          <w:lang w:val="en-US"/>
        </w:rPr>
        <w:t> </w:t>
      </w:r>
      <w:r w:rsidRPr="004857B2">
        <w:rPr>
          <w:sz w:val="28"/>
          <w:szCs w:val="28"/>
        </w:rPr>
        <w:t xml:space="preserve">настоящей </w:t>
      </w:r>
      <w:r w:rsidR="000F2E76">
        <w:rPr>
          <w:sz w:val="28"/>
          <w:szCs w:val="28"/>
        </w:rPr>
        <w:t>М</w:t>
      </w:r>
      <w:r w:rsidRPr="004857B2">
        <w:rPr>
          <w:sz w:val="28"/>
          <w:szCs w:val="28"/>
        </w:rPr>
        <w:t>етодике.</w:t>
      </w:r>
    </w:p>
    <w:p w:rsidR="004857B2" w:rsidRPr="004857B2" w:rsidRDefault="004857B2" w:rsidP="000D035C">
      <w:pPr>
        <w:ind w:firstLine="709"/>
        <w:jc w:val="both"/>
        <w:rPr>
          <w:sz w:val="28"/>
          <w:szCs w:val="28"/>
        </w:rPr>
      </w:pPr>
      <w:r w:rsidRPr="004857B2">
        <w:rPr>
          <w:sz w:val="28"/>
          <w:szCs w:val="28"/>
        </w:rPr>
        <w:t xml:space="preserve">Возможные значения баллов оценки по каждому из количественных критериев приведены в </w:t>
      </w:r>
      <w:r w:rsidRPr="0046603F">
        <w:rPr>
          <w:sz w:val="28"/>
          <w:szCs w:val="28"/>
        </w:rPr>
        <w:t>графе</w:t>
      </w:r>
      <w:r w:rsidRPr="004857B2">
        <w:rPr>
          <w:sz w:val="28"/>
          <w:szCs w:val="28"/>
        </w:rPr>
        <w:t xml:space="preserve"> «Допустимые баллы оценки» </w:t>
      </w:r>
      <w:r w:rsidRPr="0046603F">
        <w:rPr>
          <w:sz w:val="28"/>
          <w:szCs w:val="28"/>
        </w:rPr>
        <w:t>таблицы 2</w:t>
      </w:r>
      <w:r w:rsidRPr="004857B2">
        <w:rPr>
          <w:sz w:val="28"/>
          <w:szCs w:val="28"/>
        </w:rPr>
        <w:t xml:space="preserve"> «Оценка соответствия инвестиционного проекта количественным критериям» п</w:t>
      </w:r>
      <w:r w:rsidRPr="0046603F">
        <w:rPr>
          <w:sz w:val="28"/>
          <w:szCs w:val="28"/>
        </w:rPr>
        <w:t>риложения</w:t>
      </w:r>
      <w:r w:rsidRPr="004857B2">
        <w:rPr>
          <w:sz w:val="28"/>
          <w:szCs w:val="28"/>
        </w:rPr>
        <w:t xml:space="preserve"> </w:t>
      </w:r>
      <w:r w:rsidR="00DA47C9">
        <w:rPr>
          <w:sz w:val="28"/>
          <w:szCs w:val="28"/>
        </w:rPr>
        <w:t xml:space="preserve">№ </w:t>
      </w:r>
      <w:r w:rsidRPr="004857B2">
        <w:rPr>
          <w:sz w:val="28"/>
          <w:szCs w:val="28"/>
        </w:rPr>
        <w:t xml:space="preserve">1 к настоящей </w:t>
      </w:r>
      <w:r w:rsidR="00254FA6">
        <w:rPr>
          <w:sz w:val="28"/>
          <w:szCs w:val="28"/>
        </w:rPr>
        <w:t>М</w:t>
      </w:r>
      <w:r w:rsidRPr="004857B2">
        <w:rPr>
          <w:sz w:val="28"/>
          <w:szCs w:val="28"/>
        </w:rPr>
        <w:t>етодике.</w:t>
      </w:r>
    </w:p>
    <w:p w:rsidR="004857B2" w:rsidRPr="004857B2" w:rsidRDefault="003B4080" w:rsidP="000D035C">
      <w:pPr>
        <w:ind w:firstLine="709"/>
        <w:jc w:val="both"/>
        <w:rPr>
          <w:sz w:val="28"/>
          <w:szCs w:val="28"/>
        </w:rPr>
      </w:pPr>
      <w:bookmarkStart w:id="30" w:name="sub_13161"/>
      <w:r>
        <w:rPr>
          <w:sz w:val="28"/>
          <w:szCs w:val="28"/>
        </w:rPr>
        <w:t xml:space="preserve">3.4. </w:t>
      </w:r>
      <w:r w:rsidR="004857B2" w:rsidRPr="004857B2">
        <w:rPr>
          <w:sz w:val="28"/>
          <w:szCs w:val="28"/>
        </w:rPr>
        <w:t xml:space="preserve">Критерий – значения количественных показателей (показателя) результатов реализации </w:t>
      </w:r>
      <w:r w:rsidR="00897A70">
        <w:rPr>
          <w:sz w:val="28"/>
          <w:szCs w:val="28"/>
        </w:rPr>
        <w:t xml:space="preserve">инвестиционного </w:t>
      </w:r>
      <w:r w:rsidR="004857B2" w:rsidRPr="004857B2">
        <w:rPr>
          <w:sz w:val="28"/>
          <w:szCs w:val="28"/>
        </w:rPr>
        <w:t xml:space="preserve">проекта. </w:t>
      </w:r>
    </w:p>
    <w:p w:rsidR="004857B2" w:rsidRPr="004857B2" w:rsidRDefault="004857B2" w:rsidP="000D035C">
      <w:pPr>
        <w:ind w:firstLine="709"/>
        <w:jc w:val="both"/>
        <w:rPr>
          <w:sz w:val="28"/>
          <w:szCs w:val="28"/>
        </w:rPr>
      </w:pPr>
      <w:r w:rsidRPr="004857B2">
        <w:rPr>
          <w:sz w:val="28"/>
          <w:szCs w:val="28"/>
        </w:rPr>
        <w:t>Для присвоения балла, равного 1, представленные заявителем в</w:t>
      </w:r>
      <w:r w:rsidR="000F2E76">
        <w:rPr>
          <w:sz w:val="28"/>
          <w:szCs w:val="28"/>
          <w:lang w:val="en-US"/>
        </w:rPr>
        <w:t> </w:t>
      </w:r>
      <w:r w:rsidRPr="004857B2">
        <w:rPr>
          <w:sz w:val="28"/>
          <w:szCs w:val="28"/>
        </w:rPr>
        <w:t xml:space="preserve">паспорте </w:t>
      </w:r>
      <w:r w:rsidR="004D5AE3">
        <w:rPr>
          <w:sz w:val="28"/>
          <w:szCs w:val="28"/>
        </w:rPr>
        <w:t xml:space="preserve">инвестиционного </w:t>
      </w:r>
      <w:proofErr w:type="gramStart"/>
      <w:r w:rsidRPr="004857B2">
        <w:rPr>
          <w:sz w:val="28"/>
          <w:szCs w:val="28"/>
        </w:rPr>
        <w:t>проекта значения количественных показателей результатов его реализации</w:t>
      </w:r>
      <w:proofErr w:type="gramEnd"/>
      <w:r w:rsidRPr="004857B2">
        <w:rPr>
          <w:sz w:val="28"/>
          <w:szCs w:val="28"/>
        </w:rPr>
        <w:t xml:space="preserve"> должны отвечать следующим требованиям:</w:t>
      </w:r>
    </w:p>
    <w:p w:rsidR="004857B2" w:rsidRPr="004857B2" w:rsidRDefault="004857B2" w:rsidP="000D035C">
      <w:pPr>
        <w:ind w:firstLine="709"/>
        <w:jc w:val="both"/>
        <w:rPr>
          <w:sz w:val="28"/>
          <w:szCs w:val="28"/>
        </w:rPr>
      </w:pPr>
      <w:bookmarkStart w:id="31" w:name="sub_13191"/>
      <w:r w:rsidRPr="004857B2">
        <w:rPr>
          <w:sz w:val="28"/>
          <w:szCs w:val="28"/>
        </w:rPr>
        <w:t>а) наличие показателя (показателей), характеризующ</w:t>
      </w:r>
      <w:r w:rsidR="00EE1E8D">
        <w:rPr>
          <w:sz w:val="28"/>
          <w:szCs w:val="28"/>
        </w:rPr>
        <w:t>их</w:t>
      </w:r>
      <w:r w:rsidRPr="004857B2">
        <w:rPr>
          <w:sz w:val="28"/>
          <w:szCs w:val="28"/>
        </w:rPr>
        <w:t xml:space="preserve"> непосредственные (прямые) результаты реализации </w:t>
      </w:r>
      <w:r w:rsidR="00EE1E8D">
        <w:rPr>
          <w:sz w:val="28"/>
          <w:szCs w:val="28"/>
        </w:rPr>
        <w:t xml:space="preserve">инвестиционного </w:t>
      </w:r>
      <w:r w:rsidRPr="004857B2">
        <w:rPr>
          <w:sz w:val="28"/>
          <w:szCs w:val="28"/>
        </w:rPr>
        <w:t>проекта (мощность объекта капитального строительства, общая площадь объекта, общий строительный объём, мощность приобретаемого объекта недвижимого имущества) с указанием единиц измерения в соответствии с</w:t>
      </w:r>
      <w:r w:rsidR="000F2E76">
        <w:rPr>
          <w:sz w:val="28"/>
          <w:szCs w:val="28"/>
          <w:lang w:val="en-US"/>
        </w:rPr>
        <w:t> </w:t>
      </w:r>
      <w:r w:rsidRPr="004857B2">
        <w:rPr>
          <w:sz w:val="28"/>
          <w:szCs w:val="28"/>
        </w:rPr>
        <w:t>Общероссийским классификатором единиц измерения;</w:t>
      </w:r>
    </w:p>
    <w:p w:rsidR="004857B2" w:rsidRPr="004857B2" w:rsidRDefault="004857B2" w:rsidP="000D035C">
      <w:pPr>
        <w:ind w:firstLine="709"/>
        <w:jc w:val="both"/>
        <w:rPr>
          <w:sz w:val="28"/>
          <w:szCs w:val="28"/>
        </w:rPr>
      </w:pPr>
      <w:bookmarkStart w:id="32" w:name="sub_13192"/>
      <w:bookmarkEnd w:id="31"/>
      <w:r w:rsidRPr="004857B2">
        <w:rPr>
          <w:sz w:val="28"/>
          <w:szCs w:val="28"/>
        </w:rPr>
        <w:t>б) наличие не менее одного показателя, характеризующего конечные социально-экономические результаты реализации проекта</w:t>
      </w:r>
      <w:bookmarkEnd w:id="32"/>
      <w:r w:rsidRPr="004857B2">
        <w:rPr>
          <w:sz w:val="28"/>
          <w:szCs w:val="28"/>
        </w:rPr>
        <w:t xml:space="preserve">. </w:t>
      </w:r>
    </w:p>
    <w:p w:rsidR="004857B2" w:rsidRPr="004857B2" w:rsidRDefault="003B4080" w:rsidP="000D0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4857B2" w:rsidRPr="004857B2">
        <w:rPr>
          <w:sz w:val="28"/>
          <w:szCs w:val="28"/>
        </w:rPr>
        <w:t xml:space="preserve"> </w:t>
      </w:r>
      <w:proofErr w:type="gramStart"/>
      <w:r w:rsidR="004857B2" w:rsidRPr="004857B2">
        <w:rPr>
          <w:sz w:val="28"/>
          <w:szCs w:val="28"/>
        </w:rPr>
        <w:t>Критерий - 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 показателей (показателя) результатов реализации инвестиционного проекта.</w:t>
      </w:r>
      <w:proofErr w:type="gramEnd"/>
    </w:p>
    <w:p w:rsidR="002370F6" w:rsidRDefault="002370F6" w:rsidP="000D03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Проверка по данному критерию объектов капитального строительства осуществляется путем сравнения стоимости инвестиционного проекта с</w:t>
      </w:r>
      <w:r w:rsidR="000D035C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проектами-аналогами, выбор которых осуществляется в порядке, предусмотренном </w:t>
      </w:r>
      <w:r w:rsidR="000F2E76">
        <w:rPr>
          <w:rFonts w:eastAsiaTheme="minorHAnsi"/>
          <w:sz w:val="28"/>
          <w:szCs w:val="28"/>
        </w:rPr>
        <w:t>пунктом 2.11.</w:t>
      </w:r>
      <w:r>
        <w:rPr>
          <w:rFonts w:eastAsiaTheme="minorHAnsi"/>
          <w:sz w:val="28"/>
          <w:szCs w:val="28"/>
          <w:lang w:eastAsia="en-US"/>
        </w:rPr>
        <w:t xml:space="preserve"> настоящей Методики.</w:t>
      </w:r>
    </w:p>
    <w:p w:rsidR="004857B2" w:rsidRPr="004857B2" w:rsidRDefault="004857B2" w:rsidP="000D035C">
      <w:pPr>
        <w:ind w:firstLine="709"/>
        <w:jc w:val="both"/>
        <w:rPr>
          <w:sz w:val="28"/>
          <w:szCs w:val="28"/>
        </w:rPr>
      </w:pPr>
      <w:r w:rsidRPr="004857B2">
        <w:rPr>
          <w:sz w:val="28"/>
          <w:szCs w:val="28"/>
        </w:rPr>
        <w:t>Проверка по данному критерию приобретаемых объектов недвижимого имущества осуществляется путем определения рыночной стоимости приобретаемого объекта недвижимого имущества, указанной в отчете об</w:t>
      </w:r>
      <w:r w:rsidR="000D035C">
        <w:rPr>
          <w:sz w:val="28"/>
          <w:szCs w:val="28"/>
        </w:rPr>
        <w:t> </w:t>
      </w:r>
      <w:r w:rsidRPr="004857B2">
        <w:rPr>
          <w:sz w:val="28"/>
          <w:szCs w:val="28"/>
        </w:rPr>
        <w:t xml:space="preserve">оценке данного объекта, составленном в порядке, предусмотренном </w:t>
      </w:r>
      <w:r w:rsidRPr="00254FA6">
        <w:rPr>
          <w:sz w:val="28"/>
          <w:szCs w:val="28"/>
        </w:rPr>
        <w:t>законодательством</w:t>
      </w:r>
      <w:r w:rsidRPr="004857B2">
        <w:rPr>
          <w:sz w:val="28"/>
          <w:szCs w:val="28"/>
        </w:rPr>
        <w:t xml:space="preserve"> Российской Федерации об оценочной деятельности.</w:t>
      </w:r>
    </w:p>
    <w:p w:rsidR="004857B2" w:rsidRPr="004857B2" w:rsidRDefault="004857B2" w:rsidP="000D035C">
      <w:pPr>
        <w:ind w:firstLine="709"/>
        <w:jc w:val="both"/>
        <w:rPr>
          <w:sz w:val="28"/>
          <w:szCs w:val="28"/>
        </w:rPr>
      </w:pPr>
      <w:r w:rsidRPr="004857B2">
        <w:rPr>
          <w:sz w:val="28"/>
          <w:szCs w:val="28"/>
        </w:rPr>
        <w:t>Сметная стоимость объекта капитального строительства, создаваемого в рамках реализации инвестиционного проекта, указывается в ценах года получения положительного заключения государственной экспертизы проектной документации, предполагаемая (предельная) стоимость объекта капитального строительства либо стоимость приобретения объекта недвижимого имущества указывается в ценах года представления паспорта инвестиционного проекта (с указанием года ее определения).</w:t>
      </w:r>
    </w:p>
    <w:p w:rsidR="004857B2" w:rsidRPr="004857B2" w:rsidRDefault="004857B2" w:rsidP="000D035C">
      <w:pPr>
        <w:ind w:firstLine="709"/>
        <w:jc w:val="both"/>
        <w:rPr>
          <w:sz w:val="28"/>
          <w:szCs w:val="28"/>
        </w:rPr>
      </w:pPr>
      <w:r w:rsidRPr="004857B2">
        <w:rPr>
          <w:sz w:val="28"/>
          <w:szCs w:val="28"/>
        </w:rPr>
        <w:t xml:space="preserve">Балл, равный 1, присваивается проекту, если значение отношения сметной стоимости или предполагаемой (предельной) стоимости объекта капитального </w:t>
      </w:r>
      <w:proofErr w:type="gramStart"/>
      <w:r w:rsidRPr="004857B2">
        <w:rPr>
          <w:sz w:val="28"/>
          <w:szCs w:val="28"/>
        </w:rPr>
        <w:t>строительства</w:t>
      </w:r>
      <w:proofErr w:type="gramEnd"/>
      <w:r w:rsidRPr="004857B2">
        <w:rPr>
          <w:sz w:val="28"/>
          <w:szCs w:val="28"/>
        </w:rPr>
        <w:t xml:space="preserve"> либо стоимости приобретения объекта </w:t>
      </w:r>
      <w:r w:rsidRPr="004857B2">
        <w:rPr>
          <w:sz w:val="28"/>
          <w:szCs w:val="28"/>
        </w:rPr>
        <w:lastRenderedPageBreak/>
        <w:t>недвижимого имущества к количественным показателям (показателю) результатов реализации проекта отличается от аналогичного значения (значений) показателя (показателей) по проектам-аналогам не более чем на 2 процента.</w:t>
      </w:r>
    </w:p>
    <w:p w:rsidR="004857B2" w:rsidRPr="004857B2" w:rsidRDefault="004857B2" w:rsidP="000D035C">
      <w:pPr>
        <w:ind w:firstLine="709"/>
        <w:jc w:val="both"/>
        <w:rPr>
          <w:sz w:val="28"/>
          <w:szCs w:val="28"/>
        </w:rPr>
      </w:pPr>
      <w:r w:rsidRPr="004857B2">
        <w:rPr>
          <w:sz w:val="28"/>
          <w:szCs w:val="28"/>
        </w:rPr>
        <w:t xml:space="preserve">Балл, равный 0,5, присваивается проекту, если значение отношения сметной стоимости или предполагаемой (предельной) стоимости предлагаемого объекта капитального </w:t>
      </w:r>
      <w:proofErr w:type="gramStart"/>
      <w:r w:rsidRPr="004857B2">
        <w:rPr>
          <w:sz w:val="28"/>
          <w:szCs w:val="28"/>
        </w:rPr>
        <w:t>строительства</w:t>
      </w:r>
      <w:proofErr w:type="gramEnd"/>
      <w:r w:rsidRPr="004857B2">
        <w:rPr>
          <w:sz w:val="28"/>
          <w:szCs w:val="28"/>
        </w:rPr>
        <w:t xml:space="preserve"> либо стоимости приобретения объекта недвижимого имущества к его количественным показателям (показателю) отличается от значения указанного отношения по проекту-аналогу более чем на 2 процента, но не более чем на 7 процентов.</w:t>
      </w:r>
    </w:p>
    <w:p w:rsidR="004857B2" w:rsidRPr="004857B2" w:rsidRDefault="004857B2" w:rsidP="000D035C">
      <w:pPr>
        <w:ind w:firstLine="709"/>
        <w:jc w:val="both"/>
        <w:rPr>
          <w:sz w:val="28"/>
          <w:szCs w:val="28"/>
        </w:rPr>
      </w:pPr>
      <w:r w:rsidRPr="004857B2">
        <w:rPr>
          <w:sz w:val="28"/>
          <w:szCs w:val="28"/>
        </w:rPr>
        <w:t>Балл, равный 0, присваивается проекту, в случае если значение отношения сметной стоимости предлагаемого объекта капитального строительства к его количественным показателям (показателю) отличается от</w:t>
      </w:r>
      <w:r w:rsidR="000D035C">
        <w:rPr>
          <w:sz w:val="28"/>
          <w:szCs w:val="28"/>
        </w:rPr>
        <w:t> </w:t>
      </w:r>
      <w:r w:rsidRPr="004857B2">
        <w:rPr>
          <w:sz w:val="28"/>
          <w:szCs w:val="28"/>
        </w:rPr>
        <w:t xml:space="preserve">значения указанного отношения по проекту-аналогу более чем на </w:t>
      </w:r>
      <w:proofErr w:type="gramStart"/>
      <w:r w:rsidRPr="004857B2">
        <w:rPr>
          <w:sz w:val="28"/>
          <w:szCs w:val="28"/>
        </w:rPr>
        <w:t>7</w:t>
      </w:r>
      <w:proofErr w:type="gramEnd"/>
      <w:r w:rsidRPr="004857B2">
        <w:rPr>
          <w:sz w:val="28"/>
          <w:szCs w:val="28"/>
        </w:rPr>
        <w:t>% хотя</w:t>
      </w:r>
      <w:r w:rsidR="000D035C">
        <w:rPr>
          <w:sz w:val="28"/>
          <w:szCs w:val="28"/>
        </w:rPr>
        <w:t> </w:t>
      </w:r>
      <w:r w:rsidRPr="004857B2">
        <w:rPr>
          <w:sz w:val="28"/>
          <w:szCs w:val="28"/>
        </w:rPr>
        <w:t>бы по одному показателю.</w:t>
      </w:r>
    </w:p>
    <w:p w:rsidR="002370F6" w:rsidRDefault="002370F6" w:rsidP="000D03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определении значения баллов сметная стоимость или</w:t>
      </w:r>
      <w:r w:rsidR="000D035C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предполагаемая (предельная) стоимость объекта капитального строительства, либо стоимость приобретения объекта недвижимого имущества, создаваемого (созданного) или приобретаемого в ходе реализации проектов-аналогов, должна представляться в ценах года определения сметной стоимости объекта капитального строительства, планируемого к созданию в рамках реализации инвестиционного проекта. </w:t>
      </w:r>
      <w:proofErr w:type="gramStart"/>
      <w:r w:rsidRPr="00F5495E">
        <w:rPr>
          <w:rFonts w:eastAsiaTheme="minorHAnsi"/>
          <w:sz w:val="28"/>
          <w:szCs w:val="28"/>
          <w:lang w:eastAsia="en-US"/>
        </w:rPr>
        <w:t>Приведение сметной стоимости или предполагаемой (предельной) стоимости объекта капитального строительства, либо стоимости приобретения объекта недвижимого имущества по проектам-аналогам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финансирования, разработанных Минэкономразвития России в составе сценарных условий и основных параметров прогноза социально-экономического развития Российской</w:t>
      </w:r>
      <w:r w:rsidR="00045736">
        <w:rPr>
          <w:rFonts w:eastAsiaTheme="minorHAnsi"/>
          <w:sz w:val="28"/>
          <w:szCs w:val="28"/>
          <w:lang w:eastAsia="en-US"/>
        </w:rPr>
        <w:t> </w:t>
      </w:r>
      <w:r w:rsidRPr="00F5495E">
        <w:rPr>
          <w:rFonts w:eastAsiaTheme="minorHAnsi"/>
          <w:sz w:val="28"/>
          <w:szCs w:val="28"/>
          <w:lang w:eastAsia="en-US"/>
        </w:rPr>
        <w:t>Федерации и доведенных до федеральных органов исполнительной власти после утверждения</w:t>
      </w:r>
      <w:proofErr w:type="gramEnd"/>
      <w:r w:rsidRPr="00F5495E">
        <w:rPr>
          <w:rFonts w:eastAsiaTheme="minorHAnsi"/>
          <w:sz w:val="28"/>
          <w:szCs w:val="28"/>
          <w:lang w:eastAsia="en-US"/>
        </w:rPr>
        <w:t xml:space="preserve"> Правительством Российской</w:t>
      </w:r>
      <w:r w:rsidR="00045736">
        <w:rPr>
          <w:rFonts w:eastAsiaTheme="minorHAnsi"/>
          <w:sz w:val="28"/>
          <w:szCs w:val="28"/>
          <w:lang w:eastAsia="en-US"/>
        </w:rPr>
        <w:t> </w:t>
      </w:r>
      <w:r w:rsidRPr="00F5495E">
        <w:rPr>
          <w:rFonts w:eastAsiaTheme="minorHAnsi"/>
          <w:sz w:val="28"/>
          <w:szCs w:val="28"/>
          <w:lang w:eastAsia="en-US"/>
        </w:rPr>
        <w:t>Федерации.</w:t>
      </w:r>
    </w:p>
    <w:p w:rsidR="00860FED" w:rsidRDefault="002370F6" w:rsidP="000D03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860FED">
        <w:rPr>
          <w:rFonts w:eastAsiaTheme="minorHAnsi"/>
          <w:sz w:val="28"/>
          <w:szCs w:val="28"/>
          <w:lang w:eastAsia="en-US"/>
        </w:rPr>
        <w:t>Критерий не применим для объектов капитального строительства в</w:t>
      </w:r>
      <w:r w:rsidR="000D035C">
        <w:rPr>
          <w:rFonts w:eastAsiaTheme="minorHAnsi"/>
          <w:sz w:val="28"/>
          <w:szCs w:val="28"/>
          <w:lang w:eastAsia="en-US"/>
        </w:rPr>
        <w:t> </w:t>
      </w:r>
      <w:r w:rsidR="00860FED">
        <w:rPr>
          <w:rFonts w:eastAsiaTheme="minorHAnsi"/>
          <w:sz w:val="28"/>
          <w:szCs w:val="28"/>
          <w:lang w:eastAsia="en-US"/>
        </w:rPr>
        <w:t>случае, если в соответствии с законодательством Российской Федерации подготовка обоснования инвестиций для такого объекта является обязательной.</w:t>
      </w:r>
    </w:p>
    <w:p w:rsidR="00FB7C3C" w:rsidRDefault="004857B2" w:rsidP="000D035C">
      <w:pPr>
        <w:ind w:firstLine="709"/>
        <w:jc w:val="both"/>
        <w:rPr>
          <w:sz w:val="28"/>
          <w:szCs w:val="28"/>
        </w:rPr>
      </w:pPr>
      <w:r w:rsidRPr="004857B2">
        <w:rPr>
          <w:sz w:val="28"/>
          <w:szCs w:val="28"/>
        </w:rPr>
        <w:t>3</w:t>
      </w:r>
      <w:bookmarkStart w:id="33" w:name="sub_13163"/>
      <w:bookmarkEnd w:id="30"/>
      <w:r w:rsidRPr="004857B2">
        <w:rPr>
          <w:sz w:val="28"/>
          <w:szCs w:val="28"/>
        </w:rPr>
        <w:t>.</w:t>
      </w:r>
      <w:r w:rsidR="00FB7C3C">
        <w:rPr>
          <w:sz w:val="28"/>
          <w:szCs w:val="28"/>
        </w:rPr>
        <w:t>6</w:t>
      </w:r>
      <w:r w:rsidRPr="004857B2">
        <w:rPr>
          <w:sz w:val="28"/>
          <w:szCs w:val="28"/>
        </w:rPr>
        <w:t>.</w:t>
      </w:r>
      <w:r w:rsidR="00FB7C3C">
        <w:rPr>
          <w:sz w:val="28"/>
          <w:szCs w:val="28"/>
        </w:rPr>
        <w:t xml:space="preserve"> Критерий - </w:t>
      </w:r>
      <w:r w:rsidR="00FB7C3C" w:rsidRPr="00E31BEA">
        <w:rPr>
          <w:rFonts w:eastAsiaTheme="minorHAnsi"/>
          <w:sz w:val="28"/>
          <w:szCs w:val="28"/>
        </w:rPr>
        <w:t>оценка вклада инвестиционного проекта в достижение целей и задач муниципальной программы Параньгинского муниципального района Республики Марий Эл (в случае реализации инвестиционного проекта в рамках муниципальной программы Параньгинского муниципального района Республики Марий Эл)</w:t>
      </w:r>
      <w:r w:rsidR="00FB7C3C">
        <w:rPr>
          <w:rFonts w:eastAsiaTheme="minorHAnsi"/>
          <w:sz w:val="28"/>
          <w:szCs w:val="28"/>
        </w:rPr>
        <w:t>.</w:t>
      </w:r>
    </w:p>
    <w:p w:rsidR="00FB7C3C" w:rsidRPr="00FB7C3C" w:rsidRDefault="00FB7C3C" w:rsidP="000D035C">
      <w:pPr>
        <w:ind w:firstLine="709"/>
        <w:jc w:val="both"/>
        <w:rPr>
          <w:sz w:val="28"/>
          <w:szCs w:val="28"/>
        </w:rPr>
      </w:pPr>
      <w:r w:rsidRPr="00FB7C3C">
        <w:rPr>
          <w:sz w:val="28"/>
          <w:szCs w:val="28"/>
        </w:rPr>
        <w:t xml:space="preserve">Проверка по данному критерию инвестиционного проекта осуществляется путем оценки вклада инвестиционного проекта в достижение показателей </w:t>
      </w:r>
      <w:r w:rsidR="00430C65" w:rsidRPr="00E31BEA">
        <w:rPr>
          <w:rFonts w:eastAsiaTheme="minorHAnsi"/>
          <w:sz w:val="28"/>
          <w:szCs w:val="28"/>
        </w:rPr>
        <w:t>муниципальной программы Параньгинского муниципального района Республики Марий Эл</w:t>
      </w:r>
      <w:r w:rsidRPr="00FB7C3C">
        <w:rPr>
          <w:sz w:val="28"/>
          <w:szCs w:val="28"/>
        </w:rPr>
        <w:t>.</w:t>
      </w:r>
    </w:p>
    <w:p w:rsidR="00FB7C3C" w:rsidRPr="00FB7C3C" w:rsidRDefault="00FB7C3C" w:rsidP="000D035C">
      <w:pPr>
        <w:ind w:firstLine="709"/>
        <w:jc w:val="both"/>
        <w:rPr>
          <w:sz w:val="28"/>
          <w:szCs w:val="28"/>
        </w:rPr>
      </w:pPr>
      <w:r w:rsidRPr="00FB7C3C">
        <w:rPr>
          <w:sz w:val="28"/>
          <w:szCs w:val="28"/>
        </w:rPr>
        <w:lastRenderedPageBreak/>
        <w:t xml:space="preserve">Для обоснования оценки заявитель приводит формулировку не менее одного показателя </w:t>
      </w:r>
      <w:r w:rsidR="00430C65" w:rsidRPr="00E31BEA">
        <w:rPr>
          <w:rFonts w:eastAsiaTheme="minorHAnsi"/>
          <w:sz w:val="28"/>
          <w:szCs w:val="28"/>
        </w:rPr>
        <w:t>муниципальной программы Параньгинского муниципального района Республики Марий Эл</w:t>
      </w:r>
      <w:r w:rsidRPr="00FB7C3C">
        <w:rPr>
          <w:sz w:val="28"/>
          <w:szCs w:val="28"/>
        </w:rPr>
        <w:t xml:space="preserve"> с указанием его</w:t>
      </w:r>
      <w:r w:rsidR="00230A75">
        <w:rPr>
          <w:sz w:val="28"/>
          <w:szCs w:val="28"/>
        </w:rPr>
        <w:t> </w:t>
      </w:r>
      <w:r w:rsidRPr="00FB7C3C">
        <w:rPr>
          <w:sz w:val="28"/>
          <w:szCs w:val="28"/>
        </w:rPr>
        <w:t>количественного значения со ссылкой на соответствующий документ.</w:t>
      </w:r>
    </w:p>
    <w:p w:rsidR="00FB7C3C" w:rsidRPr="00FB7C3C" w:rsidRDefault="00FB7C3C" w:rsidP="000D035C">
      <w:pPr>
        <w:ind w:firstLine="709"/>
        <w:jc w:val="both"/>
        <w:rPr>
          <w:sz w:val="28"/>
          <w:szCs w:val="28"/>
        </w:rPr>
      </w:pPr>
      <w:r w:rsidRPr="00FB7C3C">
        <w:rPr>
          <w:sz w:val="28"/>
          <w:szCs w:val="28"/>
        </w:rPr>
        <w:t xml:space="preserve">Балл, равный 1, присваивается проекту, если вклад инвестиционного проекта в достижение выбранного заявителем показателя </w:t>
      </w:r>
      <w:r w:rsidR="00430C65" w:rsidRPr="00E31BEA">
        <w:rPr>
          <w:rFonts w:eastAsiaTheme="minorHAnsi"/>
          <w:sz w:val="28"/>
          <w:szCs w:val="28"/>
        </w:rPr>
        <w:t xml:space="preserve">муниципальной программы Параньгинского муниципального района Республики Марий Эл </w:t>
      </w:r>
      <w:r w:rsidRPr="00FB7C3C">
        <w:rPr>
          <w:sz w:val="28"/>
          <w:szCs w:val="28"/>
        </w:rPr>
        <w:t>оценивается как положительный.</w:t>
      </w:r>
    </w:p>
    <w:p w:rsidR="00FB7C3C" w:rsidRDefault="00FB7C3C" w:rsidP="000D035C">
      <w:pPr>
        <w:ind w:firstLine="709"/>
        <w:jc w:val="both"/>
        <w:rPr>
          <w:sz w:val="28"/>
          <w:szCs w:val="28"/>
        </w:rPr>
      </w:pPr>
      <w:r w:rsidRPr="00FB7C3C">
        <w:rPr>
          <w:sz w:val="28"/>
          <w:szCs w:val="28"/>
        </w:rPr>
        <w:t xml:space="preserve">Критерий не применим, если инвестиционный проект не включен </w:t>
      </w:r>
      <w:r w:rsidR="00430C65">
        <w:rPr>
          <w:sz w:val="28"/>
          <w:szCs w:val="28"/>
        </w:rPr>
        <w:t>в</w:t>
      </w:r>
      <w:r w:rsidR="00230A75">
        <w:rPr>
          <w:sz w:val="28"/>
          <w:szCs w:val="28"/>
        </w:rPr>
        <w:t> </w:t>
      </w:r>
      <w:r w:rsidR="00430C65" w:rsidRPr="00E31BEA">
        <w:rPr>
          <w:rFonts w:eastAsiaTheme="minorHAnsi"/>
          <w:sz w:val="28"/>
          <w:szCs w:val="28"/>
        </w:rPr>
        <w:t>муниципальн</w:t>
      </w:r>
      <w:r w:rsidR="00430C65">
        <w:rPr>
          <w:rFonts w:eastAsiaTheme="minorHAnsi"/>
          <w:sz w:val="28"/>
          <w:szCs w:val="28"/>
        </w:rPr>
        <w:t>ую</w:t>
      </w:r>
      <w:r w:rsidR="00430C65" w:rsidRPr="00E31BEA">
        <w:rPr>
          <w:rFonts w:eastAsiaTheme="minorHAnsi"/>
          <w:sz w:val="28"/>
          <w:szCs w:val="28"/>
        </w:rPr>
        <w:t xml:space="preserve"> программ</w:t>
      </w:r>
      <w:r w:rsidR="00430C65">
        <w:rPr>
          <w:rFonts w:eastAsiaTheme="minorHAnsi"/>
          <w:sz w:val="28"/>
          <w:szCs w:val="28"/>
        </w:rPr>
        <w:t>у</w:t>
      </w:r>
      <w:r w:rsidR="00430C65" w:rsidRPr="00E31BEA">
        <w:rPr>
          <w:rFonts w:eastAsiaTheme="minorHAnsi"/>
          <w:sz w:val="28"/>
          <w:szCs w:val="28"/>
        </w:rPr>
        <w:t xml:space="preserve"> Параньгинского муниципального района Республики Марий Эл</w:t>
      </w:r>
      <w:r w:rsidRPr="00FB7C3C">
        <w:rPr>
          <w:sz w:val="28"/>
          <w:szCs w:val="28"/>
        </w:rPr>
        <w:t>.</w:t>
      </w:r>
    </w:p>
    <w:p w:rsidR="004857B2" w:rsidRPr="004857B2" w:rsidRDefault="00FB7C3C" w:rsidP="000D0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proofErr w:type="gramStart"/>
      <w:r w:rsidR="004857B2" w:rsidRPr="004857B2">
        <w:rPr>
          <w:sz w:val="28"/>
          <w:szCs w:val="28"/>
        </w:rPr>
        <w:t xml:space="preserve">Критерий – наличие потребителей продукции (услуг), создаваемой в результате реализации </w:t>
      </w:r>
      <w:r w:rsidR="00860FED">
        <w:rPr>
          <w:sz w:val="28"/>
          <w:szCs w:val="28"/>
        </w:rPr>
        <w:t xml:space="preserve">инвестиционного </w:t>
      </w:r>
      <w:r w:rsidR="004857B2" w:rsidRPr="004857B2">
        <w:rPr>
          <w:sz w:val="28"/>
          <w:szCs w:val="28"/>
        </w:rPr>
        <w:t>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имущества).</w:t>
      </w:r>
      <w:bookmarkStart w:id="34" w:name="sub_13164"/>
      <w:bookmarkEnd w:id="33"/>
      <w:proofErr w:type="gramEnd"/>
    </w:p>
    <w:p w:rsidR="004857B2" w:rsidRPr="004857B2" w:rsidRDefault="004857B2" w:rsidP="000D035C">
      <w:pPr>
        <w:ind w:firstLine="709"/>
        <w:jc w:val="both"/>
        <w:rPr>
          <w:sz w:val="28"/>
          <w:szCs w:val="28"/>
        </w:rPr>
      </w:pPr>
      <w:r w:rsidRPr="004857B2">
        <w:rPr>
          <w:sz w:val="28"/>
          <w:szCs w:val="28"/>
        </w:rPr>
        <w:t xml:space="preserve">Заявитель приводит обоснование спроса (потребности) на продукцию (услуги), создаваемую в результате реализации </w:t>
      </w:r>
      <w:r w:rsidR="00860FED">
        <w:rPr>
          <w:sz w:val="28"/>
          <w:szCs w:val="28"/>
        </w:rPr>
        <w:t xml:space="preserve">инвестиционного </w:t>
      </w:r>
      <w:r w:rsidRPr="004857B2">
        <w:rPr>
          <w:sz w:val="28"/>
          <w:szCs w:val="28"/>
        </w:rPr>
        <w:t>проекта.</w:t>
      </w:r>
    </w:p>
    <w:p w:rsidR="004857B2" w:rsidRPr="004857B2" w:rsidRDefault="004857B2" w:rsidP="000D035C">
      <w:pPr>
        <w:ind w:firstLine="709"/>
        <w:jc w:val="both"/>
        <w:rPr>
          <w:sz w:val="28"/>
          <w:szCs w:val="28"/>
        </w:rPr>
      </w:pPr>
      <w:r w:rsidRPr="004857B2">
        <w:rPr>
          <w:sz w:val="28"/>
          <w:szCs w:val="28"/>
        </w:rPr>
        <w:t>Балл, равный 1, присваивается, если проектная мощность (намечаемый объём производства продукции, оказания услуг) создаваемого (реконструируемого) в рамках реализации</w:t>
      </w:r>
      <w:r w:rsidR="00F712C2">
        <w:rPr>
          <w:sz w:val="28"/>
          <w:szCs w:val="28"/>
        </w:rPr>
        <w:t xml:space="preserve"> инвестиционного</w:t>
      </w:r>
      <w:r w:rsidRPr="004857B2">
        <w:rPr>
          <w:sz w:val="28"/>
          <w:szCs w:val="28"/>
        </w:rPr>
        <w:t xml:space="preserve"> проекта объекта капитального строительства (мощность приобретаемого объекта недвижимого имущества) соответствует (или менее) потребности в данной продукции (услугах).</w:t>
      </w:r>
    </w:p>
    <w:p w:rsidR="004857B2" w:rsidRPr="004857B2" w:rsidRDefault="004857B2" w:rsidP="000D035C">
      <w:pPr>
        <w:ind w:firstLine="709"/>
        <w:jc w:val="both"/>
        <w:rPr>
          <w:sz w:val="28"/>
          <w:szCs w:val="28"/>
        </w:rPr>
      </w:pPr>
      <w:r w:rsidRPr="004857B2">
        <w:rPr>
          <w:sz w:val="28"/>
          <w:szCs w:val="28"/>
        </w:rPr>
        <w:t xml:space="preserve">Балл, равный 0,5,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</w:t>
      </w:r>
      <w:r w:rsidR="00F712C2">
        <w:rPr>
          <w:sz w:val="28"/>
          <w:szCs w:val="28"/>
        </w:rPr>
        <w:t xml:space="preserve">инвестиционного </w:t>
      </w:r>
      <w:r w:rsidRPr="004857B2">
        <w:rPr>
          <w:sz w:val="28"/>
          <w:szCs w:val="28"/>
        </w:rPr>
        <w:t>проекта объекта капитального строительства (мощности приобретаемого объекта недвижимого имущества) в размере менее 100 процентов, но не ниже 75 процентов проектной мощности.</w:t>
      </w:r>
    </w:p>
    <w:p w:rsidR="004857B2" w:rsidRPr="004857B2" w:rsidRDefault="004857B2" w:rsidP="000D035C">
      <w:pPr>
        <w:ind w:firstLine="709"/>
        <w:jc w:val="both"/>
        <w:rPr>
          <w:sz w:val="28"/>
          <w:szCs w:val="28"/>
        </w:rPr>
      </w:pPr>
      <w:r w:rsidRPr="004857B2">
        <w:rPr>
          <w:sz w:val="28"/>
          <w:szCs w:val="28"/>
        </w:rPr>
        <w:t xml:space="preserve">Балл, равный 0,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</w:t>
      </w:r>
      <w:r w:rsidR="00F712C2">
        <w:rPr>
          <w:sz w:val="28"/>
          <w:szCs w:val="28"/>
        </w:rPr>
        <w:t xml:space="preserve">инвестиционного </w:t>
      </w:r>
      <w:r w:rsidRPr="004857B2">
        <w:rPr>
          <w:sz w:val="28"/>
          <w:szCs w:val="28"/>
        </w:rPr>
        <w:t>проекта объекта капитального строительств</w:t>
      </w:r>
      <w:proofErr w:type="gramStart"/>
      <w:r w:rsidRPr="004857B2">
        <w:rPr>
          <w:sz w:val="28"/>
          <w:szCs w:val="28"/>
        </w:rPr>
        <w:t>а(</w:t>
      </w:r>
      <w:proofErr w:type="gramEnd"/>
      <w:r w:rsidRPr="004857B2">
        <w:rPr>
          <w:sz w:val="28"/>
          <w:szCs w:val="28"/>
        </w:rPr>
        <w:t>мощности приобретаемого объекта недвижимого имущества) в размере менее 75 процентов проектной мощности.</w:t>
      </w:r>
    </w:p>
    <w:p w:rsidR="004857B2" w:rsidRPr="004857B2" w:rsidRDefault="004857B2" w:rsidP="000D035C">
      <w:pPr>
        <w:ind w:firstLine="709"/>
        <w:jc w:val="both"/>
        <w:rPr>
          <w:sz w:val="28"/>
          <w:szCs w:val="28"/>
        </w:rPr>
      </w:pPr>
      <w:r w:rsidRPr="004857B2">
        <w:rPr>
          <w:sz w:val="28"/>
          <w:szCs w:val="28"/>
        </w:rPr>
        <w:t>Потребность в продукции (услугах) определяется на момент ввода создаваемого (реконструируемого) в рамках реализации проекта объекта капитального строительства с учётом уже созданных и создаваемых мощностей в данной сфере деятельности.</w:t>
      </w:r>
    </w:p>
    <w:p w:rsidR="004857B2" w:rsidRPr="004857B2" w:rsidRDefault="00EF4CFF" w:rsidP="000D0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14F4">
        <w:rPr>
          <w:sz w:val="28"/>
          <w:szCs w:val="28"/>
        </w:rPr>
        <w:t xml:space="preserve">.8. </w:t>
      </w:r>
      <w:r w:rsidR="004857B2" w:rsidRPr="004857B2">
        <w:rPr>
          <w:sz w:val="28"/>
          <w:szCs w:val="28"/>
        </w:rPr>
        <w:t xml:space="preserve">Критерий – 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продукции (услуг) в объёме, предусмотренном </w:t>
      </w:r>
      <w:r w:rsidR="004857B2" w:rsidRPr="004857B2">
        <w:rPr>
          <w:sz w:val="28"/>
          <w:szCs w:val="28"/>
        </w:rPr>
        <w:lastRenderedPageBreak/>
        <w:t>для</w:t>
      </w:r>
      <w:r w:rsidR="00230A75">
        <w:rPr>
          <w:sz w:val="28"/>
          <w:szCs w:val="28"/>
        </w:rPr>
        <w:t> </w:t>
      </w:r>
      <w:r w:rsidR="004857B2" w:rsidRPr="004857B2">
        <w:rPr>
          <w:sz w:val="28"/>
          <w:szCs w:val="28"/>
        </w:rPr>
        <w:t xml:space="preserve">муниципальных нужд </w:t>
      </w:r>
      <w:r w:rsidR="00F712C2">
        <w:rPr>
          <w:rFonts w:eastAsia="Calibri"/>
          <w:sz w:val="28"/>
          <w:szCs w:val="28"/>
        </w:rPr>
        <w:t>Параньгинского</w:t>
      </w:r>
      <w:r w:rsidR="004857B2" w:rsidRPr="004857B2">
        <w:rPr>
          <w:rFonts w:eastAsia="Calibri"/>
          <w:sz w:val="28"/>
          <w:szCs w:val="28"/>
        </w:rPr>
        <w:t xml:space="preserve"> муниципальн</w:t>
      </w:r>
      <w:r w:rsidR="00F712C2">
        <w:rPr>
          <w:rFonts w:eastAsia="Calibri"/>
          <w:sz w:val="28"/>
          <w:szCs w:val="28"/>
        </w:rPr>
        <w:t>ого</w:t>
      </w:r>
      <w:r w:rsidR="004857B2" w:rsidRPr="004857B2">
        <w:rPr>
          <w:rFonts w:eastAsia="Calibri"/>
          <w:sz w:val="28"/>
          <w:szCs w:val="28"/>
        </w:rPr>
        <w:t xml:space="preserve"> район</w:t>
      </w:r>
      <w:r w:rsidR="00F712C2">
        <w:rPr>
          <w:rFonts w:eastAsia="Calibri"/>
          <w:sz w:val="28"/>
          <w:szCs w:val="28"/>
        </w:rPr>
        <w:t>а Республики Марий Эл</w:t>
      </w:r>
      <w:r w:rsidR="004857B2" w:rsidRPr="004857B2">
        <w:rPr>
          <w:sz w:val="28"/>
          <w:szCs w:val="28"/>
        </w:rPr>
        <w:t>.</w:t>
      </w:r>
    </w:p>
    <w:p w:rsidR="004857B2" w:rsidRPr="004857B2" w:rsidRDefault="004857B2" w:rsidP="000D035C">
      <w:pPr>
        <w:ind w:firstLine="709"/>
        <w:jc w:val="both"/>
        <w:rPr>
          <w:sz w:val="28"/>
          <w:szCs w:val="28"/>
        </w:rPr>
      </w:pPr>
      <w:r w:rsidRPr="004857B2">
        <w:rPr>
          <w:sz w:val="28"/>
          <w:szCs w:val="28"/>
        </w:rPr>
        <w:t xml:space="preserve">Балл, равный 1, присваивается, если 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продукции (услуг) в объёме, предусмотренном для муниципальных нужд </w:t>
      </w:r>
      <w:r w:rsidRPr="004857B2">
        <w:rPr>
          <w:rFonts w:eastAsia="Calibri"/>
          <w:sz w:val="28"/>
          <w:szCs w:val="28"/>
        </w:rPr>
        <w:t>Параньгинск</w:t>
      </w:r>
      <w:r w:rsidR="00623C16">
        <w:rPr>
          <w:rFonts w:eastAsia="Calibri"/>
          <w:sz w:val="28"/>
          <w:szCs w:val="28"/>
        </w:rPr>
        <w:t>ого</w:t>
      </w:r>
      <w:r w:rsidRPr="004857B2">
        <w:rPr>
          <w:rFonts w:eastAsia="Calibri"/>
          <w:sz w:val="28"/>
          <w:szCs w:val="28"/>
        </w:rPr>
        <w:t xml:space="preserve"> муниципальн</w:t>
      </w:r>
      <w:r w:rsidR="00623C16">
        <w:rPr>
          <w:rFonts w:eastAsia="Calibri"/>
          <w:sz w:val="28"/>
          <w:szCs w:val="28"/>
        </w:rPr>
        <w:t>ого</w:t>
      </w:r>
      <w:r w:rsidRPr="004857B2">
        <w:rPr>
          <w:rFonts w:eastAsia="Calibri"/>
          <w:sz w:val="28"/>
          <w:szCs w:val="28"/>
        </w:rPr>
        <w:t xml:space="preserve"> район</w:t>
      </w:r>
      <w:r w:rsidR="00623C16">
        <w:rPr>
          <w:rFonts w:eastAsia="Calibri"/>
          <w:sz w:val="28"/>
          <w:szCs w:val="28"/>
        </w:rPr>
        <w:t>а Республики Марий Эл</w:t>
      </w:r>
      <w:r w:rsidRPr="004857B2">
        <w:rPr>
          <w:sz w:val="28"/>
          <w:szCs w:val="28"/>
        </w:rPr>
        <w:t>, не превышает 100 процентов.</w:t>
      </w:r>
    </w:p>
    <w:p w:rsidR="004857B2" w:rsidRPr="004857B2" w:rsidRDefault="004857B2" w:rsidP="000D035C">
      <w:pPr>
        <w:ind w:firstLine="709"/>
        <w:jc w:val="both"/>
        <w:rPr>
          <w:sz w:val="28"/>
          <w:szCs w:val="28"/>
        </w:rPr>
      </w:pPr>
      <w:r w:rsidRPr="004857B2">
        <w:rPr>
          <w:sz w:val="28"/>
          <w:szCs w:val="28"/>
        </w:rPr>
        <w:t>Заявитель приводит обоснования спроса (потребности) на услуги (продукцию), создаваемые в результате реализации</w:t>
      </w:r>
      <w:r w:rsidR="00623C16">
        <w:rPr>
          <w:sz w:val="28"/>
          <w:szCs w:val="28"/>
        </w:rPr>
        <w:t xml:space="preserve"> инвестиционного</w:t>
      </w:r>
      <w:r w:rsidRPr="004857B2">
        <w:rPr>
          <w:sz w:val="28"/>
          <w:szCs w:val="28"/>
        </w:rPr>
        <w:t xml:space="preserve"> проекта, для обеспечения проектируемого (нормативного) уровня использования проектной мощности объекта капитального строительства (мощность приобретаемого объекта недвижимого имущества).</w:t>
      </w:r>
    </w:p>
    <w:p w:rsidR="004857B2" w:rsidRPr="004857B2" w:rsidRDefault="00EF4CFF" w:rsidP="000D035C">
      <w:pPr>
        <w:ind w:firstLine="709"/>
        <w:jc w:val="both"/>
        <w:rPr>
          <w:sz w:val="28"/>
          <w:szCs w:val="28"/>
        </w:rPr>
      </w:pPr>
      <w:bookmarkStart w:id="35" w:name="sub_13165"/>
      <w:bookmarkEnd w:id="34"/>
      <w:r>
        <w:rPr>
          <w:sz w:val="28"/>
          <w:szCs w:val="28"/>
        </w:rPr>
        <w:t>3.9</w:t>
      </w:r>
      <w:r w:rsidR="004857B2" w:rsidRPr="004857B2">
        <w:rPr>
          <w:sz w:val="28"/>
          <w:szCs w:val="28"/>
        </w:rPr>
        <w:t>. Критерий – обеспечение планируемого объекта капитального строительства (объекта недвижимого имущества)  инженерной и</w:t>
      </w:r>
      <w:r w:rsidR="00230A75">
        <w:rPr>
          <w:sz w:val="28"/>
          <w:szCs w:val="28"/>
        </w:rPr>
        <w:t> </w:t>
      </w:r>
      <w:r w:rsidR="004857B2" w:rsidRPr="004857B2">
        <w:rPr>
          <w:sz w:val="28"/>
          <w:szCs w:val="28"/>
        </w:rPr>
        <w:t xml:space="preserve">транспортной инфраструктурой в объёмах, достаточных для реализации </w:t>
      </w:r>
      <w:r w:rsidR="003D4CA8">
        <w:rPr>
          <w:sz w:val="28"/>
          <w:szCs w:val="28"/>
        </w:rPr>
        <w:t xml:space="preserve">инвестиционного </w:t>
      </w:r>
      <w:r w:rsidR="004857B2" w:rsidRPr="004857B2">
        <w:rPr>
          <w:sz w:val="28"/>
          <w:szCs w:val="28"/>
        </w:rPr>
        <w:t>проекта.</w:t>
      </w:r>
    </w:p>
    <w:p w:rsidR="004857B2" w:rsidRPr="004857B2" w:rsidRDefault="004857B2" w:rsidP="000D035C">
      <w:pPr>
        <w:ind w:firstLine="709"/>
        <w:jc w:val="both"/>
        <w:rPr>
          <w:sz w:val="28"/>
          <w:szCs w:val="28"/>
        </w:rPr>
      </w:pPr>
      <w:r w:rsidRPr="004857B2">
        <w:rPr>
          <w:sz w:val="28"/>
          <w:szCs w:val="28"/>
        </w:rPr>
        <w:t>Заявитель приводит обоснование планируемого обеспечения создаваемого (реконструируемого) объекта капитального строительства (приобретаемого объекта недвижимого имущества) инженерной и</w:t>
      </w:r>
      <w:r w:rsidR="00230A75">
        <w:rPr>
          <w:sz w:val="28"/>
          <w:szCs w:val="28"/>
        </w:rPr>
        <w:t> </w:t>
      </w:r>
      <w:r w:rsidRPr="004857B2">
        <w:rPr>
          <w:sz w:val="28"/>
          <w:szCs w:val="28"/>
        </w:rPr>
        <w:t>транспортной инфраструктурой.</w:t>
      </w:r>
    </w:p>
    <w:p w:rsidR="004857B2" w:rsidRPr="004857B2" w:rsidRDefault="004857B2" w:rsidP="000D035C">
      <w:pPr>
        <w:ind w:firstLine="709"/>
        <w:jc w:val="both"/>
        <w:rPr>
          <w:sz w:val="28"/>
          <w:szCs w:val="28"/>
        </w:rPr>
      </w:pPr>
      <w:r w:rsidRPr="004857B2">
        <w:rPr>
          <w:sz w:val="28"/>
          <w:szCs w:val="28"/>
        </w:rPr>
        <w:t>Балл равен 1 в случаях:</w:t>
      </w:r>
    </w:p>
    <w:p w:rsidR="004857B2" w:rsidRPr="004857B2" w:rsidRDefault="004857B2" w:rsidP="000D035C">
      <w:pPr>
        <w:ind w:firstLine="709"/>
        <w:jc w:val="both"/>
        <w:rPr>
          <w:sz w:val="28"/>
          <w:szCs w:val="28"/>
        </w:rPr>
      </w:pPr>
      <w:bookmarkStart w:id="36" w:name="sub_13231"/>
      <w:r w:rsidRPr="004857B2">
        <w:rPr>
          <w:sz w:val="28"/>
          <w:szCs w:val="28"/>
        </w:rPr>
        <w:t>а) если на площадке, отводимой под предлагаемое строительство (для</w:t>
      </w:r>
      <w:r w:rsidR="00230A75">
        <w:rPr>
          <w:sz w:val="28"/>
          <w:szCs w:val="28"/>
        </w:rPr>
        <w:t> </w:t>
      </w:r>
      <w:r w:rsidRPr="004857B2">
        <w:rPr>
          <w:sz w:val="28"/>
          <w:szCs w:val="28"/>
        </w:rPr>
        <w:t>функционирования приобретаемого объекта недвижимого имущества), уже имеются все виды инженерной и транспортной инфраструктуры в</w:t>
      </w:r>
      <w:r w:rsidR="00230A75">
        <w:rPr>
          <w:sz w:val="28"/>
          <w:szCs w:val="28"/>
        </w:rPr>
        <w:t> </w:t>
      </w:r>
      <w:r w:rsidRPr="004857B2">
        <w:rPr>
          <w:sz w:val="28"/>
          <w:szCs w:val="28"/>
        </w:rPr>
        <w:t>необходимых объёмах;</w:t>
      </w:r>
    </w:p>
    <w:p w:rsidR="004857B2" w:rsidRPr="004857B2" w:rsidRDefault="004857B2" w:rsidP="000D035C">
      <w:pPr>
        <w:ind w:firstLine="709"/>
        <w:jc w:val="both"/>
        <w:rPr>
          <w:sz w:val="28"/>
          <w:szCs w:val="28"/>
        </w:rPr>
      </w:pPr>
      <w:bookmarkStart w:id="37" w:name="sub_13232"/>
      <w:bookmarkEnd w:id="36"/>
      <w:r w:rsidRPr="004857B2">
        <w:rPr>
          <w:sz w:val="28"/>
          <w:szCs w:val="28"/>
        </w:rPr>
        <w:t>б) если для предполагаемого объекта капитального строительства (приобретаемого объекта недвижимого имущества) в силу его</w:t>
      </w:r>
      <w:r w:rsidR="00230A75">
        <w:rPr>
          <w:sz w:val="28"/>
          <w:szCs w:val="28"/>
        </w:rPr>
        <w:t> </w:t>
      </w:r>
      <w:r w:rsidRPr="004857B2">
        <w:rPr>
          <w:sz w:val="28"/>
          <w:szCs w:val="28"/>
        </w:rPr>
        <w:t>функционального назначения инженерная и транспортная инфраструктура не требуется.</w:t>
      </w:r>
    </w:p>
    <w:bookmarkEnd w:id="37"/>
    <w:p w:rsidR="004857B2" w:rsidRPr="004857B2" w:rsidRDefault="004857B2" w:rsidP="000D035C">
      <w:pPr>
        <w:ind w:firstLine="709"/>
        <w:jc w:val="both"/>
        <w:rPr>
          <w:sz w:val="28"/>
          <w:szCs w:val="28"/>
        </w:rPr>
      </w:pPr>
      <w:proofErr w:type="gramStart"/>
      <w:r w:rsidRPr="004857B2">
        <w:rPr>
          <w:sz w:val="28"/>
          <w:szCs w:val="28"/>
        </w:rPr>
        <w:t>Балл равен 0,5, если средневзвешенный уровень обеспеченности планируемого объекта капитального строительства (приобретаемого объекта недвижимого имущества) инженерной и транспортной инфраструктурой менее 100 процентов, но не менее 75 процентов от требуемого объёма и</w:t>
      </w:r>
      <w:r w:rsidR="00230A75">
        <w:rPr>
          <w:sz w:val="28"/>
          <w:szCs w:val="28"/>
        </w:rPr>
        <w:t> </w:t>
      </w:r>
      <w:r w:rsidR="00667448">
        <w:rPr>
          <w:sz w:val="28"/>
          <w:szCs w:val="28"/>
        </w:rPr>
        <w:t xml:space="preserve">инвестиционным </w:t>
      </w:r>
      <w:r w:rsidRPr="004857B2">
        <w:rPr>
          <w:sz w:val="28"/>
          <w:szCs w:val="28"/>
        </w:rPr>
        <w:t>проектом предусмотрены затраты на обеспечение планируемого объекта капитального строительства (объекта недвижимого имущества) инженерной и транспортной инфраструктурой в необходимых объёмах.</w:t>
      </w:r>
      <w:proofErr w:type="gramEnd"/>
    </w:p>
    <w:p w:rsidR="004857B2" w:rsidRPr="004857B2" w:rsidRDefault="004857B2" w:rsidP="000D035C">
      <w:pPr>
        <w:ind w:firstLine="709"/>
        <w:jc w:val="both"/>
        <w:rPr>
          <w:sz w:val="28"/>
          <w:szCs w:val="28"/>
        </w:rPr>
      </w:pPr>
      <w:r w:rsidRPr="004857B2">
        <w:rPr>
          <w:sz w:val="28"/>
          <w:szCs w:val="28"/>
        </w:rPr>
        <w:t xml:space="preserve">Балл равен 0, если средневзвешенный уровень обеспеченности планируемого объекта капитального строительства (приобретаемого объекта недвижимого имущества) инженерной и транспортной инфраструктурой менее 75 процентов от требуемого объёма </w:t>
      </w:r>
      <w:r w:rsidR="0079286D">
        <w:rPr>
          <w:sz w:val="28"/>
          <w:szCs w:val="28"/>
        </w:rPr>
        <w:t>ил</w:t>
      </w:r>
      <w:r w:rsidRPr="004857B2">
        <w:rPr>
          <w:sz w:val="28"/>
          <w:szCs w:val="28"/>
        </w:rPr>
        <w:t xml:space="preserve">и </w:t>
      </w:r>
      <w:r w:rsidR="00667448">
        <w:rPr>
          <w:sz w:val="28"/>
          <w:szCs w:val="28"/>
        </w:rPr>
        <w:t xml:space="preserve">инвестиционным </w:t>
      </w:r>
      <w:r w:rsidRPr="004857B2">
        <w:rPr>
          <w:sz w:val="28"/>
          <w:szCs w:val="28"/>
        </w:rPr>
        <w:t>проектом не</w:t>
      </w:r>
      <w:r w:rsidR="00230A75">
        <w:rPr>
          <w:sz w:val="28"/>
          <w:szCs w:val="28"/>
        </w:rPr>
        <w:t> </w:t>
      </w:r>
      <w:r w:rsidRPr="004857B2">
        <w:rPr>
          <w:sz w:val="28"/>
          <w:szCs w:val="28"/>
        </w:rPr>
        <w:t>предусмотрены затраты на обеспечение планируемого объекта капитального строительства</w:t>
      </w:r>
      <w:r w:rsidR="00667448">
        <w:rPr>
          <w:sz w:val="28"/>
          <w:szCs w:val="28"/>
        </w:rPr>
        <w:t xml:space="preserve"> (объекта недвижимого имущества)</w:t>
      </w:r>
      <w:r w:rsidRPr="004857B2">
        <w:rPr>
          <w:sz w:val="28"/>
          <w:szCs w:val="28"/>
        </w:rPr>
        <w:t xml:space="preserve"> инженерной и транспортной инфраструктурой в необходимых объёмах.</w:t>
      </w:r>
    </w:p>
    <w:p w:rsidR="004857B2" w:rsidRPr="004857B2" w:rsidRDefault="004857B2" w:rsidP="000D035C">
      <w:pPr>
        <w:ind w:firstLine="709"/>
        <w:jc w:val="both"/>
        <w:rPr>
          <w:sz w:val="28"/>
          <w:szCs w:val="28"/>
        </w:rPr>
      </w:pPr>
      <w:r w:rsidRPr="004857B2">
        <w:rPr>
          <w:sz w:val="28"/>
          <w:szCs w:val="28"/>
        </w:rPr>
        <w:lastRenderedPageBreak/>
        <w:t>Средневзвешенный уровень обеспеченности инженерной и</w:t>
      </w:r>
      <w:r w:rsidR="00230A75">
        <w:rPr>
          <w:sz w:val="28"/>
          <w:szCs w:val="28"/>
        </w:rPr>
        <w:t> </w:t>
      </w:r>
      <w:r w:rsidRPr="004857B2">
        <w:rPr>
          <w:sz w:val="28"/>
          <w:szCs w:val="28"/>
        </w:rPr>
        <w:t>транспортной инфраструктурой рассчитывается по формуле:</w:t>
      </w:r>
    </w:p>
    <w:p w:rsidR="004857B2" w:rsidRPr="004857B2" w:rsidRDefault="004857B2" w:rsidP="000D035C">
      <w:pPr>
        <w:ind w:firstLine="709"/>
        <w:jc w:val="both"/>
        <w:rPr>
          <w:sz w:val="28"/>
          <w:szCs w:val="28"/>
        </w:rPr>
      </w:pPr>
      <w:r w:rsidRPr="004857B2">
        <w:rPr>
          <w:noProof/>
          <w:sz w:val="28"/>
          <w:szCs w:val="28"/>
        </w:rPr>
        <w:drawing>
          <wp:inline distT="0" distB="0" distL="0" distR="0">
            <wp:extent cx="854710" cy="605790"/>
            <wp:effectExtent l="1905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57B2">
        <w:rPr>
          <w:sz w:val="28"/>
          <w:szCs w:val="28"/>
        </w:rPr>
        <w:t>,</w:t>
      </w:r>
    </w:p>
    <w:p w:rsidR="004857B2" w:rsidRPr="004857B2" w:rsidRDefault="004857B2" w:rsidP="000D035C">
      <w:pPr>
        <w:ind w:firstLine="709"/>
        <w:jc w:val="both"/>
        <w:rPr>
          <w:sz w:val="28"/>
          <w:szCs w:val="28"/>
        </w:rPr>
      </w:pPr>
      <w:r w:rsidRPr="004857B2">
        <w:rPr>
          <w:sz w:val="28"/>
          <w:szCs w:val="28"/>
        </w:rPr>
        <w:t>где:</w:t>
      </w:r>
    </w:p>
    <w:p w:rsidR="004857B2" w:rsidRPr="004857B2" w:rsidRDefault="004857B2" w:rsidP="000D035C">
      <w:pPr>
        <w:ind w:firstLine="709"/>
        <w:jc w:val="both"/>
        <w:rPr>
          <w:sz w:val="28"/>
          <w:szCs w:val="28"/>
        </w:rPr>
      </w:pPr>
      <w:r w:rsidRPr="004857B2">
        <w:rPr>
          <w:noProof/>
          <w:sz w:val="28"/>
          <w:szCs w:val="28"/>
        </w:rPr>
        <w:drawing>
          <wp:inline distT="0" distB="0" distL="0" distR="0">
            <wp:extent cx="130810" cy="225425"/>
            <wp:effectExtent l="19050" t="0" r="254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57B2">
        <w:rPr>
          <w:sz w:val="28"/>
          <w:szCs w:val="28"/>
        </w:rPr>
        <w:t xml:space="preserve"> – уровень обеспеченности </w:t>
      </w:r>
      <w:proofErr w:type="spellStart"/>
      <w:r w:rsidRPr="004857B2">
        <w:rPr>
          <w:sz w:val="28"/>
          <w:szCs w:val="28"/>
        </w:rPr>
        <w:t>i-ым</w:t>
      </w:r>
      <w:proofErr w:type="spellEnd"/>
      <w:r w:rsidRPr="004857B2">
        <w:rPr>
          <w:sz w:val="28"/>
          <w:szCs w:val="28"/>
        </w:rPr>
        <w:t xml:space="preserve"> видом инженерной и транспортной инфраструктуры (энергоснабжение; водоснабжение, теплоснабжение, телефонная связь, объекты транспортной инфраструктуры), в процентах;</w:t>
      </w:r>
    </w:p>
    <w:p w:rsidR="004857B2" w:rsidRPr="004857B2" w:rsidRDefault="004857B2" w:rsidP="000D035C">
      <w:pPr>
        <w:ind w:firstLine="709"/>
        <w:jc w:val="both"/>
        <w:rPr>
          <w:sz w:val="28"/>
          <w:szCs w:val="28"/>
        </w:rPr>
      </w:pPr>
      <w:proofErr w:type="spellStart"/>
      <w:r w:rsidRPr="004857B2">
        <w:rPr>
          <w:sz w:val="28"/>
          <w:szCs w:val="28"/>
        </w:rPr>
        <w:t>n</w:t>
      </w:r>
      <w:proofErr w:type="spellEnd"/>
      <w:r w:rsidRPr="004857B2">
        <w:rPr>
          <w:sz w:val="28"/>
          <w:szCs w:val="28"/>
        </w:rPr>
        <w:t xml:space="preserve"> – количество видов необходимой инженерной и транспортной инфраструктуры.</w:t>
      </w:r>
    </w:p>
    <w:bookmarkEnd w:id="35"/>
    <w:p w:rsidR="00E72B60" w:rsidRDefault="00E72B60" w:rsidP="000D035C">
      <w:pPr>
        <w:ind w:firstLine="709"/>
        <w:jc w:val="both"/>
        <w:rPr>
          <w:sz w:val="28"/>
          <w:szCs w:val="28"/>
        </w:rPr>
      </w:pPr>
      <w:r w:rsidRPr="00E72B60">
        <w:rPr>
          <w:sz w:val="28"/>
          <w:szCs w:val="28"/>
        </w:rPr>
        <w:t>Критерий не применим для объектов капитального строительства в</w:t>
      </w:r>
      <w:r w:rsidR="00230A75">
        <w:rPr>
          <w:sz w:val="28"/>
          <w:szCs w:val="28"/>
        </w:rPr>
        <w:t> </w:t>
      </w:r>
      <w:r w:rsidRPr="00E72B60">
        <w:rPr>
          <w:sz w:val="28"/>
          <w:szCs w:val="28"/>
        </w:rPr>
        <w:t>случае, если в соответствии с законодательством Российской Федерации подготовка обоснования инвестиций для такого объекта является обязательной.</w:t>
      </w:r>
    </w:p>
    <w:p w:rsidR="00E72B60" w:rsidRDefault="00E72B60" w:rsidP="004857B2">
      <w:pPr>
        <w:ind w:firstLine="709"/>
        <w:jc w:val="both"/>
        <w:rPr>
          <w:sz w:val="28"/>
          <w:szCs w:val="28"/>
        </w:rPr>
      </w:pPr>
    </w:p>
    <w:p w:rsidR="004857B2" w:rsidRPr="004857B2" w:rsidRDefault="004857B2" w:rsidP="004947AC">
      <w:pPr>
        <w:jc w:val="center"/>
        <w:rPr>
          <w:sz w:val="28"/>
          <w:szCs w:val="28"/>
        </w:rPr>
      </w:pPr>
      <w:bookmarkStart w:id="38" w:name="_IV._Расчет_интегральной"/>
      <w:bookmarkStart w:id="39" w:name="sub_1400"/>
      <w:bookmarkEnd w:id="38"/>
      <w:r w:rsidRPr="004857B2">
        <w:rPr>
          <w:sz w:val="28"/>
          <w:szCs w:val="28"/>
        </w:rPr>
        <w:t>4. Расчёт интегральной оценки эффективности</w:t>
      </w:r>
    </w:p>
    <w:bookmarkEnd w:id="39"/>
    <w:p w:rsidR="004857B2" w:rsidRPr="004857B2" w:rsidRDefault="004857B2" w:rsidP="004857B2">
      <w:pPr>
        <w:ind w:firstLine="709"/>
        <w:jc w:val="both"/>
        <w:rPr>
          <w:sz w:val="28"/>
          <w:szCs w:val="28"/>
        </w:rPr>
      </w:pPr>
    </w:p>
    <w:p w:rsidR="004857B2" w:rsidRPr="004857B2" w:rsidRDefault="004857B2" w:rsidP="004857B2">
      <w:pPr>
        <w:ind w:firstLine="709"/>
        <w:jc w:val="both"/>
        <w:rPr>
          <w:sz w:val="28"/>
          <w:szCs w:val="28"/>
        </w:rPr>
      </w:pPr>
      <w:bookmarkStart w:id="40" w:name="sub_1424"/>
      <w:r w:rsidRPr="004857B2">
        <w:rPr>
          <w:sz w:val="28"/>
          <w:szCs w:val="28"/>
        </w:rPr>
        <w:t>4.1. Интегральная оценка (</w:t>
      </w:r>
      <w:proofErr w:type="spellStart"/>
      <w:r w:rsidRPr="004857B2">
        <w:rPr>
          <w:sz w:val="28"/>
          <w:szCs w:val="28"/>
        </w:rPr>
        <w:t>Э</w:t>
      </w:r>
      <w:r w:rsidRPr="00E72B60">
        <w:rPr>
          <w:sz w:val="28"/>
          <w:szCs w:val="28"/>
          <w:vertAlign w:val="subscript"/>
        </w:rPr>
        <w:t>инт</w:t>
      </w:r>
      <w:proofErr w:type="spellEnd"/>
      <w:r w:rsidRPr="004857B2">
        <w:rPr>
          <w:sz w:val="28"/>
          <w:szCs w:val="28"/>
        </w:rPr>
        <w:t>) 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bookmarkEnd w:id="40"/>
    <w:p w:rsidR="004857B2" w:rsidRPr="004857B2" w:rsidRDefault="004857B2" w:rsidP="004857B2">
      <w:pPr>
        <w:ind w:firstLine="709"/>
        <w:jc w:val="both"/>
        <w:rPr>
          <w:sz w:val="28"/>
          <w:szCs w:val="28"/>
        </w:rPr>
      </w:pPr>
    </w:p>
    <w:p w:rsidR="004857B2" w:rsidRPr="004857B2" w:rsidRDefault="004857B2" w:rsidP="004857B2">
      <w:pPr>
        <w:ind w:firstLine="709"/>
        <w:jc w:val="both"/>
        <w:rPr>
          <w:sz w:val="28"/>
          <w:szCs w:val="28"/>
        </w:rPr>
      </w:pPr>
      <w:r w:rsidRPr="004857B2">
        <w:rPr>
          <w:noProof/>
          <w:sz w:val="28"/>
          <w:szCs w:val="28"/>
        </w:rPr>
        <w:drawing>
          <wp:inline distT="0" distB="0" distL="0" distR="0">
            <wp:extent cx="1401445" cy="249555"/>
            <wp:effectExtent l="19050" t="0" r="825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57B2">
        <w:rPr>
          <w:sz w:val="28"/>
          <w:szCs w:val="28"/>
        </w:rPr>
        <w:t>,</w:t>
      </w:r>
    </w:p>
    <w:p w:rsidR="004857B2" w:rsidRPr="004857B2" w:rsidRDefault="004857B2" w:rsidP="004857B2">
      <w:pPr>
        <w:ind w:firstLine="709"/>
        <w:jc w:val="both"/>
        <w:rPr>
          <w:sz w:val="28"/>
          <w:szCs w:val="28"/>
        </w:rPr>
      </w:pPr>
    </w:p>
    <w:p w:rsidR="004857B2" w:rsidRPr="004857B2" w:rsidRDefault="004857B2" w:rsidP="004857B2">
      <w:pPr>
        <w:ind w:firstLine="709"/>
        <w:jc w:val="both"/>
        <w:rPr>
          <w:sz w:val="28"/>
          <w:szCs w:val="28"/>
        </w:rPr>
      </w:pPr>
      <w:r w:rsidRPr="004857B2">
        <w:rPr>
          <w:sz w:val="28"/>
          <w:szCs w:val="28"/>
        </w:rPr>
        <w:t>где:</w:t>
      </w:r>
    </w:p>
    <w:p w:rsidR="004857B2" w:rsidRPr="004857B2" w:rsidRDefault="004857B2" w:rsidP="004857B2">
      <w:pPr>
        <w:ind w:firstLine="709"/>
        <w:jc w:val="both"/>
        <w:rPr>
          <w:sz w:val="28"/>
          <w:szCs w:val="28"/>
        </w:rPr>
      </w:pPr>
      <w:r w:rsidRPr="004857B2">
        <w:rPr>
          <w:noProof/>
          <w:sz w:val="28"/>
          <w:szCs w:val="28"/>
        </w:rPr>
        <w:drawing>
          <wp:inline distT="0" distB="0" distL="0" distR="0">
            <wp:extent cx="201930" cy="225425"/>
            <wp:effectExtent l="1905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57B2">
        <w:rPr>
          <w:sz w:val="28"/>
          <w:szCs w:val="28"/>
        </w:rPr>
        <w:t xml:space="preserve"> – оценка эффективности на основе качественных критериев;</w:t>
      </w:r>
    </w:p>
    <w:p w:rsidR="004857B2" w:rsidRPr="004857B2" w:rsidRDefault="004857B2" w:rsidP="004857B2">
      <w:pPr>
        <w:ind w:firstLine="709"/>
        <w:jc w:val="both"/>
        <w:rPr>
          <w:sz w:val="28"/>
          <w:szCs w:val="28"/>
        </w:rPr>
      </w:pPr>
      <w:r w:rsidRPr="004857B2">
        <w:rPr>
          <w:noProof/>
          <w:sz w:val="28"/>
          <w:szCs w:val="28"/>
        </w:rPr>
        <w:drawing>
          <wp:inline distT="0" distB="0" distL="0" distR="0">
            <wp:extent cx="201930" cy="225425"/>
            <wp:effectExtent l="19050" t="0" r="762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57B2">
        <w:rPr>
          <w:sz w:val="28"/>
          <w:szCs w:val="28"/>
        </w:rPr>
        <w:t xml:space="preserve"> – оценка эффективности на основе количественных критериев;</w:t>
      </w:r>
    </w:p>
    <w:p w:rsidR="004857B2" w:rsidRPr="004857B2" w:rsidRDefault="004857B2" w:rsidP="004857B2">
      <w:pPr>
        <w:ind w:firstLine="709"/>
        <w:jc w:val="both"/>
        <w:rPr>
          <w:sz w:val="28"/>
          <w:szCs w:val="28"/>
        </w:rPr>
      </w:pPr>
      <w:r w:rsidRPr="004857B2">
        <w:rPr>
          <w:sz w:val="28"/>
          <w:szCs w:val="28"/>
        </w:rPr>
        <w:t>0,2 и 0,8 – весовые коэффициенты оценок эффективности на основе качественных и количественных критериев соответственно.</w:t>
      </w:r>
    </w:p>
    <w:p w:rsidR="004857B2" w:rsidRPr="004857B2" w:rsidRDefault="004857B2" w:rsidP="004857B2">
      <w:pPr>
        <w:ind w:firstLine="709"/>
        <w:jc w:val="both"/>
        <w:rPr>
          <w:sz w:val="28"/>
          <w:szCs w:val="28"/>
        </w:rPr>
      </w:pPr>
      <w:r w:rsidRPr="004857B2">
        <w:rPr>
          <w:sz w:val="28"/>
          <w:szCs w:val="28"/>
        </w:rPr>
        <w:t xml:space="preserve"> Расчёт интегральной оценки приведён в </w:t>
      </w:r>
      <w:r w:rsidRPr="00045736">
        <w:rPr>
          <w:sz w:val="28"/>
          <w:szCs w:val="28"/>
        </w:rPr>
        <w:t>таблице 3</w:t>
      </w:r>
      <w:r w:rsidRPr="004857B2">
        <w:rPr>
          <w:sz w:val="28"/>
          <w:szCs w:val="28"/>
        </w:rPr>
        <w:t xml:space="preserve"> «Расчёт интегральной оценки эффективности инвестиционного проекта» п</w:t>
      </w:r>
      <w:r w:rsidRPr="00045736">
        <w:rPr>
          <w:sz w:val="28"/>
          <w:szCs w:val="28"/>
        </w:rPr>
        <w:t>риложения</w:t>
      </w:r>
      <w:r w:rsidR="00B629BD">
        <w:rPr>
          <w:sz w:val="28"/>
          <w:szCs w:val="28"/>
        </w:rPr>
        <w:t xml:space="preserve"> № </w:t>
      </w:r>
      <w:r w:rsidRPr="004857B2">
        <w:rPr>
          <w:sz w:val="28"/>
          <w:szCs w:val="28"/>
        </w:rPr>
        <w:t>1 к настоящей Методике.</w:t>
      </w:r>
    </w:p>
    <w:p w:rsidR="00F520D7" w:rsidRDefault="004857B2" w:rsidP="004857B2">
      <w:pPr>
        <w:ind w:firstLine="709"/>
        <w:jc w:val="both"/>
        <w:rPr>
          <w:sz w:val="28"/>
          <w:szCs w:val="28"/>
        </w:rPr>
      </w:pPr>
      <w:r w:rsidRPr="004857B2">
        <w:rPr>
          <w:sz w:val="28"/>
          <w:szCs w:val="28"/>
        </w:rPr>
        <w:t xml:space="preserve">4.2. При осуществлении оценки эффективности предельное (минимальное) значение интегральной оценки устанавливается равным 70%. Соответствие или превышение числового значения интегральной </w:t>
      </w:r>
      <w:proofErr w:type="gramStart"/>
      <w:r w:rsidRPr="004857B2">
        <w:rPr>
          <w:sz w:val="28"/>
          <w:szCs w:val="28"/>
        </w:rPr>
        <w:t>оценки</w:t>
      </w:r>
      <w:proofErr w:type="gramEnd"/>
      <w:r w:rsidRPr="004857B2">
        <w:rPr>
          <w:sz w:val="28"/>
          <w:szCs w:val="28"/>
        </w:rPr>
        <w:t xml:space="preserve"> установленному предельному значению свидетельствует об эффективности </w:t>
      </w:r>
      <w:r w:rsidR="00EC6689">
        <w:rPr>
          <w:sz w:val="28"/>
          <w:szCs w:val="28"/>
        </w:rPr>
        <w:t xml:space="preserve">инвестиционного </w:t>
      </w:r>
      <w:r w:rsidRPr="004857B2">
        <w:rPr>
          <w:sz w:val="28"/>
          <w:szCs w:val="28"/>
        </w:rPr>
        <w:t xml:space="preserve">проекта и целесообразности его финансирования полностью или частично за счёт средств бюджета </w:t>
      </w:r>
      <w:r w:rsidRPr="004857B2">
        <w:rPr>
          <w:rFonts w:eastAsia="Calibri"/>
          <w:sz w:val="28"/>
          <w:szCs w:val="28"/>
        </w:rPr>
        <w:t>Параньгинск</w:t>
      </w:r>
      <w:r w:rsidR="0028295F">
        <w:rPr>
          <w:rFonts w:eastAsia="Calibri"/>
          <w:sz w:val="28"/>
          <w:szCs w:val="28"/>
        </w:rPr>
        <w:t>ого</w:t>
      </w:r>
      <w:r w:rsidRPr="004857B2">
        <w:rPr>
          <w:rFonts w:eastAsia="Calibri"/>
          <w:sz w:val="28"/>
          <w:szCs w:val="28"/>
        </w:rPr>
        <w:t xml:space="preserve"> муниципальн</w:t>
      </w:r>
      <w:r w:rsidR="0028295F">
        <w:rPr>
          <w:rFonts w:eastAsia="Calibri"/>
          <w:sz w:val="28"/>
          <w:szCs w:val="28"/>
        </w:rPr>
        <w:t>ого</w:t>
      </w:r>
      <w:r w:rsidRPr="004857B2">
        <w:rPr>
          <w:rFonts w:eastAsia="Calibri"/>
          <w:sz w:val="28"/>
          <w:szCs w:val="28"/>
        </w:rPr>
        <w:t xml:space="preserve"> район</w:t>
      </w:r>
      <w:r w:rsidR="0028295F">
        <w:rPr>
          <w:rFonts w:eastAsia="Calibri"/>
          <w:sz w:val="28"/>
          <w:szCs w:val="28"/>
        </w:rPr>
        <w:t>а Республики Марий Эл</w:t>
      </w:r>
      <w:r w:rsidRPr="004857B2">
        <w:rPr>
          <w:sz w:val="28"/>
          <w:szCs w:val="28"/>
        </w:rPr>
        <w:t>.</w:t>
      </w:r>
    </w:p>
    <w:p w:rsidR="001A6155" w:rsidRDefault="00F520D7">
      <w:pPr>
        <w:spacing w:after="200" w:line="276" w:lineRule="auto"/>
        <w:rPr>
          <w:sz w:val="28"/>
          <w:szCs w:val="28"/>
        </w:rPr>
        <w:sectPr w:rsidR="001A6155" w:rsidSect="00C26546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  <w:r>
        <w:rPr>
          <w:sz w:val="28"/>
          <w:szCs w:val="28"/>
        </w:rPr>
        <w:br w:type="page"/>
      </w:r>
    </w:p>
    <w:p w:rsidR="00F520D7" w:rsidRPr="00760C0E" w:rsidRDefault="00F520D7" w:rsidP="00F520D7">
      <w:pPr>
        <w:widowControl w:val="0"/>
        <w:tabs>
          <w:tab w:val="left" w:pos="218"/>
        </w:tabs>
        <w:ind w:left="5670"/>
        <w:jc w:val="center"/>
        <w:outlineLvl w:val="0"/>
        <w:rPr>
          <w:bCs/>
          <w:kern w:val="32"/>
        </w:rPr>
      </w:pPr>
      <w:bookmarkStart w:id="41" w:name="sub_11000"/>
      <w:r w:rsidRPr="00760C0E">
        <w:rPr>
          <w:bCs/>
          <w:kern w:val="32"/>
        </w:rPr>
        <w:lastRenderedPageBreak/>
        <w:t xml:space="preserve">Приложение </w:t>
      </w:r>
      <w:r w:rsidR="00DA47C9">
        <w:rPr>
          <w:bCs/>
          <w:kern w:val="32"/>
        </w:rPr>
        <w:t xml:space="preserve">№ </w:t>
      </w:r>
      <w:r w:rsidRPr="00760C0E">
        <w:rPr>
          <w:bCs/>
          <w:kern w:val="32"/>
        </w:rPr>
        <w:t>1</w:t>
      </w:r>
    </w:p>
    <w:bookmarkEnd w:id="41"/>
    <w:p w:rsidR="00B40A7B" w:rsidRDefault="00F520D7" w:rsidP="00F520D7">
      <w:pPr>
        <w:tabs>
          <w:tab w:val="left" w:pos="6431"/>
        </w:tabs>
        <w:ind w:left="5670"/>
        <w:jc w:val="center"/>
        <w:rPr>
          <w:bCs/>
          <w:lang w:eastAsia="ar-SA"/>
        </w:rPr>
      </w:pPr>
      <w:r w:rsidRPr="00760C0E">
        <w:rPr>
          <w:bCs/>
          <w:lang w:eastAsia="ar-SA"/>
        </w:rPr>
        <w:t>к М</w:t>
      </w:r>
      <w:r w:rsidR="00760C0E" w:rsidRPr="00760C0E">
        <w:rPr>
          <w:lang w:eastAsia="ar-SA"/>
        </w:rPr>
        <w:t>етодике</w:t>
      </w:r>
      <w:r w:rsidRPr="00760C0E">
        <w:rPr>
          <w:bCs/>
          <w:lang w:eastAsia="ar-SA"/>
        </w:rPr>
        <w:t xml:space="preserve"> оценки эффективности</w:t>
      </w:r>
    </w:p>
    <w:p w:rsidR="00F520D7" w:rsidRPr="00760C0E" w:rsidRDefault="00F520D7" w:rsidP="00F520D7">
      <w:pPr>
        <w:tabs>
          <w:tab w:val="left" w:pos="6431"/>
        </w:tabs>
        <w:ind w:left="5670"/>
        <w:jc w:val="center"/>
        <w:rPr>
          <w:bCs/>
          <w:lang w:eastAsia="ar-SA"/>
        </w:rPr>
      </w:pPr>
      <w:r w:rsidRPr="00760C0E">
        <w:rPr>
          <w:bCs/>
          <w:lang w:eastAsia="ar-SA"/>
        </w:rPr>
        <w:t xml:space="preserve">использования средств бюджета </w:t>
      </w:r>
      <w:r w:rsidRPr="00760C0E">
        <w:rPr>
          <w:rFonts w:eastAsia="Calibri"/>
          <w:lang w:eastAsia="en-US"/>
        </w:rPr>
        <w:t>Параньгинского  муниципального района</w:t>
      </w:r>
      <w:r w:rsidR="00760C0E">
        <w:rPr>
          <w:rFonts w:eastAsia="Calibri"/>
          <w:lang w:eastAsia="en-US"/>
        </w:rPr>
        <w:t xml:space="preserve"> Республики Марий Эл</w:t>
      </w:r>
      <w:r w:rsidRPr="00760C0E">
        <w:rPr>
          <w:bCs/>
          <w:lang w:eastAsia="ar-SA"/>
        </w:rPr>
        <w:t>, направляемых на капитальные вложения</w:t>
      </w:r>
    </w:p>
    <w:p w:rsidR="00F520D7" w:rsidRPr="00F520D7" w:rsidRDefault="00F520D7" w:rsidP="00F520D7">
      <w:pPr>
        <w:jc w:val="right"/>
        <w:rPr>
          <w:sz w:val="28"/>
          <w:szCs w:val="28"/>
          <w:lang w:eastAsia="ar-SA"/>
        </w:rPr>
      </w:pPr>
    </w:p>
    <w:p w:rsidR="00F520D7" w:rsidRPr="00760C0E" w:rsidRDefault="00F520D7" w:rsidP="00F520D7">
      <w:pPr>
        <w:widowControl w:val="0"/>
        <w:ind w:firstLine="720"/>
        <w:jc w:val="center"/>
        <w:outlineLvl w:val="0"/>
        <w:rPr>
          <w:b/>
          <w:bCs/>
          <w:kern w:val="32"/>
        </w:rPr>
      </w:pPr>
      <w:r w:rsidRPr="00760C0E">
        <w:rPr>
          <w:b/>
          <w:bCs/>
          <w:kern w:val="32"/>
        </w:rPr>
        <w:t>Расчёт</w:t>
      </w:r>
      <w:r w:rsidR="00EC6689" w:rsidRPr="00760C0E">
        <w:rPr>
          <w:b/>
          <w:bCs/>
          <w:kern w:val="32"/>
        </w:rPr>
        <w:t xml:space="preserve"> </w:t>
      </w:r>
      <w:r w:rsidRPr="00760C0E">
        <w:rPr>
          <w:b/>
          <w:bCs/>
          <w:kern w:val="32"/>
        </w:rPr>
        <w:t>интегральной оценки эффективности инвестиционного проекта</w:t>
      </w:r>
    </w:p>
    <w:p w:rsidR="00F520D7" w:rsidRPr="00760C0E" w:rsidRDefault="00F520D7" w:rsidP="00F520D7">
      <w:pPr>
        <w:rPr>
          <w:lang w:eastAsia="ar-SA"/>
        </w:rPr>
      </w:pPr>
    </w:p>
    <w:p w:rsidR="00F520D7" w:rsidRPr="00760C0E" w:rsidRDefault="00F520D7" w:rsidP="00F520D7">
      <w:pPr>
        <w:widowControl w:val="0"/>
        <w:autoSpaceDE w:val="0"/>
        <w:autoSpaceDN w:val="0"/>
        <w:adjustRightInd w:val="0"/>
        <w:ind w:firstLine="708"/>
        <w:jc w:val="both"/>
      </w:pPr>
      <w:r w:rsidRPr="00760C0E">
        <w:t>Наименование проекта_______________________________________</w:t>
      </w:r>
      <w:r w:rsidR="007B38B4" w:rsidRPr="00760C0E">
        <w:t>______________________________</w:t>
      </w:r>
      <w:r w:rsidR="00760C0E">
        <w:t>______________________</w:t>
      </w:r>
      <w:r w:rsidR="007B38B4" w:rsidRPr="00760C0E">
        <w:t>__</w:t>
      </w:r>
      <w:r w:rsidRPr="00760C0E">
        <w:t>__</w:t>
      </w:r>
    </w:p>
    <w:p w:rsidR="008D3FD6" w:rsidRPr="00760C0E" w:rsidRDefault="00F520D7" w:rsidP="00F520D7">
      <w:pPr>
        <w:widowControl w:val="0"/>
        <w:autoSpaceDE w:val="0"/>
        <w:autoSpaceDN w:val="0"/>
        <w:adjustRightInd w:val="0"/>
        <w:ind w:firstLine="708"/>
        <w:jc w:val="both"/>
      </w:pPr>
      <w:r w:rsidRPr="00760C0E">
        <w:t>Форма реализации инвестиционного проекта (новое строительство, реконструкция</w:t>
      </w:r>
      <w:r w:rsidR="00CD23DE" w:rsidRPr="00760C0E">
        <w:t xml:space="preserve">, в том числе с элементами реставрации, </w:t>
      </w:r>
      <w:r w:rsidRPr="00760C0E">
        <w:t>техническое перевооружение</w:t>
      </w:r>
      <w:r w:rsidR="00CD23DE" w:rsidRPr="00760C0E">
        <w:t xml:space="preserve"> или приобретение объекта недвижимого имущества</w:t>
      </w:r>
      <w:r w:rsidRPr="00760C0E">
        <w:t xml:space="preserve">) </w:t>
      </w:r>
      <w:r w:rsidR="008D3FD6" w:rsidRPr="00760C0E">
        <w:t>__________________________________________</w:t>
      </w:r>
      <w:r w:rsidR="00760C0E">
        <w:t>________</w:t>
      </w:r>
    </w:p>
    <w:p w:rsidR="00F520D7" w:rsidRPr="00760C0E" w:rsidRDefault="00F520D7" w:rsidP="00F520D7">
      <w:pPr>
        <w:widowControl w:val="0"/>
        <w:autoSpaceDE w:val="0"/>
        <w:autoSpaceDN w:val="0"/>
        <w:adjustRightInd w:val="0"/>
        <w:ind w:firstLine="708"/>
        <w:jc w:val="both"/>
      </w:pPr>
      <w:r w:rsidRPr="00760C0E">
        <w:t>Заявитель ______________________</w:t>
      </w:r>
      <w:r w:rsidR="008D3FD6" w:rsidRPr="00760C0E">
        <w:t>_______________________</w:t>
      </w:r>
      <w:r w:rsidR="007B38B4" w:rsidRPr="00760C0E">
        <w:t>_______________________________________</w:t>
      </w:r>
      <w:r w:rsidR="008D3FD6" w:rsidRPr="00760C0E">
        <w:t>__</w:t>
      </w:r>
      <w:r w:rsidR="00760C0E">
        <w:t>________________</w:t>
      </w:r>
      <w:r w:rsidR="008D3FD6" w:rsidRPr="00760C0E">
        <w:t>____</w:t>
      </w:r>
    </w:p>
    <w:p w:rsidR="00F520D7" w:rsidRPr="00760C0E" w:rsidRDefault="00F520D7" w:rsidP="00F520D7">
      <w:pPr>
        <w:widowControl w:val="0"/>
        <w:autoSpaceDE w:val="0"/>
        <w:autoSpaceDN w:val="0"/>
        <w:adjustRightInd w:val="0"/>
        <w:ind w:firstLine="708"/>
        <w:jc w:val="both"/>
      </w:pPr>
      <w:r w:rsidRPr="00760C0E">
        <w:t xml:space="preserve">Тип </w:t>
      </w:r>
      <w:r w:rsidR="00CD23DE" w:rsidRPr="00760C0E">
        <w:t xml:space="preserve">(назначение) </w:t>
      </w:r>
      <w:r w:rsidRPr="00760C0E">
        <w:t xml:space="preserve">проекта </w:t>
      </w:r>
      <w:r w:rsidR="008D3FD6" w:rsidRPr="00760C0E">
        <w:t>_________________________</w:t>
      </w:r>
      <w:r w:rsidR="007B38B4" w:rsidRPr="00760C0E">
        <w:t>_____________________________</w:t>
      </w:r>
      <w:r w:rsidR="008D3FD6" w:rsidRPr="00760C0E">
        <w:t>_____________________</w:t>
      </w:r>
      <w:r w:rsidR="00760C0E">
        <w:t>_________________</w:t>
      </w:r>
      <w:r w:rsidR="008D3FD6" w:rsidRPr="00760C0E">
        <w:t>_</w:t>
      </w:r>
    </w:p>
    <w:p w:rsidR="00F520D7" w:rsidRPr="00760C0E" w:rsidRDefault="00F520D7" w:rsidP="00F520D7">
      <w:pPr>
        <w:jc w:val="right"/>
        <w:rPr>
          <w:bCs/>
          <w:lang w:eastAsia="ar-SA"/>
        </w:rPr>
      </w:pPr>
      <w:bookmarkStart w:id="42" w:name="sub_11010"/>
    </w:p>
    <w:p w:rsidR="00F520D7" w:rsidRPr="00760C0E" w:rsidRDefault="00F520D7" w:rsidP="00F520D7">
      <w:pPr>
        <w:jc w:val="right"/>
        <w:rPr>
          <w:lang w:eastAsia="ar-SA"/>
        </w:rPr>
      </w:pPr>
      <w:r w:rsidRPr="00760C0E">
        <w:rPr>
          <w:bCs/>
          <w:lang w:eastAsia="ar-SA"/>
        </w:rPr>
        <w:t>Таблица 1</w:t>
      </w:r>
    </w:p>
    <w:bookmarkEnd w:id="42"/>
    <w:p w:rsidR="00F520D7" w:rsidRPr="00760C0E" w:rsidRDefault="00F520D7" w:rsidP="008D3FD6">
      <w:pPr>
        <w:widowControl w:val="0"/>
        <w:jc w:val="center"/>
        <w:outlineLvl w:val="0"/>
        <w:rPr>
          <w:bCs/>
          <w:kern w:val="32"/>
        </w:rPr>
      </w:pPr>
      <w:r w:rsidRPr="00760C0E">
        <w:rPr>
          <w:bCs/>
          <w:kern w:val="32"/>
        </w:rPr>
        <w:t>Оценка соответствия инвестиционного проекта качественным критериям</w:t>
      </w:r>
    </w:p>
    <w:p w:rsidR="00F520D7" w:rsidRPr="00760C0E" w:rsidRDefault="00F520D7" w:rsidP="00F520D7">
      <w:pPr>
        <w:shd w:val="clear" w:color="auto" w:fill="FFFFFF"/>
        <w:rPr>
          <w:bCs/>
          <w:color w:val="000000"/>
        </w:rPr>
      </w:pPr>
    </w:p>
    <w:tbl>
      <w:tblPr>
        <w:tblW w:w="15263" w:type="dxa"/>
        <w:tblInd w:w="-418" w:type="dxa"/>
        <w:tblLayout w:type="fixed"/>
        <w:tblLook w:val="04A0"/>
      </w:tblPr>
      <w:tblGrid>
        <w:gridCol w:w="568"/>
        <w:gridCol w:w="4111"/>
        <w:gridCol w:w="3118"/>
        <w:gridCol w:w="1512"/>
        <w:gridCol w:w="5954"/>
      </w:tblGrid>
      <w:tr w:rsidR="00F520D7" w:rsidRPr="00F520D7" w:rsidTr="00D067F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0B395D" w:rsidRDefault="00F520D7" w:rsidP="00F520D7">
            <w:pPr>
              <w:jc w:val="center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t>№</w:t>
            </w:r>
          </w:p>
          <w:p w:rsidR="00F520D7" w:rsidRPr="000B395D" w:rsidRDefault="00F520D7" w:rsidP="00F520D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0B395D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0B395D">
              <w:rPr>
                <w:bCs/>
                <w:sz w:val="22"/>
                <w:szCs w:val="22"/>
              </w:rPr>
              <w:t>/</w:t>
            </w:r>
            <w:proofErr w:type="spellStart"/>
            <w:r w:rsidRPr="000B395D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0B395D" w:rsidRDefault="00F520D7" w:rsidP="00F520D7">
            <w:pPr>
              <w:jc w:val="center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t>Критерий</w:t>
            </w: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0B395D" w:rsidRDefault="00F520D7" w:rsidP="001A6155">
            <w:pPr>
              <w:jc w:val="center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t>Допустимые баллы оценки</w:t>
            </w:r>
          </w:p>
        </w:tc>
        <w:tc>
          <w:tcPr>
            <w:tcW w:w="15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0B395D" w:rsidRDefault="00F520D7" w:rsidP="00F520D7">
            <w:pPr>
              <w:jc w:val="center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t>Балл оценки</w:t>
            </w:r>
          </w:p>
          <w:p w:rsidR="00F520D7" w:rsidRPr="000B395D" w:rsidRDefault="00F520D7" w:rsidP="00205E91">
            <w:pPr>
              <w:jc w:val="center"/>
              <w:rPr>
                <w:bCs/>
                <w:sz w:val="22"/>
                <w:szCs w:val="22"/>
              </w:rPr>
            </w:pPr>
            <w:r w:rsidRPr="000B395D">
              <w:rPr>
                <w:noProof/>
                <w:sz w:val="22"/>
                <w:szCs w:val="22"/>
              </w:rPr>
              <w:drawing>
                <wp:inline distT="0" distB="0" distL="0" distR="0">
                  <wp:extent cx="356235" cy="285115"/>
                  <wp:effectExtent l="19050" t="0" r="0" b="0"/>
                  <wp:docPr id="46" name="Рисунок 17" descr="http://base.garant.ru/files/base/195470/42291577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http://base.garant.ru/files/base/195470/42291577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3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395D">
              <w:rPr>
                <w:bCs/>
                <w:sz w:val="22"/>
                <w:szCs w:val="22"/>
              </w:rPr>
              <w:t xml:space="preserve">(или </w:t>
            </w:r>
            <w:r w:rsidR="00205E91">
              <w:rPr>
                <w:bCs/>
                <w:sz w:val="22"/>
                <w:szCs w:val="22"/>
              </w:rPr>
              <w:t>«</w:t>
            </w:r>
            <w:r w:rsidRPr="000B395D">
              <w:rPr>
                <w:bCs/>
                <w:sz w:val="22"/>
                <w:szCs w:val="22"/>
              </w:rPr>
              <w:t>Критерий не применим</w:t>
            </w:r>
            <w:r w:rsidR="00205E91">
              <w:rPr>
                <w:bCs/>
                <w:sz w:val="22"/>
                <w:szCs w:val="22"/>
              </w:rPr>
              <w:t>»</w:t>
            </w:r>
            <w:r w:rsidRPr="000B395D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0B395D" w:rsidRDefault="00F520D7" w:rsidP="00F520D7">
            <w:pPr>
              <w:jc w:val="center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t>Ссылки на документальные подтверждения</w:t>
            </w:r>
          </w:p>
        </w:tc>
      </w:tr>
      <w:tr w:rsidR="00F520D7" w:rsidRPr="00F520D7" w:rsidTr="00D067F6"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0B395D" w:rsidRDefault="00F520D7" w:rsidP="00F520D7">
            <w:pPr>
              <w:jc w:val="center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0B395D" w:rsidRDefault="00F520D7" w:rsidP="00D067F6">
            <w:pPr>
              <w:ind w:left="142" w:right="142"/>
              <w:jc w:val="both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t>Наличие четко сформулированной цели инвестиционного проекта с</w:t>
            </w:r>
            <w:r w:rsidR="00D067F6">
              <w:rPr>
                <w:bCs/>
                <w:sz w:val="22"/>
                <w:szCs w:val="22"/>
              </w:rPr>
              <w:t> </w:t>
            </w:r>
            <w:r w:rsidRPr="000B395D">
              <w:rPr>
                <w:bCs/>
                <w:sz w:val="22"/>
                <w:szCs w:val="22"/>
              </w:rPr>
              <w:t>определением количественного показателя (показателей) результатов его осуществления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0B395D" w:rsidRDefault="00F520D7" w:rsidP="00F520D7">
            <w:pPr>
              <w:jc w:val="center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t>1;</w:t>
            </w:r>
          </w:p>
          <w:p w:rsidR="00F520D7" w:rsidRPr="000B395D" w:rsidRDefault="00F520D7" w:rsidP="00F520D7">
            <w:pPr>
              <w:jc w:val="center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0B395D" w:rsidRDefault="00F520D7" w:rsidP="00F520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0B395D" w:rsidRDefault="00F520D7" w:rsidP="00B40A7B">
            <w:pPr>
              <w:ind w:left="48" w:right="95"/>
              <w:jc w:val="both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t>Цель и задачи проекта, количественные показатели результатов реализации проекта в соответствии с паспортом инвестиционного проекта и обоснованием экономической целесообразности осуществления капитальных вложений</w:t>
            </w:r>
          </w:p>
        </w:tc>
      </w:tr>
      <w:tr w:rsidR="00F520D7" w:rsidRPr="00F520D7" w:rsidTr="00D067F6"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0B395D" w:rsidRDefault="00F520D7" w:rsidP="00F520D7">
            <w:pPr>
              <w:jc w:val="center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0B395D" w:rsidRDefault="001A6155" w:rsidP="00D067F6">
            <w:pPr>
              <w:ind w:left="142" w:right="142"/>
              <w:jc w:val="both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t>Соответствие цели инвести</w:t>
            </w:r>
            <w:r w:rsidR="00F520D7" w:rsidRPr="000B395D">
              <w:rPr>
                <w:bCs/>
                <w:sz w:val="22"/>
                <w:szCs w:val="22"/>
              </w:rPr>
              <w:t xml:space="preserve">ционного проекта приоритетам и целям, определенным </w:t>
            </w:r>
            <w:r w:rsidR="00EC6689" w:rsidRPr="000B395D">
              <w:rPr>
                <w:bCs/>
                <w:sz w:val="22"/>
                <w:szCs w:val="22"/>
              </w:rPr>
              <w:t>в прогнозах и</w:t>
            </w:r>
            <w:r w:rsidR="00D067F6">
              <w:rPr>
                <w:bCs/>
                <w:sz w:val="22"/>
                <w:szCs w:val="22"/>
              </w:rPr>
              <w:t> </w:t>
            </w:r>
            <w:r w:rsidR="00EC6689" w:rsidRPr="000B395D">
              <w:rPr>
                <w:bCs/>
                <w:sz w:val="22"/>
                <w:szCs w:val="22"/>
              </w:rPr>
              <w:t xml:space="preserve">программах социально-экономического  развития, </w:t>
            </w:r>
            <w:r w:rsidR="00F520D7" w:rsidRPr="000B395D">
              <w:rPr>
                <w:bCs/>
                <w:sz w:val="22"/>
                <w:szCs w:val="22"/>
              </w:rPr>
              <w:t>стратеги</w:t>
            </w:r>
            <w:r w:rsidR="00EC6689" w:rsidRPr="000B395D">
              <w:rPr>
                <w:bCs/>
                <w:sz w:val="22"/>
                <w:szCs w:val="22"/>
              </w:rPr>
              <w:t>ях</w:t>
            </w:r>
            <w:r w:rsidR="00F520D7" w:rsidRPr="000B395D">
              <w:rPr>
                <w:bCs/>
                <w:sz w:val="22"/>
                <w:szCs w:val="22"/>
              </w:rPr>
              <w:t xml:space="preserve"> развития на  </w:t>
            </w:r>
            <w:r w:rsidR="00EC6689" w:rsidRPr="000B395D">
              <w:rPr>
                <w:bCs/>
                <w:sz w:val="22"/>
                <w:szCs w:val="22"/>
              </w:rPr>
              <w:t>среднесрочный и</w:t>
            </w:r>
            <w:r w:rsidR="00D067F6">
              <w:rPr>
                <w:bCs/>
                <w:sz w:val="22"/>
                <w:szCs w:val="22"/>
              </w:rPr>
              <w:t> </w:t>
            </w:r>
            <w:r w:rsidR="00F520D7" w:rsidRPr="000B395D">
              <w:rPr>
                <w:bCs/>
                <w:sz w:val="22"/>
                <w:szCs w:val="22"/>
              </w:rPr>
              <w:t>долгосрочный периоды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0B395D" w:rsidRDefault="00F520D7" w:rsidP="00F520D7">
            <w:pPr>
              <w:jc w:val="center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t>1;</w:t>
            </w:r>
          </w:p>
          <w:p w:rsidR="00F520D7" w:rsidRPr="000B395D" w:rsidRDefault="00F520D7" w:rsidP="00F520D7">
            <w:pPr>
              <w:jc w:val="center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0B395D" w:rsidRDefault="00F520D7" w:rsidP="00F520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0B395D" w:rsidRDefault="00F520D7" w:rsidP="00B40A7B">
            <w:pPr>
              <w:ind w:left="48" w:right="95"/>
              <w:jc w:val="both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t>Приводится наименование документа, приоритет и цель, которым соответствует цель реализации инвестиционного проекта</w:t>
            </w:r>
          </w:p>
        </w:tc>
      </w:tr>
      <w:tr w:rsidR="00C32663" w:rsidRPr="00F520D7" w:rsidTr="00D067F6"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2663" w:rsidRPr="000B395D" w:rsidRDefault="00C32663" w:rsidP="00F520D7">
            <w:pPr>
              <w:jc w:val="center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2663" w:rsidRPr="000B395D" w:rsidRDefault="00C32663" w:rsidP="00D067F6">
            <w:pPr>
              <w:ind w:left="142" w:right="142"/>
              <w:jc w:val="both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t xml:space="preserve">Соответствие цели инвестиционного </w:t>
            </w:r>
            <w:r w:rsidRPr="000B395D">
              <w:rPr>
                <w:bCs/>
                <w:sz w:val="22"/>
                <w:szCs w:val="22"/>
              </w:rPr>
              <w:lastRenderedPageBreak/>
              <w:t>проекта целям и задачам, определенным в муниципальных программах Параньгинского муниципального района Республики Марий Эл (в</w:t>
            </w:r>
            <w:r w:rsidR="00D067F6">
              <w:rPr>
                <w:bCs/>
                <w:sz w:val="22"/>
                <w:szCs w:val="22"/>
              </w:rPr>
              <w:t> </w:t>
            </w:r>
            <w:r w:rsidRPr="000B395D">
              <w:rPr>
                <w:bCs/>
                <w:sz w:val="22"/>
                <w:szCs w:val="22"/>
              </w:rPr>
              <w:t>случаях, если реализация инвестиционного проекта планируется в рамках муниципальной программы Параньгинского муниципального района Республики Марий Эл)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2663" w:rsidRPr="000B395D" w:rsidRDefault="00C32663" w:rsidP="00C32663">
            <w:pPr>
              <w:jc w:val="center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lastRenderedPageBreak/>
              <w:t>1;</w:t>
            </w:r>
          </w:p>
          <w:p w:rsidR="00C32663" w:rsidRPr="000B395D" w:rsidRDefault="00C32663" w:rsidP="00C32663">
            <w:pPr>
              <w:jc w:val="center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lastRenderedPageBreak/>
              <w:t>0</w:t>
            </w:r>
          </w:p>
          <w:p w:rsidR="00C32663" w:rsidRPr="000B395D" w:rsidRDefault="00C32663" w:rsidP="00E1056D">
            <w:pPr>
              <w:ind w:left="142" w:right="141"/>
              <w:jc w:val="both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t>Критерий не применим, если инвестиционный проект не</w:t>
            </w:r>
            <w:r w:rsidR="00D067F6">
              <w:rPr>
                <w:bCs/>
                <w:sz w:val="22"/>
                <w:szCs w:val="22"/>
              </w:rPr>
              <w:t> </w:t>
            </w:r>
            <w:r w:rsidRPr="000B395D">
              <w:rPr>
                <w:bCs/>
                <w:sz w:val="22"/>
                <w:szCs w:val="22"/>
              </w:rPr>
              <w:t>включен в</w:t>
            </w:r>
            <w:r w:rsidR="00D067F6">
              <w:rPr>
                <w:bCs/>
                <w:sz w:val="22"/>
                <w:szCs w:val="22"/>
              </w:rPr>
              <w:t xml:space="preserve"> </w:t>
            </w:r>
            <w:r w:rsidRPr="000B395D">
              <w:rPr>
                <w:bCs/>
                <w:sz w:val="22"/>
                <w:szCs w:val="22"/>
              </w:rPr>
              <w:t>муниципальные программы Параньгинского муниципального района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2663" w:rsidRPr="000B395D" w:rsidRDefault="00C32663" w:rsidP="00F520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2663" w:rsidRPr="000B395D" w:rsidRDefault="00C32663" w:rsidP="00F44B3E">
            <w:pPr>
              <w:autoSpaceDE w:val="0"/>
              <w:autoSpaceDN w:val="0"/>
              <w:adjustRightInd w:val="0"/>
              <w:ind w:left="48" w:right="95"/>
              <w:jc w:val="both"/>
              <w:rPr>
                <w:sz w:val="22"/>
                <w:szCs w:val="22"/>
              </w:rPr>
            </w:pPr>
            <w:r w:rsidRPr="000B395D">
              <w:rPr>
                <w:rFonts w:eastAsiaTheme="minorHAnsi"/>
                <w:sz w:val="22"/>
                <w:szCs w:val="22"/>
                <w:lang w:eastAsia="en-US"/>
              </w:rPr>
              <w:t xml:space="preserve">Приводятся наименование документа, цель и задача, </w:t>
            </w:r>
            <w:r w:rsidRPr="000B395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которым соответствует цель реализации инвестиционного проекта</w:t>
            </w:r>
          </w:p>
        </w:tc>
      </w:tr>
      <w:tr w:rsidR="00F520D7" w:rsidRPr="00F520D7" w:rsidTr="00D067F6"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0B395D" w:rsidRDefault="0000096E" w:rsidP="0000096E">
            <w:pPr>
              <w:jc w:val="center"/>
              <w:rPr>
                <w:sz w:val="22"/>
                <w:szCs w:val="22"/>
              </w:rPr>
            </w:pPr>
            <w:r w:rsidRPr="000B395D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0B395D" w:rsidRDefault="00F520D7" w:rsidP="00D067F6">
            <w:pPr>
              <w:ind w:left="142" w:right="142"/>
              <w:jc w:val="both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t>Комплексный подход к реализации конкретной проблемы в рамках инвестиционного проекта во</w:t>
            </w:r>
            <w:r w:rsidR="00D067F6">
              <w:rPr>
                <w:bCs/>
                <w:sz w:val="22"/>
                <w:szCs w:val="22"/>
              </w:rPr>
              <w:t> </w:t>
            </w:r>
            <w:r w:rsidRPr="000B395D">
              <w:rPr>
                <w:bCs/>
                <w:sz w:val="22"/>
                <w:szCs w:val="22"/>
              </w:rPr>
              <w:t xml:space="preserve">взаимосвязи с мероприятиями, реализуемыми в </w:t>
            </w:r>
            <w:r w:rsidR="00B40A7B">
              <w:rPr>
                <w:bCs/>
                <w:sz w:val="22"/>
                <w:szCs w:val="22"/>
              </w:rPr>
              <w:t>соответствии с</w:t>
            </w:r>
            <w:r w:rsidR="00D067F6">
              <w:rPr>
                <w:bCs/>
                <w:sz w:val="22"/>
                <w:szCs w:val="22"/>
              </w:rPr>
              <w:t> </w:t>
            </w:r>
            <w:r w:rsidRPr="000B395D">
              <w:rPr>
                <w:bCs/>
                <w:sz w:val="22"/>
                <w:szCs w:val="22"/>
              </w:rPr>
              <w:t>муниципальны</w:t>
            </w:r>
            <w:r w:rsidR="00B40A7B">
              <w:rPr>
                <w:bCs/>
                <w:sz w:val="22"/>
                <w:szCs w:val="22"/>
              </w:rPr>
              <w:t>ми</w:t>
            </w:r>
            <w:r w:rsidRPr="000B395D">
              <w:rPr>
                <w:bCs/>
                <w:sz w:val="22"/>
                <w:szCs w:val="22"/>
              </w:rPr>
              <w:t xml:space="preserve"> программ</w:t>
            </w:r>
            <w:r w:rsidR="00B40A7B">
              <w:rPr>
                <w:bCs/>
                <w:sz w:val="22"/>
                <w:szCs w:val="22"/>
              </w:rPr>
              <w:t>ами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0B395D" w:rsidRDefault="00F520D7" w:rsidP="00F520D7">
            <w:pPr>
              <w:jc w:val="center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t>1;</w:t>
            </w:r>
          </w:p>
          <w:p w:rsidR="00F520D7" w:rsidRPr="000B395D" w:rsidRDefault="00F520D7" w:rsidP="00F520D7">
            <w:pPr>
              <w:jc w:val="center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0B395D" w:rsidRDefault="00F520D7" w:rsidP="00F520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0B395D" w:rsidRDefault="00F520D7" w:rsidP="00B40A7B">
            <w:pPr>
              <w:ind w:left="48" w:right="95"/>
              <w:jc w:val="both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t>Для инвестиционных проектов, включенных в  программы, указываются цели, задачи, конкретные программные мероприятия, достижение и реализацию которых обеспечивает осуществление инвестиционного проекта.</w:t>
            </w:r>
          </w:p>
          <w:p w:rsidR="00F520D7" w:rsidRPr="000B395D" w:rsidRDefault="00F520D7" w:rsidP="00150A3F">
            <w:pPr>
              <w:ind w:left="48" w:right="95"/>
              <w:jc w:val="both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t>Для инвестиционных проектов, не включенных в</w:t>
            </w:r>
            <w:r w:rsidR="00B40A7B">
              <w:rPr>
                <w:bCs/>
                <w:sz w:val="22"/>
                <w:szCs w:val="22"/>
              </w:rPr>
              <w:t> </w:t>
            </w:r>
            <w:r w:rsidRPr="000B395D">
              <w:rPr>
                <w:bCs/>
                <w:sz w:val="22"/>
                <w:szCs w:val="22"/>
              </w:rPr>
              <w:t>программы, указываются реквизиты документа о</w:t>
            </w:r>
            <w:r w:rsidR="00B40A7B">
              <w:rPr>
                <w:bCs/>
                <w:sz w:val="22"/>
                <w:szCs w:val="22"/>
              </w:rPr>
              <w:t> </w:t>
            </w:r>
            <w:r w:rsidRPr="000B395D">
              <w:rPr>
                <w:bCs/>
                <w:sz w:val="22"/>
                <w:szCs w:val="22"/>
              </w:rPr>
              <w:t xml:space="preserve">предоставлении бюджетных ассигнований на реализацию инвестиционного проекта, а также реквизиты документа, содержащего оценку влияния реализации инвестиционного проекта на комплексное развитие территории </w:t>
            </w:r>
            <w:r w:rsidR="00150A3F">
              <w:rPr>
                <w:bCs/>
                <w:sz w:val="22"/>
                <w:szCs w:val="22"/>
              </w:rPr>
              <w:t>Параньгинского муниципального района Республики   Марий Эл</w:t>
            </w:r>
          </w:p>
        </w:tc>
      </w:tr>
      <w:tr w:rsidR="00F520D7" w:rsidRPr="00F520D7" w:rsidTr="00D067F6"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0B395D" w:rsidRDefault="0000096E" w:rsidP="00F520D7">
            <w:pPr>
              <w:jc w:val="center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0B395D" w:rsidRDefault="0044369A" w:rsidP="00D067F6">
            <w:pPr>
              <w:ind w:left="142" w:right="142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</w:t>
            </w:r>
            <w:r w:rsidR="0000096E" w:rsidRPr="000B395D">
              <w:rPr>
                <w:bCs/>
                <w:sz w:val="22"/>
                <w:szCs w:val="22"/>
              </w:rPr>
              <w:t>еобходимость строительства, реконструкции, в том числе с</w:t>
            </w:r>
            <w:r w:rsidR="00D067F6">
              <w:rPr>
                <w:bCs/>
                <w:sz w:val="22"/>
                <w:szCs w:val="22"/>
              </w:rPr>
              <w:t> </w:t>
            </w:r>
            <w:r w:rsidR="0000096E" w:rsidRPr="000B395D">
              <w:rPr>
                <w:bCs/>
                <w:sz w:val="22"/>
                <w:szCs w:val="22"/>
              </w:rPr>
              <w:t>элементами реставрации, и</w:t>
            </w:r>
            <w:r w:rsidR="00D067F6">
              <w:rPr>
                <w:bCs/>
                <w:sz w:val="22"/>
                <w:szCs w:val="22"/>
              </w:rPr>
              <w:t> </w:t>
            </w:r>
            <w:r w:rsidR="0000096E" w:rsidRPr="000B395D">
              <w:rPr>
                <w:bCs/>
                <w:sz w:val="22"/>
                <w:szCs w:val="22"/>
              </w:rPr>
              <w:t>технического перевооружения объекта капитального строительства либо необходимость приобретения объекта недвижимого имущества, создаваемого (приобретаемого) в</w:t>
            </w:r>
            <w:r w:rsidR="00D067F6">
              <w:rPr>
                <w:bCs/>
                <w:sz w:val="22"/>
                <w:szCs w:val="22"/>
              </w:rPr>
              <w:t> </w:t>
            </w:r>
            <w:r w:rsidR="0000096E" w:rsidRPr="000B395D">
              <w:rPr>
                <w:bCs/>
                <w:sz w:val="22"/>
                <w:szCs w:val="22"/>
              </w:rPr>
              <w:t>рамках инвестиционного проекта, в</w:t>
            </w:r>
            <w:r w:rsidR="00D067F6">
              <w:rPr>
                <w:bCs/>
                <w:sz w:val="22"/>
                <w:szCs w:val="22"/>
              </w:rPr>
              <w:t> </w:t>
            </w:r>
            <w:r w:rsidR="0000096E" w:rsidRPr="000B395D">
              <w:rPr>
                <w:bCs/>
                <w:sz w:val="22"/>
                <w:szCs w:val="22"/>
              </w:rPr>
              <w:t>связи с осуществлением соответствующими полномочиями, отнесенных к предмету ведения органов местного самоуправления Параньгинского муниципального района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0B395D" w:rsidRDefault="00F520D7" w:rsidP="00F520D7">
            <w:pPr>
              <w:jc w:val="center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t>1;</w:t>
            </w:r>
          </w:p>
          <w:p w:rsidR="00F520D7" w:rsidRPr="000B395D" w:rsidRDefault="00F520D7" w:rsidP="00F520D7">
            <w:pPr>
              <w:jc w:val="center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0B395D" w:rsidRDefault="00F520D7" w:rsidP="00F520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0B395D" w:rsidRDefault="00F520D7" w:rsidP="00B40A7B">
            <w:pPr>
              <w:ind w:left="48" w:right="95"/>
              <w:jc w:val="both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t xml:space="preserve">1. Обоснование необходимости строительства (реконструкции, в том числе с элементами реставрации, технического перевооружения) объекта капитального строительства либо необходимость приобретения объекта недвижимого имущества, в связи с осуществлением соответствующими  </w:t>
            </w:r>
            <w:r w:rsidR="000778E0" w:rsidRPr="000B395D">
              <w:rPr>
                <w:bCs/>
                <w:sz w:val="22"/>
                <w:szCs w:val="22"/>
              </w:rPr>
              <w:t>орган</w:t>
            </w:r>
            <w:r w:rsidR="000778E0">
              <w:rPr>
                <w:bCs/>
                <w:sz w:val="22"/>
                <w:szCs w:val="22"/>
              </w:rPr>
              <w:t>ами</w:t>
            </w:r>
            <w:r w:rsidR="000778E0" w:rsidRPr="000B395D">
              <w:rPr>
                <w:bCs/>
                <w:sz w:val="22"/>
                <w:szCs w:val="22"/>
              </w:rPr>
              <w:t xml:space="preserve"> местного самоуправления Параньгинского муниципального района</w:t>
            </w:r>
            <w:r w:rsidRPr="000B395D">
              <w:rPr>
                <w:bCs/>
                <w:sz w:val="22"/>
                <w:szCs w:val="22"/>
              </w:rPr>
              <w:t>, отнесенных к</w:t>
            </w:r>
            <w:r w:rsidR="004C0960">
              <w:rPr>
                <w:bCs/>
                <w:sz w:val="22"/>
                <w:szCs w:val="22"/>
              </w:rPr>
              <w:t> </w:t>
            </w:r>
            <w:r w:rsidRPr="000B395D">
              <w:rPr>
                <w:bCs/>
                <w:sz w:val="22"/>
                <w:szCs w:val="22"/>
              </w:rPr>
              <w:t>предмету их ведения.</w:t>
            </w:r>
          </w:p>
          <w:p w:rsidR="00F520D7" w:rsidRPr="000B395D" w:rsidRDefault="00F520D7" w:rsidP="00B40A7B">
            <w:pPr>
              <w:ind w:left="48" w:right="95"/>
              <w:jc w:val="both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t>2. Обоснование нецелесообразности или невозможности строительства объекта капитального строительства (в случае приобретения объекта недвижимого имущества).</w:t>
            </w:r>
          </w:p>
          <w:p w:rsidR="00F520D7" w:rsidRPr="000B395D" w:rsidRDefault="00F520D7" w:rsidP="00B40A7B">
            <w:pPr>
              <w:ind w:left="48" w:right="95"/>
              <w:jc w:val="both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t>3. Обоснование выбора данного объекта недвижимого имущества (в случае приобретения конкретного объек</w:t>
            </w:r>
            <w:r w:rsidR="0000096E" w:rsidRPr="000B395D">
              <w:rPr>
                <w:bCs/>
                <w:sz w:val="22"/>
                <w:szCs w:val="22"/>
              </w:rPr>
              <w:t>та недвижимого имущества).</w:t>
            </w:r>
          </w:p>
          <w:p w:rsidR="00F520D7" w:rsidRPr="000B395D" w:rsidRDefault="0000096E" w:rsidP="00B40A7B">
            <w:pPr>
              <w:ind w:left="48" w:right="95"/>
              <w:jc w:val="both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t xml:space="preserve">4. Подтверждение отдела </w:t>
            </w:r>
            <w:r w:rsidR="00F520D7" w:rsidRPr="000B395D">
              <w:rPr>
                <w:bCs/>
                <w:sz w:val="22"/>
                <w:szCs w:val="22"/>
              </w:rPr>
              <w:t xml:space="preserve"> управлени</w:t>
            </w:r>
            <w:r w:rsidRPr="000B395D">
              <w:rPr>
                <w:bCs/>
                <w:sz w:val="22"/>
                <w:szCs w:val="22"/>
              </w:rPr>
              <w:t>я</w:t>
            </w:r>
            <w:r w:rsidR="00F520D7" w:rsidRPr="000B395D">
              <w:rPr>
                <w:bCs/>
                <w:sz w:val="22"/>
                <w:szCs w:val="22"/>
              </w:rPr>
              <w:t xml:space="preserve"> муниципальным </w:t>
            </w:r>
            <w:r w:rsidR="00F520D7" w:rsidRPr="000B395D">
              <w:rPr>
                <w:bCs/>
                <w:sz w:val="22"/>
                <w:szCs w:val="22"/>
              </w:rPr>
              <w:lastRenderedPageBreak/>
              <w:t xml:space="preserve">имуществом </w:t>
            </w:r>
            <w:r w:rsidRPr="000B395D">
              <w:rPr>
                <w:bCs/>
                <w:sz w:val="22"/>
                <w:szCs w:val="22"/>
              </w:rPr>
              <w:t xml:space="preserve">и земельными ресурсами </w:t>
            </w:r>
            <w:r w:rsidR="00F520D7" w:rsidRPr="000B395D">
              <w:rPr>
                <w:bCs/>
                <w:sz w:val="22"/>
                <w:szCs w:val="22"/>
              </w:rPr>
              <w:t xml:space="preserve">администрации </w:t>
            </w:r>
            <w:r w:rsidR="00FF66A0">
              <w:rPr>
                <w:bCs/>
                <w:sz w:val="22"/>
                <w:szCs w:val="22"/>
              </w:rPr>
              <w:t>Параньгинского муниципального района</w:t>
            </w:r>
            <w:r w:rsidR="00F520D7" w:rsidRPr="000B395D">
              <w:rPr>
                <w:bCs/>
                <w:sz w:val="22"/>
                <w:szCs w:val="22"/>
              </w:rPr>
              <w:t xml:space="preserve"> отсутствия в казне </w:t>
            </w:r>
            <w:r w:rsidR="004C0960">
              <w:rPr>
                <w:bCs/>
                <w:sz w:val="22"/>
                <w:szCs w:val="22"/>
              </w:rPr>
              <w:t xml:space="preserve">Параньгинского муниципального </w:t>
            </w:r>
            <w:r w:rsidR="00F520D7" w:rsidRPr="000B395D">
              <w:rPr>
                <w:bCs/>
                <w:sz w:val="22"/>
                <w:szCs w:val="22"/>
              </w:rPr>
              <w:t>района объекта недвижимого имущества, пригодного для</w:t>
            </w:r>
            <w:r w:rsidR="004C0960">
              <w:rPr>
                <w:bCs/>
                <w:sz w:val="22"/>
                <w:szCs w:val="22"/>
              </w:rPr>
              <w:t> </w:t>
            </w:r>
            <w:r w:rsidR="00F520D7" w:rsidRPr="000B395D">
              <w:rPr>
                <w:bCs/>
                <w:sz w:val="22"/>
                <w:szCs w:val="22"/>
              </w:rPr>
              <w:t>использования его в целях, для которых он приобретается (в случае приобретения объекта недвижимого имущества в</w:t>
            </w:r>
            <w:r w:rsidR="007C26B2">
              <w:rPr>
                <w:bCs/>
                <w:sz w:val="22"/>
                <w:szCs w:val="22"/>
              </w:rPr>
              <w:t> </w:t>
            </w:r>
            <w:r w:rsidR="00F520D7" w:rsidRPr="000B395D">
              <w:rPr>
                <w:bCs/>
                <w:sz w:val="22"/>
                <w:szCs w:val="22"/>
              </w:rPr>
              <w:t>муниципальную собственность).</w:t>
            </w:r>
          </w:p>
          <w:p w:rsidR="00F520D7" w:rsidRPr="000B395D" w:rsidRDefault="00F520D7" w:rsidP="004C0960">
            <w:pPr>
              <w:ind w:left="48" w:right="95"/>
              <w:jc w:val="both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t>5. Обоснование нецелесообразности или невозможности получения такого объекта во владение и пользование по</w:t>
            </w:r>
            <w:r w:rsidR="004C0960">
              <w:rPr>
                <w:bCs/>
                <w:sz w:val="22"/>
                <w:szCs w:val="22"/>
              </w:rPr>
              <w:t> </w:t>
            </w:r>
            <w:r w:rsidRPr="000B395D">
              <w:rPr>
                <w:bCs/>
                <w:sz w:val="22"/>
                <w:szCs w:val="22"/>
              </w:rPr>
              <w:t>договору аренды (в случае приобретения объекта недвижимого имущества в муниципальную собственность)</w:t>
            </w:r>
          </w:p>
        </w:tc>
      </w:tr>
      <w:tr w:rsidR="00F520D7" w:rsidRPr="00F520D7" w:rsidTr="00D067F6"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0B395D" w:rsidRDefault="0000096E" w:rsidP="00F520D7">
            <w:pPr>
              <w:jc w:val="center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0B395D" w:rsidRDefault="00F520D7" w:rsidP="00362BE9">
            <w:pPr>
              <w:ind w:left="142" w:right="142"/>
              <w:jc w:val="both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t>Отсутствие в достаточном объеме замещающей продукции (работ и</w:t>
            </w:r>
            <w:r w:rsidR="00362BE9">
              <w:rPr>
                <w:bCs/>
                <w:sz w:val="22"/>
                <w:szCs w:val="22"/>
              </w:rPr>
              <w:t> </w:t>
            </w:r>
            <w:r w:rsidRPr="000B395D">
              <w:rPr>
                <w:bCs/>
                <w:sz w:val="22"/>
                <w:szCs w:val="22"/>
              </w:rPr>
              <w:t>услуг), производимой иными организациями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0B395D" w:rsidRDefault="00F520D7" w:rsidP="00F520D7">
            <w:pPr>
              <w:jc w:val="center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t>1;</w:t>
            </w:r>
          </w:p>
          <w:p w:rsidR="00F520D7" w:rsidRPr="000B395D" w:rsidRDefault="00F520D7" w:rsidP="00F520D7">
            <w:pPr>
              <w:jc w:val="center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0B395D" w:rsidRDefault="00F520D7" w:rsidP="00F520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0B395D" w:rsidRDefault="00F520D7" w:rsidP="00B40A7B">
            <w:pPr>
              <w:ind w:left="48" w:right="95"/>
              <w:jc w:val="both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t>Указываются:</w:t>
            </w:r>
          </w:p>
          <w:p w:rsidR="00F520D7" w:rsidRPr="000B395D" w:rsidRDefault="00F520D7" w:rsidP="00B40A7B">
            <w:pPr>
              <w:ind w:left="48" w:right="95"/>
              <w:jc w:val="both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t>объемы, основные характеристики продукции (работ, услуг), не имеющей мировых и отечественных аналогов, либо замещаемой импортируемой продукции;</w:t>
            </w:r>
          </w:p>
          <w:p w:rsidR="00F520D7" w:rsidRPr="000B395D" w:rsidRDefault="00F520D7" w:rsidP="00B40A7B">
            <w:pPr>
              <w:ind w:left="48" w:right="95"/>
              <w:jc w:val="both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t>объемы производства, основные характеристики, наименование и месторасположение производителя замещающей отечественной продукции (работ и услуг)</w:t>
            </w:r>
          </w:p>
        </w:tc>
      </w:tr>
      <w:tr w:rsidR="00F520D7" w:rsidRPr="00F520D7" w:rsidTr="00D067F6"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0B395D" w:rsidRDefault="0000096E" w:rsidP="00F520D7">
            <w:pPr>
              <w:jc w:val="center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0B395D" w:rsidRDefault="00F520D7" w:rsidP="00362BE9">
            <w:pPr>
              <w:ind w:left="142" w:right="142"/>
              <w:jc w:val="both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t>Обоснование необходимости реализации инвестиционного проекта с</w:t>
            </w:r>
            <w:r w:rsidR="00362BE9">
              <w:rPr>
                <w:bCs/>
                <w:sz w:val="22"/>
                <w:szCs w:val="22"/>
              </w:rPr>
              <w:t> </w:t>
            </w:r>
            <w:r w:rsidRPr="000B395D">
              <w:rPr>
                <w:bCs/>
                <w:sz w:val="22"/>
                <w:szCs w:val="22"/>
              </w:rPr>
              <w:t>привлечением средств бюджета</w:t>
            </w:r>
            <w:r w:rsidR="0000096E" w:rsidRPr="000B395D">
              <w:rPr>
                <w:bCs/>
                <w:sz w:val="22"/>
                <w:szCs w:val="22"/>
              </w:rPr>
              <w:t xml:space="preserve"> Параньгинского муниципального района Республики Марий Эл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0B395D" w:rsidRDefault="00F520D7" w:rsidP="00F520D7">
            <w:pPr>
              <w:jc w:val="center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t>1;</w:t>
            </w:r>
          </w:p>
          <w:p w:rsidR="00F520D7" w:rsidRPr="000B395D" w:rsidRDefault="00F520D7" w:rsidP="00F520D7">
            <w:pPr>
              <w:jc w:val="center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t>0</w:t>
            </w:r>
          </w:p>
          <w:p w:rsidR="00F520D7" w:rsidRPr="000B395D" w:rsidRDefault="0000096E" w:rsidP="00E1056D">
            <w:pPr>
              <w:jc w:val="both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t>Критерий не применим для</w:t>
            </w:r>
            <w:r w:rsidR="00D067F6">
              <w:rPr>
                <w:bCs/>
                <w:sz w:val="22"/>
                <w:szCs w:val="22"/>
              </w:rPr>
              <w:t> </w:t>
            </w:r>
            <w:r w:rsidRPr="000B395D">
              <w:rPr>
                <w:bCs/>
                <w:sz w:val="22"/>
                <w:szCs w:val="22"/>
              </w:rPr>
              <w:t>объектов капитального строительства, относящихся к</w:t>
            </w:r>
            <w:r w:rsidR="00D067F6">
              <w:rPr>
                <w:bCs/>
                <w:sz w:val="22"/>
                <w:szCs w:val="22"/>
              </w:rPr>
              <w:t> </w:t>
            </w:r>
            <w:r w:rsidRPr="000B395D">
              <w:rPr>
                <w:bCs/>
                <w:sz w:val="22"/>
                <w:szCs w:val="22"/>
              </w:rPr>
              <w:t>муниципальной собственности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0B395D" w:rsidRDefault="00F520D7" w:rsidP="00F520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0B395D" w:rsidRDefault="00F520D7" w:rsidP="00B40A7B">
            <w:pPr>
              <w:ind w:left="48" w:right="95"/>
              <w:jc w:val="both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t xml:space="preserve">1. Указывается наименование муниципальной программы,  </w:t>
            </w:r>
            <w:r w:rsidR="007C26B2">
              <w:rPr>
                <w:bCs/>
                <w:sz w:val="22"/>
                <w:szCs w:val="22"/>
              </w:rPr>
              <w:t xml:space="preserve">  </w:t>
            </w:r>
            <w:r w:rsidRPr="000B395D">
              <w:rPr>
                <w:bCs/>
                <w:sz w:val="22"/>
                <w:szCs w:val="22"/>
              </w:rPr>
              <w:t xml:space="preserve">в которую планируется включить инвестиционный проект или реквизиты  </w:t>
            </w:r>
            <w:r w:rsidR="001A6155" w:rsidRPr="000B395D">
              <w:rPr>
                <w:bCs/>
                <w:sz w:val="22"/>
                <w:szCs w:val="22"/>
              </w:rPr>
              <w:t>нормативных правовых актов адми</w:t>
            </w:r>
            <w:r w:rsidR="00D067F6">
              <w:rPr>
                <w:bCs/>
                <w:sz w:val="22"/>
                <w:szCs w:val="22"/>
              </w:rPr>
              <w:t>нистрации района</w:t>
            </w:r>
            <w:r w:rsidRPr="000B395D">
              <w:rPr>
                <w:bCs/>
                <w:sz w:val="22"/>
                <w:szCs w:val="22"/>
              </w:rPr>
              <w:t>.</w:t>
            </w:r>
          </w:p>
          <w:p w:rsidR="00F520D7" w:rsidRPr="000B395D" w:rsidRDefault="00F520D7" w:rsidP="00B40A7B">
            <w:pPr>
              <w:ind w:left="48" w:right="95"/>
              <w:jc w:val="both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t>2. Реквизиты документов (договоров, протоколов, соглашений и т.п.), подтверждающих намерения участников инв</w:t>
            </w:r>
            <w:r w:rsidR="001A6155" w:rsidRPr="000B395D">
              <w:rPr>
                <w:bCs/>
                <w:sz w:val="22"/>
                <w:szCs w:val="22"/>
              </w:rPr>
              <w:t xml:space="preserve">естиционного проекта о его </w:t>
            </w:r>
            <w:proofErr w:type="spellStart"/>
            <w:r w:rsidR="001A6155" w:rsidRPr="000B395D">
              <w:rPr>
                <w:bCs/>
                <w:sz w:val="22"/>
                <w:szCs w:val="22"/>
              </w:rPr>
              <w:t>софи</w:t>
            </w:r>
            <w:r w:rsidRPr="000B395D">
              <w:rPr>
                <w:bCs/>
                <w:sz w:val="22"/>
                <w:szCs w:val="22"/>
              </w:rPr>
              <w:t>нансировании</w:t>
            </w:r>
            <w:proofErr w:type="spellEnd"/>
            <w:r w:rsidRPr="000B395D">
              <w:rPr>
                <w:bCs/>
                <w:sz w:val="22"/>
                <w:szCs w:val="22"/>
              </w:rPr>
              <w:t xml:space="preserve"> с</w:t>
            </w:r>
            <w:r w:rsidR="007C26B2">
              <w:rPr>
                <w:bCs/>
                <w:sz w:val="22"/>
                <w:szCs w:val="22"/>
              </w:rPr>
              <w:t> </w:t>
            </w:r>
            <w:r w:rsidRPr="000B395D">
              <w:rPr>
                <w:bCs/>
                <w:sz w:val="22"/>
                <w:szCs w:val="22"/>
              </w:rPr>
              <w:t>указанием планируемого объема капитальных вложений со</w:t>
            </w:r>
            <w:r w:rsidR="007C26B2">
              <w:rPr>
                <w:bCs/>
                <w:sz w:val="22"/>
                <w:szCs w:val="22"/>
              </w:rPr>
              <w:t> </w:t>
            </w:r>
            <w:r w:rsidRPr="000B395D">
              <w:rPr>
                <w:bCs/>
                <w:sz w:val="22"/>
                <w:szCs w:val="22"/>
              </w:rPr>
              <w:t>стороны каждого участника</w:t>
            </w:r>
          </w:p>
          <w:p w:rsidR="0000096E" w:rsidRPr="000B395D" w:rsidRDefault="0000096E" w:rsidP="00B40A7B">
            <w:pPr>
              <w:autoSpaceDE w:val="0"/>
              <w:autoSpaceDN w:val="0"/>
              <w:adjustRightInd w:val="0"/>
              <w:ind w:left="48" w:right="95"/>
              <w:jc w:val="both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t>3.</w:t>
            </w:r>
            <w:r w:rsidRPr="000B395D">
              <w:rPr>
                <w:rFonts w:eastAsiaTheme="minorHAnsi"/>
                <w:sz w:val="22"/>
                <w:szCs w:val="22"/>
                <w:lang w:eastAsia="en-US"/>
              </w:rPr>
              <w:t xml:space="preserve"> Реквизиты утвержденной инвестиционной программы (проекта инвестиционной программы) юридического лица, включающей данный инвестиционный проект</w:t>
            </w:r>
          </w:p>
        </w:tc>
      </w:tr>
      <w:tr w:rsidR="00F520D7" w:rsidRPr="00F520D7" w:rsidTr="00D067F6"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0B395D" w:rsidRDefault="0000096E" w:rsidP="00F520D7">
            <w:pPr>
              <w:jc w:val="center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0B395D" w:rsidRDefault="0000096E" w:rsidP="00D067F6">
            <w:pPr>
              <w:ind w:left="142" w:right="142"/>
              <w:jc w:val="both"/>
              <w:rPr>
                <w:bCs/>
                <w:sz w:val="22"/>
                <w:szCs w:val="22"/>
              </w:rPr>
            </w:pPr>
            <w:proofErr w:type="gramStart"/>
            <w:r w:rsidRPr="000B395D">
              <w:rPr>
                <w:bCs/>
                <w:sz w:val="22"/>
                <w:szCs w:val="22"/>
              </w:rPr>
              <w:t xml:space="preserve">Наличие муниципальных программ, реализуемых за счет средств бюджета Параньгинского муниципального района Республики Марий Эл, предусматривающих строительство, реконструкцию, в том числе </w:t>
            </w:r>
            <w:r w:rsidRPr="000B395D">
              <w:rPr>
                <w:bCs/>
                <w:sz w:val="22"/>
                <w:szCs w:val="22"/>
              </w:rPr>
              <w:lastRenderedPageBreak/>
              <w:t>с</w:t>
            </w:r>
            <w:r w:rsidR="00D067F6">
              <w:rPr>
                <w:bCs/>
                <w:sz w:val="22"/>
                <w:szCs w:val="22"/>
              </w:rPr>
              <w:t> </w:t>
            </w:r>
            <w:r w:rsidRPr="000B395D">
              <w:rPr>
                <w:bCs/>
                <w:sz w:val="22"/>
                <w:szCs w:val="22"/>
              </w:rPr>
              <w:t>элементами реставрации, техническое перевооружение объектов капитального строительства муниципальной собственности либо приобретение объектов недвижимого имущества в</w:t>
            </w:r>
            <w:r w:rsidR="00D067F6">
              <w:rPr>
                <w:bCs/>
                <w:sz w:val="22"/>
                <w:szCs w:val="22"/>
              </w:rPr>
              <w:t> </w:t>
            </w:r>
            <w:r w:rsidRPr="000B395D">
              <w:rPr>
                <w:bCs/>
                <w:sz w:val="22"/>
                <w:szCs w:val="22"/>
              </w:rPr>
              <w:t>муниципальную собственность, осуществляемых в рамках инвестиционных проектов, или</w:t>
            </w:r>
            <w:r w:rsidR="00D067F6">
              <w:rPr>
                <w:bCs/>
                <w:sz w:val="22"/>
                <w:szCs w:val="22"/>
              </w:rPr>
              <w:t> </w:t>
            </w:r>
            <w:r w:rsidRPr="000B395D">
              <w:rPr>
                <w:bCs/>
                <w:sz w:val="22"/>
                <w:szCs w:val="22"/>
              </w:rPr>
              <w:t>решения администрации Параньгинского муниципального района о строительстве, приобретении в</w:t>
            </w:r>
            <w:r w:rsidR="00D067F6">
              <w:rPr>
                <w:bCs/>
                <w:sz w:val="22"/>
                <w:szCs w:val="22"/>
              </w:rPr>
              <w:t> </w:t>
            </w:r>
            <w:r w:rsidRPr="000B395D">
              <w:rPr>
                <w:bCs/>
                <w:sz w:val="22"/>
                <w:szCs w:val="22"/>
              </w:rPr>
              <w:t>муниципальную собственность объектов капитального строительства, объектов недвижимого</w:t>
            </w:r>
            <w:proofErr w:type="gramEnd"/>
            <w:r w:rsidRPr="000B395D">
              <w:rPr>
                <w:bCs/>
                <w:sz w:val="22"/>
                <w:szCs w:val="22"/>
              </w:rPr>
              <w:t xml:space="preserve"> имущества, содержащих сведения о ресурсном обеспечении, мощности и сроках реализации инвестиционного проекта в</w:t>
            </w:r>
            <w:r w:rsidR="00D067F6">
              <w:rPr>
                <w:bCs/>
                <w:sz w:val="22"/>
                <w:szCs w:val="22"/>
              </w:rPr>
              <w:t> </w:t>
            </w:r>
            <w:r w:rsidRPr="000B395D">
              <w:rPr>
                <w:bCs/>
                <w:sz w:val="22"/>
                <w:szCs w:val="22"/>
              </w:rPr>
              <w:t>отношении объекта капитального строительства, объекта недвижимого имущества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0B395D" w:rsidRDefault="00F520D7" w:rsidP="00F520D7">
            <w:pPr>
              <w:jc w:val="center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lastRenderedPageBreak/>
              <w:t>1;</w:t>
            </w:r>
          </w:p>
          <w:p w:rsidR="00F520D7" w:rsidRPr="000B395D" w:rsidRDefault="00F520D7" w:rsidP="00F520D7">
            <w:pPr>
              <w:jc w:val="center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t>0</w:t>
            </w:r>
          </w:p>
          <w:p w:rsidR="00F520D7" w:rsidRPr="000B395D" w:rsidRDefault="0000096E" w:rsidP="00D067F6">
            <w:pPr>
              <w:jc w:val="center"/>
              <w:rPr>
                <w:bCs/>
                <w:sz w:val="22"/>
                <w:szCs w:val="22"/>
              </w:rPr>
            </w:pPr>
            <w:r w:rsidRPr="000B395D">
              <w:rPr>
                <w:rFonts w:eastAsiaTheme="minorHAnsi"/>
                <w:sz w:val="22"/>
                <w:szCs w:val="22"/>
                <w:lang w:eastAsia="en-US"/>
              </w:rPr>
              <w:t>Критерий не применим для</w:t>
            </w:r>
            <w:r w:rsidR="00D067F6">
              <w:rPr>
                <w:rFonts w:eastAsiaTheme="minorHAnsi"/>
                <w:sz w:val="22"/>
                <w:szCs w:val="22"/>
                <w:lang w:val="en-US" w:eastAsia="en-US"/>
              </w:rPr>
              <w:t> </w:t>
            </w:r>
            <w:r w:rsidRPr="000B395D">
              <w:rPr>
                <w:rFonts w:eastAsiaTheme="minorHAnsi"/>
                <w:sz w:val="22"/>
                <w:szCs w:val="22"/>
                <w:lang w:eastAsia="en-US"/>
              </w:rPr>
              <w:t xml:space="preserve">объектов капитального строительства (объектов недвижимого имущества), </w:t>
            </w:r>
            <w:r w:rsidRPr="000B395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не</w:t>
            </w:r>
            <w:r w:rsidR="00D067F6"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 w:rsidRPr="000B395D">
              <w:rPr>
                <w:rFonts w:eastAsiaTheme="minorHAnsi"/>
                <w:sz w:val="22"/>
                <w:szCs w:val="22"/>
                <w:lang w:eastAsia="en-US"/>
              </w:rPr>
              <w:t>относящихся к</w:t>
            </w:r>
            <w:r w:rsidR="00D067F6"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 w:rsidRPr="000B395D">
              <w:rPr>
                <w:rFonts w:eastAsiaTheme="minorHAnsi"/>
                <w:sz w:val="22"/>
                <w:szCs w:val="22"/>
                <w:lang w:eastAsia="en-US"/>
              </w:rPr>
              <w:t>муниципальной собственности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0B395D" w:rsidRDefault="00F520D7" w:rsidP="00F520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0B395D" w:rsidRDefault="00F520D7" w:rsidP="00B40A7B">
            <w:pPr>
              <w:ind w:left="48" w:right="95"/>
              <w:jc w:val="both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t>1. Указывается наименование  муниципальной программы, реализуемой за счет средств бюджета</w:t>
            </w:r>
            <w:r w:rsidR="00052E22">
              <w:rPr>
                <w:bCs/>
                <w:sz w:val="22"/>
                <w:szCs w:val="22"/>
              </w:rPr>
              <w:t xml:space="preserve"> Параньгинского муниципального района Республики Марий Эл</w:t>
            </w:r>
            <w:r w:rsidRPr="000B395D">
              <w:rPr>
                <w:bCs/>
                <w:sz w:val="22"/>
                <w:szCs w:val="22"/>
              </w:rPr>
              <w:t>, дата ее утверждения.</w:t>
            </w:r>
          </w:p>
          <w:p w:rsidR="00F520D7" w:rsidRPr="000B395D" w:rsidRDefault="00F520D7" w:rsidP="00B40A7B">
            <w:pPr>
              <w:ind w:left="48" w:right="95"/>
              <w:jc w:val="both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t xml:space="preserve">2. Реквизиты документов (договоров, протоколов, соглашений и т.п.), подтверждающих решение участников </w:t>
            </w:r>
            <w:r w:rsidRPr="000B395D">
              <w:rPr>
                <w:bCs/>
                <w:sz w:val="22"/>
                <w:szCs w:val="22"/>
              </w:rPr>
              <w:lastRenderedPageBreak/>
              <w:t xml:space="preserve">проекта о его </w:t>
            </w:r>
            <w:proofErr w:type="spellStart"/>
            <w:r w:rsidRPr="000B395D">
              <w:rPr>
                <w:bCs/>
                <w:sz w:val="22"/>
                <w:szCs w:val="22"/>
              </w:rPr>
              <w:t>софинансировании</w:t>
            </w:r>
            <w:proofErr w:type="spellEnd"/>
            <w:r w:rsidRPr="000B395D">
              <w:rPr>
                <w:bCs/>
                <w:sz w:val="22"/>
                <w:szCs w:val="22"/>
              </w:rPr>
              <w:t xml:space="preserve"> с указанием намечаемого объема капитальных вложений со стороны каждого участника</w:t>
            </w:r>
          </w:p>
        </w:tc>
      </w:tr>
      <w:tr w:rsidR="00F520D7" w:rsidRPr="00F520D7" w:rsidTr="00D067F6"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0B395D" w:rsidRDefault="0000096E" w:rsidP="00F520D7">
            <w:pPr>
              <w:jc w:val="center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0B395D" w:rsidRDefault="00F520D7" w:rsidP="00362BE9">
            <w:pPr>
              <w:ind w:left="142" w:right="142"/>
              <w:jc w:val="both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t>Целесообразность использования при</w:t>
            </w:r>
            <w:r w:rsidR="00362BE9">
              <w:rPr>
                <w:bCs/>
                <w:sz w:val="22"/>
                <w:szCs w:val="22"/>
              </w:rPr>
              <w:t> </w:t>
            </w:r>
            <w:r w:rsidRPr="000B395D">
              <w:rPr>
                <w:bCs/>
                <w:sz w:val="22"/>
                <w:szCs w:val="22"/>
              </w:rPr>
              <w:t>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0B395D" w:rsidRDefault="00F520D7" w:rsidP="00F520D7">
            <w:pPr>
              <w:jc w:val="center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t>1;</w:t>
            </w:r>
          </w:p>
          <w:p w:rsidR="00F520D7" w:rsidRPr="000B395D" w:rsidRDefault="00F520D7" w:rsidP="00F520D7">
            <w:pPr>
              <w:jc w:val="center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t>0</w:t>
            </w:r>
          </w:p>
          <w:p w:rsidR="00B562DB" w:rsidRPr="000B395D" w:rsidRDefault="00B562DB" w:rsidP="00E1056D">
            <w:pPr>
              <w:ind w:left="142" w:right="141"/>
              <w:jc w:val="both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t>Критерий не применим к</w:t>
            </w:r>
            <w:r w:rsidR="00D067F6">
              <w:rPr>
                <w:bCs/>
                <w:sz w:val="22"/>
                <w:szCs w:val="22"/>
              </w:rPr>
              <w:t> </w:t>
            </w:r>
            <w:r w:rsidRPr="000B395D">
              <w:rPr>
                <w:bCs/>
                <w:sz w:val="22"/>
                <w:szCs w:val="22"/>
              </w:rPr>
              <w:t>инвестиционным проектам, не</w:t>
            </w:r>
            <w:r w:rsidR="00D067F6">
              <w:rPr>
                <w:bCs/>
                <w:sz w:val="22"/>
                <w:szCs w:val="22"/>
              </w:rPr>
              <w:t> </w:t>
            </w:r>
            <w:r w:rsidRPr="000B395D">
              <w:rPr>
                <w:bCs/>
                <w:sz w:val="22"/>
                <w:szCs w:val="22"/>
              </w:rPr>
              <w:t>использующим дорогостоящие строительные материалы, художественные изделия для отделки интерьеров и фасада, машины и</w:t>
            </w:r>
            <w:r w:rsidR="00B63C86">
              <w:rPr>
                <w:bCs/>
                <w:sz w:val="22"/>
                <w:szCs w:val="22"/>
              </w:rPr>
              <w:t> </w:t>
            </w:r>
            <w:r w:rsidRPr="000B395D">
              <w:rPr>
                <w:bCs/>
                <w:sz w:val="22"/>
                <w:szCs w:val="22"/>
              </w:rPr>
              <w:t>оборудование.</w:t>
            </w:r>
          </w:p>
          <w:p w:rsidR="00F520D7" w:rsidRPr="000B395D" w:rsidRDefault="00B562DB" w:rsidP="00E1056D">
            <w:pPr>
              <w:ind w:left="142" w:right="141"/>
              <w:jc w:val="both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t>Критерий не применим к</w:t>
            </w:r>
            <w:r w:rsidR="00D067F6">
              <w:rPr>
                <w:bCs/>
                <w:sz w:val="22"/>
                <w:szCs w:val="22"/>
              </w:rPr>
              <w:t> </w:t>
            </w:r>
            <w:r w:rsidRPr="000B395D">
              <w:rPr>
                <w:bCs/>
                <w:sz w:val="22"/>
                <w:szCs w:val="22"/>
              </w:rPr>
              <w:t xml:space="preserve">инвестиционным проектам, подготовка обоснования инвестиций для конкретного объекта капитального строительства, входящего </w:t>
            </w:r>
            <w:r w:rsidRPr="000B395D">
              <w:rPr>
                <w:bCs/>
                <w:sz w:val="22"/>
                <w:szCs w:val="22"/>
              </w:rPr>
              <w:lastRenderedPageBreak/>
              <w:t>в</w:t>
            </w:r>
            <w:r w:rsidR="00D067F6">
              <w:rPr>
                <w:bCs/>
                <w:sz w:val="22"/>
                <w:szCs w:val="22"/>
              </w:rPr>
              <w:t> </w:t>
            </w:r>
            <w:r w:rsidRPr="000B395D">
              <w:rPr>
                <w:bCs/>
                <w:sz w:val="22"/>
                <w:szCs w:val="22"/>
              </w:rPr>
              <w:t>такой инвестиционный проект, в соответствии с</w:t>
            </w:r>
            <w:r w:rsidR="00D067F6">
              <w:rPr>
                <w:bCs/>
                <w:sz w:val="22"/>
                <w:szCs w:val="22"/>
              </w:rPr>
              <w:t> </w:t>
            </w:r>
            <w:r w:rsidRPr="000B395D">
              <w:rPr>
                <w:bCs/>
                <w:sz w:val="22"/>
                <w:szCs w:val="22"/>
              </w:rPr>
              <w:t>законодательством Российской Федерации является обязательной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0B395D" w:rsidRDefault="00F520D7" w:rsidP="00F520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0B395D" w:rsidRDefault="00F520D7" w:rsidP="00B40A7B">
            <w:pPr>
              <w:ind w:left="48" w:right="95"/>
              <w:jc w:val="both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t>1. Наличие обоснования невозможности достижения цели и результатов реализации проекта без использования дорогостоящих строительных материалов, художественных изделий для отделки интерьеров и фасада, машин и</w:t>
            </w:r>
            <w:r w:rsidR="00EE10B9">
              <w:rPr>
                <w:bCs/>
                <w:sz w:val="22"/>
                <w:szCs w:val="22"/>
              </w:rPr>
              <w:t> </w:t>
            </w:r>
            <w:r w:rsidRPr="000B395D">
              <w:rPr>
                <w:bCs/>
                <w:sz w:val="22"/>
                <w:szCs w:val="22"/>
              </w:rPr>
              <w:t>оборудования.</w:t>
            </w:r>
          </w:p>
          <w:p w:rsidR="00F520D7" w:rsidRPr="000B395D" w:rsidRDefault="00F520D7" w:rsidP="00B40A7B">
            <w:pPr>
              <w:ind w:left="48" w:right="95"/>
              <w:jc w:val="both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t>2. Документально подтвержденные данные по проекту-аналогу.</w:t>
            </w:r>
          </w:p>
          <w:p w:rsidR="00F520D7" w:rsidRPr="000B395D" w:rsidRDefault="00F520D7" w:rsidP="00B40A7B">
            <w:pPr>
              <w:ind w:left="48" w:right="95"/>
              <w:jc w:val="both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t>3. Обоснование необходимости приобретения такого объекта недвижимого имущества, строительство которого было осуществлено с использованием дорогостоящих строительных материалов, художественных изделий для</w:t>
            </w:r>
            <w:r w:rsidR="00EE10B9">
              <w:rPr>
                <w:bCs/>
                <w:sz w:val="22"/>
                <w:szCs w:val="22"/>
              </w:rPr>
              <w:t> </w:t>
            </w:r>
            <w:r w:rsidRPr="000B395D">
              <w:rPr>
                <w:bCs/>
                <w:sz w:val="22"/>
                <w:szCs w:val="22"/>
              </w:rPr>
              <w:t>отделки интерьеров и фасада, машин и оборудования</w:t>
            </w:r>
          </w:p>
          <w:p w:rsidR="00B562DB" w:rsidRPr="000B395D" w:rsidRDefault="00B562DB" w:rsidP="00EE10B9">
            <w:pPr>
              <w:autoSpaceDE w:val="0"/>
              <w:autoSpaceDN w:val="0"/>
              <w:adjustRightInd w:val="0"/>
              <w:ind w:left="48" w:right="95"/>
              <w:jc w:val="both"/>
              <w:rPr>
                <w:bCs/>
                <w:sz w:val="22"/>
                <w:szCs w:val="22"/>
              </w:rPr>
            </w:pPr>
            <w:r w:rsidRPr="000B395D">
              <w:rPr>
                <w:rFonts w:eastAsiaTheme="minorHAnsi"/>
                <w:sz w:val="22"/>
                <w:szCs w:val="22"/>
                <w:lang w:eastAsia="en-US"/>
              </w:rPr>
              <w:t>4. В случае если критерий не применим в связи с тем, что</w:t>
            </w:r>
            <w:r w:rsidR="00EE10B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 w:rsidRPr="000B395D">
              <w:rPr>
                <w:rFonts w:eastAsiaTheme="minorHAnsi"/>
                <w:sz w:val="22"/>
                <w:szCs w:val="22"/>
                <w:lang w:eastAsia="en-US"/>
              </w:rPr>
              <w:t xml:space="preserve">подготовка обоснования инвестиций для конкретного объекта капитального строительства, входящего в такой инвестиционный проект, в соответствии </w:t>
            </w:r>
            <w:r w:rsidRPr="000B395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</w:t>
            </w:r>
            <w:r w:rsidR="00EE10B9"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 w:rsidRPr="000B395D">
              <w:rPr>
                <w:rFonts w:eastAsiaTheme="minorHAnsi"/>
                <w:sz w:val="22"/>
                <w:szCs w:val="22"/>
                <w:lang w:eastAsia="en-US"/>
              </w:rPr>
              <w:t>законодательством Российской Федерации является обязательной, - реквизиты утвержденного обоснования инвестиций и заключения технологического и ценового аудита обоснования инвестиций</w:t>
            </w:r>
          </w:p>
        </w:tc>
      </w:tr>
      <w:tr w:rsidR="00F520D7" w:rsidRPr="00F520D7" w:rsidTr="00D067F6"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0B395D" w:rsidRDefault="00A52762" w:rsidP="00F520D7">
            <w:pPr>
              <w:jc w:val="center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0B395D" w:rsidRDefault="00F520D7" w:rsidP="00B40A7B">
            <w:pPr>
              <w:ind w:left="142" w:right="142"/>
              <w:jc w:val="both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t>Наличие положительного заключения государственной экспертизы проектной документации и результатов инженерных изысканий</w:t>
            </w:r>
            <w:r w:rsidR="00EE10B9">
              <w:rPr>
                <w:bCs/>
                <w:sz w:val="22"/>
                <w:szCs w:val="22"/>
              </w:rPr>
              <w:t xml:space="preserve"> в отношении объектов капитального строительства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0B395D" w:rsidRDefault="00F520D7" w:rsidP="00F520D7">
            <w:pPr>
              <w:jc w:val="center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t>1;</w:t>
            </w:r>
          </w:p>
          <w:p w:rsidR="00F520D7" w:rsidRPr="000B395D" w:rsidRDefault="00F520D7" w:rsidP="00F520D7">
            <w:pPr>
              <w:jc w:val="center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t>0</w:t>
            </w:r>
          </w:p>
          <w:p w:rsidR="00A52762" w:rsidRPr="000B395D" w:rsidRDefault="00A52762" w:rsidP="00E1056D">
            <w:pPr>
              <w:ind w:left="142" w:right="141"/>
              <w:jc w:val="both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t>Критерий не применим к</w:t>
            </w:r>
            <w:r w:rsidR="00EE10B9">
              <w:rPr>
                <w:bCs/>
                <w:sz w:val="22"/>
                <w:szCs w:val="22"/>
              </w:rPr>
              <w:t> </w:t>
            </w:r>
            <w:r w:rsidRPr="000B395D">
              <w:rPr>
                <w:bCs/>
                <w:sz w:val="22"/>
                <w:szCs w:val="22"/>
              </w:rPr>
              <w:t xml:space="preserve">инвестиционным проектам, </w:t>
            </w:r>
            <w:r w:rsidR="00EE10B9">
              <w:rPr>
                <w:bCs/>
                <w:sz w:val="22"/>
                <w:szCs w:val="22"/>
              </w:rPr>
              <w:t xml:space="preserve">  </w:t>
            </w:r>
            <w:r w:rsidRPr="000B395D">
              <w:rPr>
                <w:bCs/>
                <w:sz w:val="22"/>
                <w:szCs w:val="22"/>
              </w:rPr>
              <w:t xml:space="preserve">по которым планируется предоставление средств </w:t>
            </w:r>
            <w:r w:rsidR="00EE10B9">
              <w:rPr>
                <w:bCs/>
                <w:sz w:val="22"/>
                <w:szCs w:val="22"/>
              </w:rPr>
              <w:t>местного</w:t>
            </w:r>
            <w:r w:rsidRPr="000B395D">
              <w:rPr>
                <w:bCs/>
                <w:sz w:val="22"/>
                <w:szCs w:val="22"/>
              </w:rPr>
              <w:t xml:space="preserve"> бюджета на</w:t>
            </w:r>
            <w:r w:rsidR="00EE10B9">
              <w:rPr>
                <w:bCs/>
                <w:sz w:val="22"/>
                <w:szCs w:val="22"/>
              </w:rPr>
              <w:t> </w:t>
            </w:r>
            <w:r w:rsidRPr="000B395D">
              <w:rPr>
                <w:bCs/>
                <w:sz w:val="22"/>
                <w:szCs w:val="22"/>
              </w:rPr>
              <w:t xml:space="preserve">подготовку проектной документации либо проектная документация будет разработана без использования средств </w:t>
            </w:r>
            <w:r w:rsidR="009D2462">
              <w:rPr>
                <w:bCs/>
                <w:sz w:val="22"/>
                <w:szCs w:val="22"/>
              </w:rPr>
              <w:t xml:space="preserve">местного </w:t>
            </w:r>
            <w:r w:rsidRPr="000B395D">
              <w:rPr>
                <w:bCs/>
                <w:sz w:val="22"/>
                <w:szCs w:val="22"/>
              </w:rPr>
              <w:t>бюджета.</w:t>
            </w:r>
          </w:p>
          <w:p w:rsidR="00F520D7" w:rsidRPr="000B395D" w:rsidRDefault="00A52762" w:rsidP="00E1056D">
            <w:pPr>
              <w:ind w:left="142" w:right="141"/>
              <w:jc w:val="both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t>Критерий не применим для случаев приобретения объектов недвижимого имуществ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0B395D" w:rsidRDefault="00F520D7" w:rsidP="00F520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0B395D" w:rsidRDefault="00F520D7" w:rsidP="00B40A7B">
            <w:pPr>
              <w:ind w:left="48" w:right="95"/>
              <w:jc w:val="both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t>1. Реквизиты положительного заключения государственной экспертизы проектной документации и результатов инженерных изысканий (в случае ее необходимости согласно законодательству Российской Федерации).</w:t>
            </w:r>
          </w:p>
          <w:p w:rsidR="00F520D7" w:rsidRPr="000B395D" w:rsidRDefault="00F520D7" w:rsidP="00B40A7B">
            <w:pPr>
              <w:ind w:left="48" w:right="95"/>
              <w:jc w:val="both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t>2. В случае если проведение государственной экспертизы проектной документации не требуется:</w:t>
            </w:r>
          </w:p>
          <w:p w:rsidR="00F520D7" w:rsidRPr="000B395D" w:rsidRDefault="00F520D7" w:rsidP="00B40A7B">
            <w:pPr>
              <w:ind w:left="48" w:right="95"/>
              <w:jc w:val="both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t xml:space="preserve">а) ссылка на соответствующие пункты и подпункты </w:t>
            </w:r>
            <w:r w:rsidRPr="009D2462">
              <w:rPr>
                <w:sz w:val="22"/>
                <w:szCs w:val="22"/>
              </w:rPr>
              <w:t>статьи 49</w:t>
            </w:r>
            <w:r w:rsidRPr="000B395D">
              <w:rPr>
                <w:bCs/>
                <w:sz w:val="22"/>
                <w:szCs w:val="22"/>
              </w:rPr>
              <w:t xml:space="preserve"> Градостроительного кодекса Российской Федерации;</w:t>
            </w:r>
          </w:p>
          <w:p w:rsidR="00F520D7" w:rsidRPr="000B395D" w:rsidRDefault="00F520D7" w:rsidP="00B40A7B">
            <w:pPr>
              <w:ind w:left="48" w:right="95"/>
              <w:jc w:val="both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t>б) документальное подтверждение наличия согласования задания на разработку проектной документации с субъектом бюджетного планирования</w:t>
            </w:r>
          </w:p>
        </w:tc>
      </w:tr>
      <w:tr w:rsidR="00F520D7" w:rsidRPr="00F520D7" w:rsidTr="00D067F6">
        <w:trPr>
          <w:trHeight w:val="1111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0B395D" w:rsidRDefault="00F520D7" w:rsidP="00F520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0B395D" w:rsidRDefault="00F520D7" w:rsidP="00F520D7">
            <w:pPr>
              <w:jc w:val="center"/>
              <w:rPr>
                <w:bCs/>
                <w:sz w:val="22"/>
                <w:szCs w:val="22"/>
              </w:rPr>
            </w:pPr>
            <w:r w:rsidRPr="000B395D">
              <w:rPr>
                <w:noProof/>
                <w:sz w:val="22"/>
                <w:szCs w:val="22"/>
              </w:rPr>
              <w:drawing>
                <wp:inline distT="0" distB="0" distL="0" distR="0">
                  <wp:extent cx="510540" cy="237490"/>
                  <wp:effectExtent l="19050" t="0" r="0" b="0"/>
                  <wp:docPr id="47" name="Рисунок 18" descr="http://base.garant.ru/files/base/195470/21979412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://base.garant.ru/files/base/195470/21979412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0B395D" w:rsidRDefault="00F520D7" w:rsidP="00F520D7">
            <w:pPr>
              <w:jc w:val="center"/>
              <w:rPr>
                <w:bCs/>
                <w:sz w:val="22"/>
                <w:szCs w:val="22"/>
              </w:rPr>
            </w:pPr>
            <w:r w:rsidRPr="000B395D">
              <w:rPr>
                <w:noProof/>
                <w:sz w:val="22"/>
                <w:szCs w:val="22"/>
              </w:rPr>
              <w:drawing>
                <wp:inline distT="0" distB="0" distL="0" distR="0">
                  <wp:extent cx="510540" cy="260985"/>
                  <wp:effectExtent l="19050" t="0" r="0" b="0"/>
                  <wp:docPr id="48" name="Рисунок 19" descr="http://base.garant.ru/files/base/195470/26870788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base.garant.ru/files/base/195470/26870788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260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0B395D" w:rsidRDefault="00F520D7" w:rsidP="00F520D7">
            <w:pPr>
              <w:jc w:val="center"/>
              <w:rPr>
                <w:bCs/>
                <w:sz w:val="22"/>
                <w:szCs w:val="22"/>
              </w:rPr>
            </w:pPr>
            <w:r w:rsidRPr="000B395D">
              <w:rPr>
                <w:noProof/>
                <w:sz w:val="22"/>
                <w:szCs w:val="22"/>
              </w:rPr>
              <w:drawing>
                <wp:inline distT="0" distB="0" distL="0" distR="0">
                  <wp:extent cx="735965" cy="676910"/>
                  <wp:effectExtent l="0" t="0" r="0" b="0"/>
                  <wp:docPr id="49" name="Рисунок 20" descr="http://base.garant.ru/files/base/195470/42923309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http://base.garant.ru/files/base/195470/42923309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20D7" w:rsidRPr="00F520D7" w:rsidTr="006E26DD"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0B395D" w:rsidRDefault="00F520D7" w:rsidP="00F520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0B395D" w:rsidRDefault="00F520D7" w:rsidP="00F520D7">
            <w:pPr>
              <w:jc w:val="center"/>
              <w:rPr>
                <w:bCs/>
                <w:sz w:val="22"/>
                <w:szCs w:val="22"/>
              </w:rPr>
            </w:pPr>
            <w:r w:rsidRPr="000B395D">
              <w:rPr>
                <w:bCs/>
                <w:sz w:val="22"/>
                <w:szCs w:val="22"/>
              </w:rPr>
              <w:t xml:space="preserve">Оценка эффективности использования средств федерального бюджета, направляемых на капитальные вложения, на основе качественных критериев, </w:t>
            </w:r>
            <w:r w:rsidRPr="000B395D">
              <w:rPr>
                <w:noProof/>
                <w:sz w:val="22"/>
                <w:szCs w:val="22"/>
              </w:rPr>
              <w:drawing>
                <wp:inline distT="0" distB="0" distL="0" distR="0">
                  <wp:extent cx="213995" cy="237490"/>
                  <wp:effectExtent l="19050" t="0" r="0" b="0"/>
                  <wp:docPr id="50" name="Рисунок 21" descr="http://base.garant.ru/files/base/195470/21013765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http://base.garant.ru/files/base/195470/21013765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8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0B395D" w:rsidRDefault="00F520D7" w:rsidP="00F520D7">
            <w:pPr>
              <w:jc w:val="center"/>
              <w:rPr>
                <w:bCs/>
                <w:sz w:val="22"/>
                <w:szCs w:val="22"/>
              </w:rPr>
            </w:pPr>
            <w:r w:rsidRPr="000B395D">
              <w:rPr>
                <w:noProof/>
                <w:sz w:val="22"/>
                <w:szCs w:val="22"/>
              </w:rPr>
              <w:drawing>
                <wp:inline distT="0" distB="0" distL="0" distR="0">
                  <wp:extent cx="2351405" cy="676910"/>
                  <wp:effectExtent l="19050" t="0" r="0" b="0"/>
                  <wp:docPr id="51" name="Рисунок 22" descr="http://base.garant.ru/files/base/195470/1700956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://base.garant.ru/files/base/195470/1700956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405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20D7" w:rsidRPr="00F520D7" w:rsidRDefault="00F520D7" w:rsidP="00F520D7">
      <w:pPr>
        <w:shd w:val="clear" w:color="auto" w:fill="FFFFFF"/>
        <w:jc w:val="right"/>
        <w:rPr>
          <w:b/>
          <w:sz w:val="20"/>
          <w:szCs w:val="20"/>
          <w:lang w:eastAsia="ar-SA"/>
        </w:rPr>
      </w:pPr>
      <w:bookmarkStart w:id="43" w:name="_Таблица_2"/>
      <w:bookmarkStart w:id="44" w:name="sub_11020"/>
      <w:bookmarkEnd w:id="43"/>
    </w:p>
    <w:p w:rsidR="00203746" w:rsidRDefault="00203746">
      <w:pPr>
        <w:spacing w:after="200" w:line="276" w:lineRule="auto"/>
        <w:rPr>
          <w:lang w:eastAsia="ar-SA"/>
        </w:rPr>
      </w:pPr>
      <w:r>
        <w:rPr>
          <w:lang w:eastAsia="ar-SA"/>
        </w:rPr>
        <w:br w:type="page"/>
      </w:r>
    </w:p>
    <w:p w:rsidR="00F520D7" w:rsidRPr="00203746" w:rsidRDefault="00F520D7" w:rsidP="00F520D7">
      <w:pPr>
        <w:shd w:val="clear" w:color="auto" w:fill="FFFFFF"/>
        <w:jc w:val="right"/>
        <w:rPr>
          <w:lang w:eastAsia="ar-SA"/>
        </w:rPr>
      </w:pPr>
      <w:r w:rsidRPr="00203746">
        <w:rPr>
          <w:lang w:eastAsia="ar-SA"/>
        </w:rPr>
        <w:lastRenderedPageBreak/>
        <w:t>Таблица 2</w:t>
      </w:r>
    </w:p>
    <w:bookmarkEnd w:id="44"/>
    <w:p w:rsidR="00F520D7" w:rsidRPr="00203746" w:rsidRDefault="00F520D7" w:rsidP="00A52762">
      <w:pPr>
        <w:shd w:val="clear" w:color="auto" w:fill="FFFFFF"/>
        <w:jc w:val="center"/>
        <w:rPr>
          <w:bCs/>
          <w:color w:val="000000"/>
        </w:rPr>
      </w:pPr>
      <w:r w:rsidRPr="00203746">
        <w:rPr>
          <w:bCs/>
          <w:color w:val="000000"/>
        </w:rPr>
        <w:t>Оценка соответствия инвестиционного проекта количественным критериям</w:t>
      </w:r>
    </w:p>
    <w:p w:rsidR="00F520D7" w:rsidRPr="006E26DD" w:rsidRDefault="00F520D7" w:rsidP="00F520D7">
      <w:pPr>
        <w:shd w:val="clear" w:color="auto" w:fill="FFFFFF"/>
        <w:rPr>
          <w:bCs/>
          <w:color w:val="000000"/>
        </w:rPr>
      </w:pPr>
    </w:p>
    <w:tbl>
      <w:tblPr>
        <w:tblW w:w="15027" w:type="dxa"/>
        <w:tblInd w:w="-418" w:type="dxa"/>
        <w:tblLayout w:type="fixed"/>
        <w:tblLook w:val="04A0"/>
      </w:tblPr>
      <w:tblGrid>
        <w:gridCol w:w="568"/>
        <w:gridCol w:w="3120"/>
        <w:gridCol w:w="2550"/>
        <w:gridCol w:w="709"/>
        <w:gridCol w:w="1276"/>
        <w:gridCol w:w="1417"/>
        <w:gridCol w:w="5387"/>
      </w:tblGrid>
      <w:tr w:rsidR="00E1056D" w:rsidRPr="00F520D7" w:rsidTr="00E1056D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6E26DD" w:rsidRDefault="00203746" w:rsidP="00F520D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</w:t>
            </w:r>
          </w:p>
          <w:p w:rsidR="00F520D7" w:rsidRPr="006E26DD" w:rsidRDefault="00F520D7" w:rsidP="00EF437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6E26DD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="00EF4377" w:rsidRPr="006E26DD">
              <w:rPr>
                <w:bCs/>
                <w:sz w:val="22"/>
                <w:szCs w:val="22"/>
              </w:rPr>
              <w:t>/</w:t>
            </w:r>
            <w:proofErr w:type="spellStart"/>
            <w:r w:rsidRPr="006E26DD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6E26DD" w:rsidRDefault="00F520D7" w:rsidP="00F520D7">
            <w:pPr>
              <w:jc w:val="center"/>
              <w:rPr>
                <w:bCs/>
                <w:sz w:val="22"/>
                <w:szCs w:val="22"/>
              </w:rPr>
            </w:pPr>
            <w:r w:rsidRPr="006E26DD">
              <w:rPr>
                <w:bCs/>
                <w:sz w:val="22"/>
                <w:szCs w:val="22"/>
              </w:rPr>
              <w:t>Критерий</w:t>
            </w:r>
          </w:p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6E26DD" w:rsidRDefault="00F520D7" w:rsidP="00F520D7">
            <w:pPr>
              <w:jc w:val="center"/>
              <w:rPr>
                <w:bCs/>
                <w:sz w:val="22"/>
                <w:szCs w:val="22"/>
              </w:rPr>
            </w:pPr>
            <w:r w:rsidRPr="006E26DD">
              <w:rPr>
                <w:bCs/>
                <w:sz w:val="22"/>
                <w:szCs w:val="22"/>
              </w:rPr>
              <w:t>Допустимые баллы оценки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6E26DD" w:rsidRDefault="00F520D7" w:rsidP="00F520D7">
            <w:pPr>
              <w:jc w:val="center"/>
              <w:rPr>
                <w:bCs/>
                <w:sz w:val="22"/>
                <w:szCs w:val="22"/>
              </w:rPr>
            </w:pPr>
            <w:r w:rsidRPr="006E26DD">
              <w:rPr>
                <w:bCs/>
                <w:sz w:val="22"/>
                <w:szCs w:val="22"/>
              </w:rPr>
              <w:t>Балл оценки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6E26DD" w:rsidRDefault="00F520D7" w:rsidP="00F520D7">
            <w:pPr>
              <w:jc w:val="center"/>
              <w:rPr>
                <w:bCs/>
                <w:sz w:val="22"/>
                <w:szCs w:val="22"/>
              </w:rPr>
            </w:pPr>
            <w:r w:rsidRPr="006E26DD">
              <w:rPr>
                <w:bCs/>
                <w:sz w:val="22"/>
                <w:szCs w:val="22"/>
              </w:rPr>
              <w:t xml:space="preserve">Весовой коэффициент критерия </w:t>
            </w:r>
            <w:proofErr w:type="spellStart"/>
            <w:r w:rsidRPr="006E26DD">
              <w:rPr>
                <w:bCs/>
                <w:sz w:val="22"/>
                <w:szCs w:val="22"/>
              </w:rPr>
              <w:t>Pi,%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6E26DD" w:rsidRDefault="00F520D7" w:rsidP="00F520D7">
            <w:pPr>
              <w:jc w:val="center"/>
              <w:rPr>
                <w:bCs/>
                <w:sz w:val="22"/>
                <w:szCs w:val="22"/>
              </w:rPr>
            </w:pPr>
            <w:r w:rsidRPr="006E26DD">
              <w:rPr>
                <w:bCs/>
                <w:sz w:val="22"/>
                <w:szCs w:val="22"/>
              </w:rPr>
              <w:t>Средневзвешенный балл</w:t>
            </w:r>
          </w:p>
          <w:p w:rsidR="00F520D7" w:rsidRPr="006E26DD" w:rsidRDefault="00F520D7" w:rsidP="00F520D7">
            <w:pPr>
              <w:jc w:val="center"/>
              <w:rPr>
                <w:bCs/>
                <w:sz w:val="22"/>
                <w:szCs w:val="22"/>
              </w:rPr>
            </w:pPr>
            <w:r w:rsidRPr="006E26DD">
              <w:rPr>
                <w:noProof/>
                <w:sz w:val="22"/>
                <w:szCs w:val="22"/>
              </w:rPr>
              <w:drawing>
                <wp:inline distT="0" distB="0" distL="0" distR="0">
                  <wp:extent cx="558165" cy="285115"/>
                  <wp:effectExtent l="0" t="0" r="0" b="0"/>
                  <wp:docPr id="52" name="Рисунок 23" descr="http://base.garant.ru/files/base/195470/25466484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http://base.garant.ru/files/base/195470/25466484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26DD">
              <w:rPr>
                <w:bCs/>
                <w:sz w:val="22"/>
                <w:szCs w:val="22"/>
              </w:rPr>
              <w:t>, %</w:t>
            </w:r>
          </w:p>
        </w:tc>
        <w:tc>
          <w:tcPr>
            <w:tcW w:w="5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6E26DD" w:rsidRDefault="00F520D7" w:rsidP="00F520D7">
            <w:pPr>
              <w:jc w:val="center"/>
              <w:rPr>
                <w:bCs/>
                <w:sz w:val="22"/>
                <w:szCs w:val="22"/>
              </w:rPr>
            </w:pPr>
            <w:r w:rsidRPr="006E26DD">
              <w:rPr>
                <w:bCs/>
                <w:sz w:val="22"/>
                <w:szCs w:val="22"/>
              </w:rPr>
              <w:t>Ссылки на документальные подтверждения</w:t>
            </w:r>
          </w:p>
        </w:tc>
      </w:tr>
      <w:tr w:rsidR="00E1056D" w:rsidRPr="00F520D7" w:rsidTr="00E1056D"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6E26DD" w:rsidRDefault="00F520D7" w:rsidP="00F520D7">
            <w:pPr>
              <w:jc w:val="center"/>
              <w:rPr>
                <w:bCs/>
                <w:sz w:val="22"/>
                <w:szCs w:val="22"/>
              </w:rPr>
            </w:pPr>
            <w:r w:rsidRPr="006E26D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6E26DD" w:rsidRDefault="00F520D7" w:rsidP="00E1056D">
            <w:pPr>
              <w:ind w:left="142" w:right="143"/>
              <w:jc w:val="both"/>
              <w:rPr>
                <w:bCs/>
                <w:sz w:val="22"/>
                <w:szCs w:val="22"/>
              </w:rPr>
            </w:pPr>
            <w:r w:rsidRPr="006E26DD">
              <w:rPr>
                <w:bCs/>
                <w:sz w:val="22"/>
                <w:szCs w:val="22"/>
              </w:rPr>
              <w:t>Значения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6E26DD" w:rsidRDefault="00F520D7" w:rsidP="00F520D7">
            <w:pPr>
              <w:jc w:val="center"/>
              <w:rPr>
                <w:bCs/>
                <w:sz w:val="22"/>
                <w:szCs w:val="22"/>
              </w:rPr>
            </w:pPr>
            <w:r w:rsidRPr="006E26DD">
              <w:rPr>
                <w:bCs/>
                <w:sz w:val="22"/>
                <w:szCs w:val="22"/>
              </w:rPr>
              <w:t>1;</w:t>
            </w:r>
          </w:p>
          <w:p w:rsidR="00F520D7" w:rsidRPr="006E26DD" w:rsidRDefault="00F520D7" w:rsidP="00F520D7">
            <w:pPr>
              <w:jc w:val="center"/>
              <w:rPr>
                <w:bCs/>
                <w:sz w:val="22"/>
                <w:szCs w:val="22"/>
              </w:rPr>
            </w:pPr>
            <w:r w:rsidRPr="006E26D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6E26DD" w:rsidRDefault="00F520D7" w:rsidP="00F520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6E26DD" w:rsidRDefault="00F520D7" w:rsidP="00F520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6E26DD" w:rsidRDefault="00F520D7" w:rsidP="00F520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6E26DD" w:rsidRDefault="00F520D7" w:rsidP="00E1056D">
            <w:pPr>
              <w:ind w:left="141" w:right="142"/>
              <w:jc w:val="both"/>
              <w:rPr>
                <w:bCs/>
                <w:sz w:val="22"/>
                <w:szCs w:val="22"/>
              </w:rPr>
            </w:pPr>
            <w:r w:rsidRPr="006E26DD">
              <w:rPr>
                <w:bCs/>
                <w:sz w:val="22"/>
                <w:szCs w:val="22"/>
              </w:rPr>
              <w:t xml:space="preserve">Значения количественных показателей, результатов реализации проекта в соответствии с паспортом </w:t>
            </w:r>
            <w:r w:rsidR="00E1056D">
              <w:rPr>
                <w:bCs/>
                <w:sz w:val="22"/>
                <w:szCs w:val="22"/>
              </w:rPr>
              <w:t xml:space="preserve">инвестиционного </w:t>
            </w:r>
            <w:r w:rsidRPr="006E26DD">
              <w:rPr>
                <w:bCs/>
                <w:sz w:val="22"/>
                <w:szCs w:val="22"/>
              </w:rPr>
              <w:t>проекта</w:t>
            </w:r>
          </w:p>
        </w:tc>
      </w:tr>
      <w:tr w:rsidR="00E1056D" w:rsidRPr="00F520D7" w:rsidTr="00E1056D"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6E26DD" w:rsidRDefault="00F520D7" w:rsidP="00F520D7">
            <w:pPr>
              <w:jc w:val="center"/>
              <w:rPr>
                <w:bCs/>
                <w:sz w:val="22"/>
                <w:szCs w:val="22"/>
              </w:rPr>
            </w:pPr>
            <w:r w:rsidRPr="006E26D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6E26DD" w:rsidRDefault="00F520D7" w:rsidP="00E1056D">
            <w:pPr>
              <w:ind w:left="142" w:right="143"/>
              <w:jc w:val="both"/>
              <w:rPr>
                <w:bCs/>
                <w:sz w:val="22"/>
                <w:szCs w:val="22"/>
              </w:rPr>
            </w:pPr>
            <w:proofErr w:type="gramStart"/>
            <w:r w:rsidRPr="006E26DD">
              <w:rPr>
                <w:bCs/>
                <w:sz w:val="22"/>
                <w:szCs w:val="22"/>
              </w:rPr>
              <w:t>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 к</w:t>
            </w:r>
            <w:r w:rsidR="00E1056D">
              <w:rPr>
                <w:bCs/>
                <w:sz w:val="22"/>
                <w:szCs w:val="22"/>
              </w:rPr>
              <w:t> </w:t>
            </w:r>
            <w:r w:rsidRPr="006E26DD">
              <w:rPr>
                <w:bCs/>
                <w:sz w:val="22"/>
                <w:szCs w:val="22"/>
              </w:rPr>
              <w:t>значениям количественных показателей (показателя) результатов реализации инвестиционного проекта</w:t>
            </w:r>
            <w:proofErr w:type="gramEnd"/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6E26DD" w:rsidRDefault="00F520D7" w:rsidP="00F520D7">
            <w:pPr>
              <w:jc w:val="center"/>
              <w:rPr>
                <w:bCs/>
                <w:sz w:val="22"/>
                <w:szCs w:val="22"/>
              </w:rPr>
            </w:pPr>
            <w:r w:rsidRPr="006E26DD">
              <w:rPr>
                <w:bCs/>
                <w:sz w:val="22"/>
                <w:szCs w:val="22"/>
              </w:rPr>
              <w:t>1;</w:t>
            </w:r>
          </w:p>
          <w:p w:rsidR="00F520D7" w:rsidRPr="006E26DD" w:rsidRDefault="00F520D7" w:rsidP="00F520D7">
            <w:pPr>
              <w:jc w:val="center"/>
              <w:rPr>
                <w:bCs/>
                <w:sz w:val="22"/>
                <w:szCs w:val="22"/>
              </w:rPr>
            </w:pPr>
            <w:r w:rsidRPr="006E26DD">
              <w:rPr>
                <w:bCs/>
                <w:sz w:val="22"/>
                <w:szCs w:val="22"/>
              </w:rPr>
              <w:t>0,5;</w:t>
            </w:r>
          </w:p>
          <w:p w:rsidR="00F520D7" w:rsidRPr="006E26DD" w:rsidRDefault="00F520D7" w:rsidP="00F520D7">
            <w:pPr>
              <w:jc w:val="center"/>
              <w:rPr>
                <w:bCs/>
                <w:sz w:val="22"/>
                <w:szCs w:val="22"/>
              </w:rPr>
            </w:pPr>
            <w:r w:rsidRPr="006E26DD">
              <w:rPr>
                <w:bCs/>
                <w:sz w:val="22"/>
                <w:szCs w:val="22"/>
              </w:rPr>
              <w:t>0</w:t>
            </w:r>
          </w:p>
          <w:p w:rsidR="00EF4377" w:rsidRPr="006E26DD" w:rsidRDefault="00EF4377" w:rsidP="009F562E">
            <w:pPr>
              <w:jc w:val="center"/>
              <w:rPr>
                <w:bCs/>
                <w:sz w:val="22"/>
                <w:szCs w:val="22"/>
              </w:rPr>
            </w:pPr>
            <w:r w:rsidRPr="006E26DD">
              <w:rPr>
                <w:rFonts w:eastAsiaTheme="minorHAnsi"/>
                <w:sz w:val="22"/>
                <w:szCs w:val="22"/>
                <w:lang w:eastAsia="en-US"/>
              </w:rPr>
              <w:t>Критерий не применим для объектов капитального строительства в случае, если в соответствии с</w:t>
            </w:r>
            <w:r w:rsidR="009F562E"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 w:rsidRPr="006E26DD">
              <w:rPr>
                <w:rFonts w:eastAsiaTheme="minorHAnsi"/>
                <w:sz w:val="22"/>
                <w:szCs w:val="22"/>
                <w:lang w:eastAsia="en-US"/>
              </w:rPr>
              <w:t>законодательством Российской Федерации подготовка обоснования инвестиций для такого объекта является обязательно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6E26DD" w:rsidRDefault="00F520D7" w:rsidP="00F520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6E26DD" w:rsidRDefault="00F520D7" w:rsidP="00F520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6E26DD" w:rsidRDefault="00F520D7" w:rsidP="00F520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6E26DD" w:rsidRDefault="00F520D7" w:rsidP="00E1056D">
            <w:pPr>
              <w:ind w:left="141" w:right="142"/>
              <w:jc w:val="both"/>
              <w:rPr>
                <w:bCs/>
                <w:sz w:val="22"/>
                <w:szCs w:val="22"/>
              </w:rPr>
            </w:pPr>
            <w:r w:rsidRPr="006E26DD">
              <w:rPr>
                <w:bCs/>
                <w:sz w:val="22"/>
                <w:szCs w:val="22"/>
              </w:rPr>
              <w:t>1. Основные сведения и технико-экономические показатели проекта-аналога, реализуемого (или</w:t>
            </w:r>
            <w:r w:rsidR="00021463">
              <w:rPr>
                <w:bCs/>
                <w:sz w:val="22"/>
                <w:szCs w:val="22"/>
              </w:rPr>
              <w:t> </w:t>
            </w:r>
            <w:r w:rsidRPr="006E26DD">
              <w:rPr>
                <w:bCs/>
                <w:sz w:val="22"/>
                <w:szCs w:val="22"/>
              </w:rPr>
              <w:t>реализованного) в Республики Марий Эл или</w:t>
            </w:r>
            <w:r w:rsidR="00021463">
              <w:rPr>
                <w:bCs/>
                <w:sz w:val="22"/>
                <w:szCs w:val="22"/>
              </w:rPr>
              <w:t> </w:t>
            </w:r>
            <w:r w:rsidRPr="006E26DD">
              <w:rPr>
                <w:bCs/>
                <w:sz w:val="22"/>
                <w:szCs w:val="22"/>
              </w:rPr>
              <w:t>в</w:t>
            </w:r>
            <w:r w:rsidR="00021463">
              <w:rPr>
                <w:bCs/>
                <w:sz w:val="22"/>
                <w:szCs w:val="22"/>
              </w:rPr>
              <w:t> </w:t>
            </w:r>
            <w:r w:rsidRPr="006E26DD">
              <w:rPr>
                <w:bCs/>
                <w:sz w:val="22"/>
                <w:szCs w:val="22"/>
              </w:rPr>
              <w:t>Российской Федерации (при отсутствии аналогов на территории Республики Марий Эл).</w:t>
            </w:r>
          </w:p>
          <w:p w:rsidR="00F520D7" w:rsidRPr="006E26DD" w:rsidRDefault="00F520D7" w:rsidP="00E1056D">
            <w:pPr>
              <w:ind w:left="141" w:right="142"/>
              <w:jc w:val="both"/>
              <w:rPr>
                <w:bCs/>
                <w:sz w:val="22"/>
                <w:szCs w:val="22"/>
              </w:rPr>
            </w:pPr>
            <w:r w:rsidRPr="006E26DD">
              <w:rPr>
                <w:bCs/>
                <w:sz w:val="22"/>
                <w:szCs w:val="22"/>
              </w:rPr>
              <w:t>2. Рыночная стоимость приобретаемого объекта недвижимого имущества, указанная в отчете об</w:t>
            </w:r>
            <w:r w:rsidR="009F562E">
              <w:rPr>
                <w:bCs/>
                <w:sz w:val="22"/>
                <w:szCs w:val="22"/>
              </w:rPr>
              <w:t> </w:t>
            </w:r>
            <w:r w:rsidRPr="006E26DD">
              <w:rPr>
                <w:bCs/>
                <w:sz w:val="22"/>
                <w:szCs w:val="22"/>
              </w:rPr>
              <w:t xml:space="preserve">оценке данного объекта, составленном в порядке, предусмотренном </w:t>
            </w:r>
            <w:r w:rsidRPr="006E26DD">
              <w:rPr>
                <w:sz w:val="22"/>
                <w:szCs w:val="22"/>
              </w:rPr>
              <w:t>законодательством</w:t>
            </w:r>
            <w:r w:rsidRPr="006E26DD">
              <w:rPr>
                <w:bCs/>
                <w:sz w:val="22"/>
                <w:szCs w:val="22"/>
              </w:rPr>
              <w:t xml:space="preserve"> Российской Федерации об оценочной деятельности (в случае приобретения объекта недвижимого имущества).</w:t>
            </w:r>
          </w:p>
          <w:p w:rsidR="00021463" w:rsidRPr="006E26DD" w:rsidRDefault="00021463" w:rsidP="002A5EB6">
            <w:pPr>
              <w:autoSpaceDE w:val="0"/>
              <w:autoSpaceDN w:val="0"/>
              <w:adjustRightInd w:val="0"/>
              <w:ind w:left="142" w:right="142"/>
              <w:jc w:val="both"/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 В случае если критерий не применим в связи с тем, что подготовка обоснования инвестиций для</w:t>
            </w:r>
            <w:r w:rsidR="002A5EB6"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конкретного объекта капитального строительства, входящего в такой инвестиционный проект, в соответствии с законодательством Российской Федерации является обязательной - реквизиты утвержденного обоснования инвестиций и</w:t>
            </w:r>
            <w:r w:rsidR="002A5EB6"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заключения технологического и ценового аудита обоснования инвестиций</w:t>
            </w:r>
          </w:p>
        </w:tc>
      </w:tr>
      <w:tr w:rsidR="00E1056D" w:rsidRPr="00F520D7" w:rsidTr="00E1056D"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377" w:rsidRPr="006E26DD" w:rsidRDefault="00EF4377" w:rsidP="00F520D7">
            <w:pPr>
              <w:jc w:val="center"/>
              <w:rPr>
                <w:bCs/>
                <w:sz w:val="22"/>
                <w:szCs w:val="22"/>
              </w:rPr>
            </w:pPr>
            <w:r w:rsidRPr="006E26D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377" w:rsidRPr="006E26DD" w:rsidRDefault="00EF4377" w:rsidP="002A5EB6">
            <w:pPr>
              <w:ind w:left="142" w:right="143"/>
              <w:jc w:val="both"/>
              <w:rPr>
                <w:bCs/>
                <w:sz w:val="22"/>
                <w:szCs w:val="22"/>
              </w:rPr>
            </w:pPr>
            <w:r w:rsidRPr="006E26DD">
              <w:rPr>
                <w:bCs/>
                <w:sz w:val="22"/>
                <w:szCs w:val="22"/>
              </w:rPr>
              <w:t>Оценка вклада инвестиционного проекта в</w:t>
            </w:r>
            <w:r w:rsidR="00021463">
              <w:rPr>
                <w:bCs/>
                <w:sz w:val="22"/>
                <w:szCs w:val="22"/>
              </w:rPr>
              <w:t> </w:t>
            </w:r>
            <w:r w:rsidRPr="006E26DD">
              <w:rPr>
                <w:bCs/>
                <w:sz w:val="22"/>
                <w:szCs w:val="22"/>
              </w:rPr>
              <w:t xml:space="preserve">достижение целей и задач муниципальной программы </w:t>
            </w:r>
            <w:r w:rsidRPr="006E26DD">
              <w:rPr>
                <w:bCs/>
                <w:sz w:val="22"/>
                <w:szCs w:val="22"/>
              </w:rPr>
              <w:lastRenderedPageBreak/>
              <w:t>Параньгинского муниципального района Республики Марий Эл (в</w:t>
            </w:r>
            <w:r w:rsidR="00021463">
              <w:rPr>
                <w:bCs/>
                <w:sz w:val="22"/>
                <w:szCs w:val="22"/>
              </w:rPr>
              <w:t> </w:t>
            </w:r>
            <w:r w:rsidRPr="006E26DD">
              <w:rPr>
                <w:bCs/>
                <w:sz w:val="22"/>
                <w:szCs w:val="22"/>
              </w:rPr>
              <w:t>случае реализации инвестиционного проекта в</w:t>
            </w:r>
            <w:r w:rsidR="002A5EB6">
              <w:rPr>
                <w:bCs/>
                <w:sz w:val="22"/>
                <w:szCs w:val="22"/>
              </w:rPr>
              <w:t> </w:t>
            </w:r>
            <w:r w:rsidRPr="006E26DD">
              <w:rPr>
                <w:bCs/>
                <w:sz w:val="22"/>
                <w:szCs w:val="22"/>
              </w:rPr>
              <w:t>рамках муниципальной программы Параньгинского муниципального района Республики Марий Эл)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377" w:rsidRPr="006E26DD" w:rsidRDefault="00EF4377" w:rsidP="00F520D7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E26D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1; </w:t>
            </w:r>
          </w:p>
          <w:p w:rsidR="00021463" w:rsidRDefault="00EF4377" w:rsidP="0002146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E26DD">
              <w:rPr>
                <w:rFonts w:eastAsiaTheme="minorHAnsi"/>
                <w:sz w:val="22"/>
                <w:szCs w:val="22"/>
                <w:lang w:eastAsia="en-US"/>
              </w:rPr>
              <w:t xml:space="preserve">0 </w:t>
            </w:r>
          </w:p>
          <w:p w:rsidR="00EF4377" w:rsidRPr="006E26DD" w:rsidRDefault="00EF4377" w:rsidP="00021463">
            <w:pPr>
              <w:jc w:val="center"/>
              <w:rPr>
                <w:bCs/>
                <w:sz w:val="22"/>
                <w:szCs w:val="22"/>
              </w:rPr>
            </w:pPr>
            <w:r w:rsidRPr="006E26DD">
              <w:rPr>
                <w:rFonts w:eastAsiaTheme="minorHAnsi"/>
                <w:sz w:val="22"/>
                <w:szCs w:val="22"/>
                <w:lang w:eastAsia="en-US"/>
              </w:rPr>
              <w:t xml:space="preserve">Критерий не применим, если инвестиционный </w:t>
            </w:r>
            <w:r w:rsidRPr="006E26D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проект не включен </w:t>
            </w:r>
            <w:r w:rsidR="00021463">
              <w:rPr>
                <w:rFonts w:eastAsiaTheme="minorHAnsi"/>
                <w:sz w:val="22"/>
                <w:szCs w:val="22"/>
                <w:lang w:eastAsia="en-US"/>
              </w:rPr>
              <w:t>в муниципальную программу Параньгинского муниципального района Республики Марий Эл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377" w:rsidRPr="006E26DD" w:rsidRDefault="00EF4377" w:rsidP="00F520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377" w:rsidRPr="006E26DD" w:rsidRDefault="00EF4377" w:rsidP="00F520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377" w:rsidRPr="006E26DD" w:rsidRDefault="00EF4377" w:rsidP="00F520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377" w:rsidRPr="006E26DD" w:rsidRDefault="00EF4377" w:rsidP="00E1056D">
            <w:pPr>
              <w:autoSpaceDE w:val="0"/>
              <w:autoSpaceDN w:val="0"/>
              <w:adjustRightInd w:val="0"/>
              <w:ind w:left="141" w:right="14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E26DD">
              <w:rPr>
                <w:rFonts w:eastAsiaTheme="minorHAnsi"/>
                <w:sz w:val="22"/>
                <w:szCs w:val="22"/>
                <w:lang w:eastAsia="en-US"/>
              </w:rPr>
              <w:t xml:space="preserve">1. Формулировка показателей </w:t>
            </w:r>
            <w:r w:rsidR="00F5495E" w:rsidRPr="006E26DD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муниципальной программы Параньгинского муниципального района </w:t>
            </w:r>
            <w:r w:rsidRPr="006E26DD">
              <w:rPr>
                <w:rFonts w:eastAsiaTheme="minorHAnsi"/>
                <w:sz w:val="22"/>
                <w:szCs w:val="22"/>
                <w:lang w:eastAsia="en-US"/>
              </w:rPr>
              <w:t>с указанием их количественных значений со ссылкой на соответствующий документ.</w:t>
            </w:r>
          </w:p>
          <w:p w:rsidR="00EF4377" w:rsidRPr="006E26DD" w:rsidRDefault="00EF4377" w:rsidP="002A5EB6">
            <w:pPr>
              <w:autoSpaceDE w:val="0"/>
              <w:autoSpaceDN w:val="0"/>
              <w:adjustRightInd w:val="0"/>
              <w:ind w:left="141" w:right="142"/>
              <w:jc w:val="both"/>
              <w:rPr>
                <w:bCs/>
                <w:sz w:val="22"/>
                <w:szCs w:val="22"/>
              </w:rPr>
            </w:pPr>
            <w:r w:rsidRPr="006E26D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2. Обоснование определения значения </w:t>
            </w:r>
            <w:r w:rsidR="00B61C4E" w:rsidRPr="006E26DD">
              <w:rPr>
                <w:rFonts w:eastAsiaTheme="minorHAnsi"/>
                <w:sz w:val="22"/>
                <w:szCs w:val="22"/>
                <w:lang w:eastAsia="en-US"/>
              </w:rPr>
              <w:t>муниципальной программы Параньгинского муниципального района</w:t>
            </w:r>
            <w:r w:rsidRPr="006E26DD">
              <w:rPr>
                <w:rFonts w:eastAsiaTheme="minorHAnsi"/>
                <w:sz w:val="22"/>
                <w:szCs w:val="22"/>
                <w:lang w:eastAsia="en-US"/>
              </w:rPr>
              <w:t>, которого он достигнет в</w:t>
            </w:r>
            <w:r w:rsidR="002A5EB6"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 w:rsidRPr="006E26DD">
              <w:rPr>
                <w:rFonts w:eastAsiaTheme="minorHAnsi"/>
                <w:sz w:val="22"/>
                <w:szCs w:val="22"/>
                <w:lang w:eastAsia="en-US"/>
              </w:rPr>
              <w:t>случае реализации инвестиционного проекта</w:t>
            </w:r>
          </w:p>
        </w:tc>
      </w:tr>
      <w:tr w:rsidR="00E1056D" w:rsidRPr="00F520D7" w:rsidTr="00E1056D"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6E26DD" w:rsidRDefault="00EF4377" w:rsidP="00F520D7">
            <w:pPr>
              <w:jc w:val="center"/>
              <w:rPr>
                <w:bCs/>
                <w:sz w:val="22"/>
                <w:szCs w:val="22"/>
              </w:rPr>
            </w:pPr>
            <w:r w:rsidRPr="006E26DD">
              <w:rPr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6E26DD" w:rsidRDefault="00F520D7" w:rsidP="00E1056D">
            <w:pPr>
              <w:ind w:left="142" w:right="143"/>
              <w:jc w:val="both"/>
              <w:rPr>
                <w:bCs/>
                <w:sz w:val="22"/>
                <w:szCs w:val="22"/>
              </w:rPr>
            </w:pPr>
            <w:proofErr w:type="gramStart"/>
            <w:r w:rsidRPr="006E26DD">
              <w:rPr>
                <w:bCs/>
                <w:sz w:val="22"/>
                <w:szCs w:val="22"/>
              </w:rPr>
              <w:t>Наличие потребителей продукции (услуг), создаваемой в результате реализации инвестиционного проекта, в количестве, достат</w:t>
            </w:r>
            <w:r w:rsidR="007B38B4" w:rsidRPr="006E26DD">
              <w:rPr>
                <w:bCs/>
                <w:sz w:val="22"/>
                <w:szCs w:val="22"/>
              </w:rPr>
              <w:t>очном для обеспечения проектиру</w:t>
            </w:r>
            <w:r w:rsidRPr="006E26DD">
              <w:rPr>
                <w:bCs/>
                <w:sz w:val="22"/>
                <w:szCs w:val="22"/>
              </w:rPr>
              <w:t>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</w:t>
            </w:r>
            <w:proofErr w:type="gramEnd"/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6E26DD" w:rsidRDefault="00F520D7" w:rsidP="00F520D7">
            <w:pPr>
              <w:jc w:val="center"/>
              <w:rPr>
                <w:bCs/>
                <w:sz w:val="22"/>
                <w:szCs w:val="22"/>
              </w:rPr>
            </w:pPr>
            <w:r w:rsidRPr="006E26DD">
              <w:rPr>
                <w:bCs/>
                <w:sz w:val="22"/>
                <w:szCs w:val="22"/>
              </w:rPr>
              <w:t>1;</w:t>
            </w:r>
          </w:p>
          <w:p w:rsidR="00F520D7" w:rsidRPr="006E26DD" w:rsidRDefault="00F520D7" w:rsidP="00F520D7">
            <w:pPr>
              <w:jc w:val="center"/>
              <w:rPr>
                <w:bCs/>
                <w:sz w:val="22"/>
                <w:szCs w:val="22"/>
              </w:rPr>
            </w:pPr>
            <w:r w:rsidRPr="006E26DD">
              <w:rPr>
                <w:bCs/>
                <w:sz w:val="22"/>
                <w:szCs w:val="22"/>
              </w:rPr>
              <w:t>0,5;</w:t>
            </w:r>
          </w:p>
          <w:p w:rsidR="00F520D7" w:rsidRPr="006E26DD" w:rsidRDefault="00F520D7" w:rsidP="00F520D7">
            <w:pPr>
              <w:jc w:val="center"/>
              <w:rPr>
                <w:bCs/>
                <w:sz w:val="22"/>
                <w:szCs w:val="22"/>
              </w:rPr>
            </w:pPr>
            <w:r w:rsidRPr="006E26D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6E26DD" w:rsidRDefault="00F520D7" w:rsidP="00F520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6E26DD" w:rsidRDefault="00F520D7" w:rsidP="00F520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6E26DD" w:rsidRDefault="00F520D7" w:rsidP="00F520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6E26DD" w:rsidRDefault="00F520D7" w:rsidP="00E1056D">
            <w:pPr>
              <w:ind w:left="141" w:right="142"/>
              <w:jc w:val="both"/>
              <w:rPr>
                <w:bCs/>
                <w:sz w:val="22"/>
                <w:szCs w:val="22"/>
              </w:rPr>
            </w:pPr>
            <w:r w:rsidRPr="006E26DD">
              <w:rPr>
                <w:bCs/>
                <w:sz w:val="22"/>
                <w:szCs w:val="22"/>
              </w:rPr>
              <w:t>Обоснование спроса (потребности) на услуги (продукцию), создавае</w:t>
            </w:r>
            <w:r w:rsidR="007B38B4" w:rsidRPr="006E26DD">
              <w:rPr>
                <w:bCs/>
                <w:sz w:val="22"/>
                <w:szCs w:val="22"/>
              </w:rPr>
              <w:t>мые в результате реали</w:t>
            </w:r>
            <w:r w:rsidRPr="006E26DD">
              <w:rPr>
                <w:bCs/>
                <w:sz w:val="22"/>
                <w:szCs w:val="22"/>
              </w:rPr>
              <w:t>зации инвестиционного проекта, для обе</w:t>
            </w:r>
            <w:r w:rsidR="007B38B4" w:rsidRPr="006E26DD">
              <w:rPr>
                <w:bCs/>
                <w:sz w:val="22"/>
                <w:szCs w:val="22"/>
              </w:rPr>
              <w:t>спече</w:t>
            </w:r>
            <w:r w:rsidRPr="006E26DD">
              <w:rPr>
                <w:bCs/>
                <w:sz w:val="22"/>
                <w:szCs w:val="22"/>
              </w:rPr>
              <w:t>ния проектируемого (нормативного) уровня использования проектной мощности объекта (мощности приобретаемого объекта недвижимого имущества)</w:t>
            </w:r>
          </w:p>
        </w:tc>
      </w:tr>
      <w:tr w:rsidR="00E1056D" w:rsidRPr="00F520D7" w:rsidTr="00E1056D"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6E26DD" w:rsidRDefault="00EF4377" w:rsidP="00F520D7">
            <w:pPr>
              <w:jc w:val="center"/>
              <w:rPr>
                <w:bCs/>
                <w:sz w:val="22"/>
                <w:szCs w:val="22"/>
              </w:rPr>
            </w:pPr>
            <w:r w:rsidRPr="006E26DD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6E26DD" w:rsidRDefault="00F520D7" w:rsidP="002A5EB6">
            <w:pPr>
              <w:ind w:left="142" w:right="143"/>
              <w:jc w:val="both"/>
              <w:rPr>
                <w:bCs/>
                <w:sz w:val="22"/>
                <w:szCs w:val="22"/>
              </w:rPr>
            </w:pPr>
            <w:r w:rsidRPr="006E26DD">
              <w:rPr>
                <w:bCs/>
                <w:sz w:val="22"/>
                <w:szCs w:val="22"/>
              </w:rPr>
              <w:t>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</w:t>
            </w:r>
            <w:r w:rsidR="00F77E90">
              <w:rPr>
                <w:bCs/>
                <w:sz w:val="22"/>
                <w:szCs w:val="22"/>
              </w:rPr>
              <w:t> </w:t>
            </w:r>
            <w:r w:rsidRPr="006E26DD">
              <w:rPr>
                <w:bCs/>
                <w:sz w:val="22"/>
                <w:szCs w:val="22"/>
              </w:rPr>
              <w:t>производства продукции (услуг) в объеме, предусмотренном для</w:t>
            </w:r>
            <w:r w:rsidR="002A5EB6">
              <w:rPr>
                <w:bCs/>
                <w:sz w:val="22"/>
                <w:szCs w:val="22"/>
              </w:rPr>
              <w:t> </w:t>
            </w:r>
            <w:r w:rsidRPr="006E26DD">
              <w:rPr>
                <w:bCs/>
                <w:sz w:val="22"/>
                <w:szCs w:val="22"/>
              </w:rPr>
              <w:t>муниципальных нужд</w:t>
            </w:r>
            <w:r w:rsidR="00AE6349" w:rsidRPr="006E26DD">
              <w:rPr>
                <w:bCs/>
                <w:sz w:val="22"/>
                <w:szCs w:val="22"/>
              </w:rPr>
              <w:t xml:space="preserve"> Параньгинского </w:t>
            </w:r>
            <w:r w:rsidR="00AE6349" w:rsidRPr="006E26DD">
              <w:rPr>
                <w:bCs/>
                <w:sz w:val="22"/>
                <w:szCs w:val="22"/>
              </w:rPr>
              <w:lastRenderedPageBreak/>
              <w:t>муниципального района Республики Марий Эл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6E26DD" w:rsidRDefault="00F520D7" w:rsidP="00F520D7">
            <w:pPr>
              <w:jc w:val="center"/>
              <w:rPr>
                <w:bCs/>
                <w:sz w:val="22"/>
                <w:szCs w:val="22"/>
              </w:rPr>
            </w:pPr>
            <w:r w:rsidRPr="006E26DD">
              <w:rPr>
                <w:bCs/>
                <w:sz w:val="22"/>
                <w:szCs w:val="22"/>
              </w:rPr>
              <w:lastRenderedPageBreak/>
              <w:t>1;</w:t>
            </w:r>
          </w:p>
          <w:p w:rsidR="00F520D7" w:rsidRPr="006E26DD" w:rsidRDefault="00F520D7" w:rsidP="00F520D7">
            <w:pPr>
              <w:jc w:val="center"/>
              <w:rPr>
                <w:bCs/>
                <w:sz w:val="22"/>
                <w:szCs w:val="22"/>
              </w:rPr>
            </w:pPr>
            <w:r w:rsidRPr="006E26D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6E26DD" w:rsidRDefault="00F520D7" w:rsidP="00F520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6E26DD" w:rsidRDefault="00F520D7" w:rsidP="00F520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6E26DD" w:rsidRDefault="00F520D7" w:rsidP="00F520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6E26DD" w:rsidRDefault="00F520D7" w:rsidP="002A5EB6">
            <w:pPr>
              <w:ind w:left="141" w:right="142"/>
              <w:jc w:val="both"/>
              <w:rPr>
                <w:bCs/>
                <w:sz w:val="22"/>
                <w:szCs w:val="22"/>
              </w:rPr>
            </w:pPr>
            <w:r w:rsidRPr="006E26DD">
              <w:rPr>
                <w:bCs/>
                <w:sz w:val="22"/>
                <w:szCs w:val="22"/>
              </w:rPr>
              <w:t>Приводятся документально подтвержденные данные о мощности, необходимой для производства продукции (услуг) в объеме, предусмотренном для</w:t>
            </w:r>
            <w:r w:rsidR="002A5EB6">
              <w:rPr>
                <w:bCs/>
                <w:sz w:val="22"/>
                <w:szCs w:val="22"/>
              </w:rPr>
              <w:t> </w:t>
            </w:r>
            <w:r w:rsidRPr="006E26DD">
              <w:rPr>
                <w:bCs/>
                <w:sz w:val="22"/>
                <w:szCs w:val="22"/>
              </w:rPr>
              <w:t>обеспечения муниципальных нужд</w:t>
            </w:r>
            <w:r w:rsidR="005D7A92">
              <w:rPr>
                <w:bCs/>
                <w:sz w:val="22"/>
                <w:szCs w:val="22"/>
              </w:rPr>
              <w:t xml:space="preserve"> </w:t>
            </w:r>
            <w:r w:rsidR="005D7A92" w:rsidRPr="006E26DD">
              <w:rPr>
                <w:bCs/>
                <w:sz w:val="22"/>
                <w:szCs w:val="22"/>
              </w:rPr>
              <w:t>Параньгинского муниципального района Республики Марий Эл</w:t>
            </w:r>
            <w:r w:rsidRPr="006E26DD">
              <w:rPr>
                <w:bCs/>
                <w:sz w:val="22"/>
                <w:szCs w:val="22"/>
              </w:rPr>
              <w:t>.</w:t>
            </w:r>
          </w:p>
        </w:tc>
      </w:tr>
      <w:tr w:rsidR="00E1056D" w:rsidRPr="00F520D7" w:rsidTr="00E1056D"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6E26DD" w:rsidRDefault="00EF4377" w:rsidP="00F520D7">
            <w:pPr>
              <w:jc w:val="center"/>
              <w:rPr>
                <w:bCs/>
                <w:sz w:val="22"/>
                <w:szCs w:val="22"/>
              </w:rPr>
            </w:pPr>
            <w:r w:rsidRPr="006E26DD">
              <w:rPr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6E26DD" w:rsidRDefault="00F520D7" w:rsidP="00E1056D">
            <w:pPr>
              <w:ind w:left="142" w:right="143"/>
              <w:jc w:val="both"/>
              <w:rPr>
                <w:bCs/>
                <w:sz w:val="22"/>
                <w:szCs w:val="22"/>
              </w:rPr>
            </w:pPr>
            <w:r w:rsidRPr="006E26DD">
              <w:rPr>
                <w:bCs/>
                <w:sz w:val="22"/>
                <w:szCs w:val="22"/>
              </w:rPr>
              <w:t>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6E26DD" w:rsidRDefault="00F520D7" w:rsidP="00F520D7">
            <w:pPr>
              <w:jc w:val="center"/>
              <w:rPr>
                <w:bCs/>
                <w:sz w:val="22"/>
                <w:szCs w:val="22"/>
              </w:rPr>
            </w:pPr>
            <w:r w:rsidRPr="006E26DD">
              <w:rPr>
                <w:bCs/>
                <w:sz w:val="22"/>
                <w:szCs w:val="22"/>
              </w:rPr>
              <w:t>1;</w:t>
            </w:r>
          </w:p>
          <w:p w:rsidR="00F520D7" w:rsidRPr="006E26DD" w:rsidRDefault="00F520D7" w:rsidP="00F520D7">
            <w:pPr>
              <w:jc w:val="center"/>
              <w:rPr>
                <w:bCs/>
                <w:sz w:val="22"/>
                <w:szCs w:val="22"/>
              </w:rPr>
            </w:pPr>
            <w:r w:rsidRPr="006E26DD">
              <w:rPr>
                <w:bCs/>
                <w:sz w:val="22"/>
                <w:szCs w:val="22"/>
              </w:rPr>
              <w:t>0,5;</w:t>
            </w:r>
          </w:p>
          <w:p w:rsidR="00F520D7" w:rsidRPr="006E26DD" w:rsidRDefault="00F520D7" w:rsidP="00F520D7">
            <w:pPr>
              <w:jc w:val="center"/>
              <w:rPr>
                <w:bCs/>
                <w:sz w:val="22"/>
                <w:szCs w:val="22"/>
              </w:rPr>
            </w:pPr>
            <w:r w:rsidRPr="006E26DD">
              <w:rPr>
                <w:bCs/>
                <w:sz w:val="22"/>
                <w:szCs w:val="22"/>
              </w:rPr>
              <w:t>0</w:t>
            </w:r>
          </w:p>
          <w:p w:rsidR="00AE6349" w:rsidRPr="006E26DD" w:rsidRDefault="00AE6349" w:rsidP="00F520D7">
            <w:pPr>
              <w:jc w:val="center"/>
              <w:rPr>
                <w:bCs/>
                <w:sz w:val="22"/>
                <w:szCs w:val="22"/>
              </w:rPr>
            </w:pPr>
            <w:r w:rsidRPr="006E26DD">
              <w:rPr>
                <w:bCs/>
                <w:sz w:val="22"/>
                <w:szCs w:val="22"/>
              </w:rPr>
              <w:t>Критерий не применим для объектов капитального строительства в случае, если в соответствии с законодательством Российской Федерации подготовка обоснования инвестиций для такого объекта является обязательной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6E26DD" w:rsidRDefault="00F520D7" w:rsidP="00F520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6E26DD" w:rsidRDefault="00F520D7" w:rsidP="00F520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6E26DD" w:rsidRDefault="00F520D7" w:rsidP="00F520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6349" w:rsidRPr="006E26DD" w:rsidRDefault="00F10500" w:rsidP="00E1056D">
            <w:pPr>
              <w:autoSpaceDE w:val="0"/>
              <w:autoSpaceDN w:val="0"/>
              <w:adjustRightInd w:val="0"/>
              <w:ind w:left="141" w:right="14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="00AE6349" w:rsidRPr="006E26DD">
              <w:rPr>
                <w:rFonts w:eastAsiaTheme="minorHAnsi"/>
                <w:sz w:val="22"/>
                <w:szCs w:val="22"/>
                <w:lang w:eastAsia="en-US"/>
              </w:rPr>
              <w:t>Обоснование планируемого обеспечения создаваемого (реконструируемого) объекта капитального строительства (приобретаемого объекта недвижимого имущества) инженерной и</w:t>
            </w:r>
            <w:r w:rsidR="002A5EB6"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 w:rsidR="00AE6349" w:rsidRPr="006E26DD">
              <w:rPr>
                <w:rFonts w:eastAsiaTheme="minorHAnsi"/>
                <w:sz w:val="22"/>
                <w:szCs w:val="22"/>
                <w:lang w:eastAsia="en-US"/>
              </w:rPr>
              <w:t>транспортной инфраструктурой в объемах, достаточных для реализации инвестиционного проекта.</w:t>
            </w:r>
          </w:p>
          <w:p w:rsidR="00F520D7" w:rsidRPr="006E26DD" w:rsidRDefault="00AE6349" w:rsidP="002A5EB6">
            <w:pPr>
              <w:autoSpaceDE w:val="0"/>
              <w:autoSpaceDN w:val="0"/>
              <w:adjustRightInd w:val="0"/>
              <w:ind w:left="141" w:right="142"/>
              <w:jc w:val="both"/>
              <w:rPr>
                <w:bCs/>
                <w:sz w:val="22"/>
                <w:szCs w:val="22"/>
              </w:rPr>
            </w:pPr>
            <w:r w:rsidRPr="006E26DD">
              <w:rPr>
                <w:rFonts w:eastAsiaTheme="minorHAnsi"/>
                <w:sz w:val="22"/>
                <w:szCs w:val="22"/>
                <w:lang w:eastAsia="en-US"/>
              </w:rPr>
              <w:t>2. В случае если критерий не применим в связи с тем, что подготовка обоснования инвестиций для</w:t>
            </w:r>
            <w:r w:rsidR="002A5EB6"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 w:rsidRPr="006E26DD">
              <w:rPr>
                <w:rFonts w:eastAsiaTheme="minorHAnsi"/>
                <w:sz w:val="22"/>
                <w:szCs w:val="22"/>
                <w:lang w:eastAsia="en-US"/>
              </w:rPr>
              <w:t>конкретного объекта капитального строительства, входящего в такой инвестиционный проект, в соответствии с законодательством Российской Федерации является обязательной - реквизиты утвержденного обоснования инвестиций и</w:t>
            </w:r>
            <w:r w:rsidR="002A5EB6">
              <w:rPr>
                <w:rFonts w:eastAsiaTheme="minorHAnsi"/>
                <w:sz w:val="22"/>
                <w:szCs w:val="22"/>
                <w:lang w:eastAsia="en-US"/>
              </w:rPr>
              <w:t> </w:t>
            </w:r>
            <w:r w:rsidRPr="006E26DD">
              <w:rPr>
                <w:rFonts w:eastAsiaTheme="minorHAnsi"/>
                <w:sz w:val="22"/>
                <w:szCs w:val="22"/>
                <w:lang w:eastAsia="en-US"/>
              </w:rPr>
              <w:t>заключения технологического и ценового аудита обоснования инвестиций</w:t>
            </w:r>
          </w:p>
        </w:tc>
      </w:tr>
      <w:tr w:rsidR="00F520D7" w:rsidRPr="00F520D7" w:rsidTr="00E1056D"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F520D7" w:rsidRDefault="00F520D7" w:rsidP="00F520D7">
            <w:pPr>
              <w:jc w:val="center"/>
            </w:pPr>
          </w:p>
        </w:tc>
        <w:tc>
          <w:tcPr>
            <w:tcW w:w="31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F10500" w:rsidRDefault="00F520D7" w:rsidP="00E1056D">
            <w:pPr>
              <w:ind w:left="142" w:right="143"/>
              <w:jc w:val="both"/>
              <w:rPr>
                <w:bCs/>
                <w:sz w:val="22"/>
                <w:szCs w:val="22"/>
              </w:rPr>
            </w:pPr>
            <w:r w:rsidRPr="00F10500">
              <w:rPr>
                <w:bCs/>
                <w:sz w:val="22"/>
                <w:szCs w:val="22"/>
              </w:rPr>
              <w:t xml:space="preserve">Оценка эффективности использования средств районного бюджета, направляемых на капитальные вложения, на основе количественных критериев, </w:t>
            </w:r>
            <w:r w:rsidR="00EC2EE6">
              <w:rPr>
                <w:bCs/>
                <w:sz w:val="22"/>
                <w:szCs w:val="22"/>
              </w:rPr>
              <w:t xml:space="preserve"> </w:t>
            </w:r>
            <w:r w:rsidR="00EC2EE6" w:rsidRPr="00EC2EE6">
              <w:rPr>
                <w:bCs/>
                <w:sz w:val="22"/>
                <w:szCs w:val="22"/>
              </w:rPr>
              <w:t>Ч</w:t>
            </w:r>
            <w:proofErr w:type="gramStart"/>
            <w:r w:rsidR="00EC2EE6" w:rsidRPr="00EC2EE6">
              <w:rPr>
                <w:bCs/>
                <w:sz w:val="22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F520D7" w:rsidRDefault="00F520D7" w:rsidP="00F520D7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F520D7" w:rsidRDefault="00F520D7" w:rsidP="00F520D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F520D7" w:rsidRDefault="00F520D7" w:rsidP="00F520D7">
            <w:pPr>
              <w:jc w:val="center"/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20D7" w:rsidRPr="00F520D7" w:rsidRDefault="00F520D7" w:rsidP="00F520D7">
            <w:pPr>
              <w:jc w:val="center"/>
              <w:rPr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223010" cy="676910"/>
                  <wp:effectExtent l="19050" t="0" r="0" b="0"/>
                  <wp:docPr id="54" name="Рисунок 25" descr="http://base.garant.ru/files/base/195470/3171433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http://base.garant.ru/files/base/195470/3171433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20D7" w:rsidRPr="00F520D7" w:rsidRDefault="00F520D7" w:rsidP="003E18A2">
      <w:pPr>
        <w:widowControl w:val="0"/>
        <w:ind w:firstLine="720"/>
        <w:jc w:val="right"/>
        <w:outlineLvl w:val="0"/>
        <w:rPr>
          <w:bCs/>
          <w:kern w:val="32"/>
          <w:sz w:val="20"/>
          <w:szCs w:val="20"/>
        </w:rPr>
      </w:pPr>
      <w:bookmarkStart w:id="45" w:name="_Таблица_3"/>
      <w:bookmarkStart w:id="46" w:name="sub_11030"/>
      <w:bookmarkEnd w:id="45"/>
    </w:p>
    <w:p w:rsidR="00F520D7" w:rsidRPr="00E1056D" w:rsidRDefault="00F520D7" w:rsidP="003E18A2">
      <w:pPr>
        <w:widowControl w:val="0"/>
        <w:ind w:firstLine="720"/>
        <w:jc w:val="right"/>
        <w:outlineLvl w:val="0"/>
        <w:rPr>
          <w:bCs/>
          <w:kern w:val="32"/>
        </w:rPr>
      </w:pPr>
      <w:r w:rsidRPr="00E1056D">
        <w:rPr>
          <w:bCs/>
          <w:kern w:val="32"/>
        </w:rPr>
        <w:t>Таблица 3</w:t>
      </w:r>
    </w:p>
    <w:bookmarkEnd w:id="46"/>
    <w:p w:rsidR="00F520D7" w:rsidRPr="00415E2D" w:rsidRDefault="00F520D7" w:rsidP="00F520D7">
      <w:pPr>
        <w:rPr>
          <w:sz w:val="16"/>
          <w:szCs w:val="16"/>
          <w:lang w:eastAsia="ar-SA"/>
        </w:rPr>
      </w:pPr>
    </w:p>
    <w:p w:rsidR="00F520D7" w:rsidRDefault="00F520D7" w:rsidP="00E1056D">
      <w:pPr>
        <w:widowControl w:val="0"/>
        <w:ind w:firstLine="720"/>
        <w:jc w:val="center"/>
        <w:outlineLvl w:val="0"/>
        <w:rPr>
          <w:bCs/>
          <w:kern w:val="32"/>
        </w:rPr>
      </w:pPr>
      <w:r w:rsidRPr="00E1056D">
        <w:rPr>
          <w:bCs/>
          <w:kern w:val="32"/>
        </w:rPr>
        <w:t>Расчёт интегральной оценки эффективности  инвестиционного проекта</w:t>
      </w:r>
    </w:p>
    <w:p w:rsidR="00E1056D" w:rsidRPr="00E1056D" w:rsidRDefault="00E1056D" w:rsidP="00E1056D">
      <w:pPr>
        <w:widowControl w:val="0"/>
        <w:ind w:firstLine="720"/>
        <w:jc w:val="center"/>
        <w:outlineLvl w:val="0"/>
        <w:rPr>
          <w:bCs/>
          <w:kern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9"/>
        <w:gridCol w:w="4253"/>
        <w:gridCol w:w="2977"/>
      </w:tblGrid>
      <w:tr w:rsidR="00F520D7" w:rsidRPr="00F520D7" w:rsidTr="00EF437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E1056D" w:rsidRDefault="00F520D7" w:rsidP="00F52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056D">
              <w:rPr>
                <w:sz w:val="22"/>
                <w:szCs w:val="22"/>
              </w:rPr>
              <w:t>Показатель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E1056D" w:rsidRDefault="00F520D7" w:rsidP="00F52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056D">
              <w:rPr>
                <w:sz w:val="22"/>
                <w:szCs w:val="22"/>
              </w:rPr>
              <w:t>Оценка эффективности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E1056D" w:rsidRDefault="00F520D7" w:rsidP="00F52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056D">
              <w:rPr>
                <w:sz w:val="22"/>
                <w:szCs w:val="22"/>
              </w:rPr>
              <w:t>Весовой коэффициент</w:t>
            </w:r>
          </w:p>
        </w:tc>
      </w:tr>
      <w:tr w:rsidR="00F520D7" w:rsidRPr="00F520D7" w:rsidTr="00EF437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E1056D" w:rsidRDefault="00F520D7" w:rsidP="00F52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056D">
              <w:rPr>
                <w:sz w:val="22"/>
                <w:szCs w:val="22"/>
              </w:rPr>
              <w:t>Оценка эффективности на основе качественных критериев, Ч</w:t>
            </w:r>
            <w:proofErr w:type="gramStart"/>
            <w:r w:rsidRPr="00E1056D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0D7" w:rsidRPr="00E1056D" w:rsidRDefault="00F520D7" w:rsidP="00F52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E1056D" w:rsidRDefault="00F520D7" w:rsidP="00F52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056D">
              <w:rPr>
                <w:sz w:val="22"/>
                <w:szCs w:val="22"/>
              </w:rPr>
              <w:t>0,2</w:t>
            </w:r>
          </w:p>
        </w:tc>
      </w:tr>
      <w:tr w:rsidR="00F520D7" w:rsidRPr="00F520D7" w:rsidTr="00EF437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E1056D" w:rsidRDefault="00F520D7" w:rsidP="00F52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056D">
              <w:rPr>
                <w:sz w:val="22"/>
                <w:szCs w:val="22"/>
              </w:rPr>
              <w:t>Оценка эффективности на основе количественных критериев, Ч</w:t>
            </w:r>
            <w:proofErr w:type="gramStart"/>
            <w:r w:rsidRPr="00E1056D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0D7" w:rsidRPr="00E1056D" w:rsidRDefault="00F520D7" w:rsidP="00F52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E1056D" w:rsidRDefault="00F520D7" w:rsidP="00F52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056D">
              <w:rPr>
                <w:sz w:val="22"/>
                <w:szCs w:val="22"/>
              </w:rPr>
              <w:t>0,8</w:t>
            </w:r>
          </w:p>
        </w:tc>
      </w:tr>
      <w:tr w:rsidR="00F520D7" w:rsidRPr="00F520D7" w:rsidTr="00EF437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0D7" w:rsidRPr="00E1056D" w:rsidRDefault="00F520D7" w:rsidP="00EF43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 w:rsidRPr="00E1056D">
              <w:rPr>
                <w:sz w:val="22"/>
                <w:szCs w:val="22"/>
              </w:rPr>
              <w:t xml:space="preserve">Интегральная оценка эффективности использования средств местного бюджета, направляемых на капитальные вложения, </w:t>
            </w:r>
            <w:proofErr w:type="spellStart"/>
            <w:r w:rsidRPr="00E1056D">
              <w:rPr>
                <w:sz w:val="22"/>
                <w:szCs w:val="22"/>
              </w:rPr>
              <w:t>Эинт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E1056D" w:rsidRDefault="00F520D7" w:rsidP="00F52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E1056D">
              <w:rPr>
                <w:sz w:val="22"/>
                <w:szCs w:val="22"/>
              </w:rPr>
              <w:t>Эинт</w:t>
            </w:r>
            <w:proofErr w:type="spellEnd"/>
            <w:r w:rsidRPr="00E1056D">
              <w:rPr>
                <w:sz w:val="22"/>
                <w:szCs w:val="22"/>
              </w:rPr>
              <w:t xml:space="preserve"> = Ч</w:t>
            </w:r>
            <w:proofErr w:type="gramStart"/>
            <w:r w:rsidRPr="00E1056D">
              <w:rPr>
                <w:sz w:val="22"/>
                <w:szCs w:val="22"/>
              </w:rPr>
              <w:t>1</w:t>
            </w:r>
            <w:proofErr w:type="gramEnd"/>
            <w:r w:rsidRPr="00E1056D">
              <w:rPr>
                <w:sz w:val="22"/>
                <w:szCs w:val="22"/>
              </w:rPr>
              <w:t xml:space="preserve"> * 0,2 + Ч2 * 0,8 =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E1056D" w:rsidRDefault="00F520D7" w:rsidP="00F52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056D">
              <w:rPr>
                <w:sz w:val="22"/>
                <w:szCs w:val="22"/>
              </w:rPr>
              <w:t>1,0</w:t>
            </w:r>
          </w:p>
        </w:tc>
      </w:tr>
    </w:tbl>
    <w:p w:rsidR="00A80525" w:rsidRDefault="0065550B">
      <w:pPr>
        <w:spacing w:after="200" w:line="276" w:lineRule="auto"/>
        <w:rPr>
          <w:bCs/>
          <w:kern w:val="32"/>
          <w:sz w:val="20"/>
          <w:szCs w:val="20"/>
        </w:rPr>
      </w:pPr>
      <w:bookmarkStart w:id="47" w:name="sub_12000"/>
      <w:r>
        <w:rPr>
          <w:bCs/>
          <w:kern w:val="32"/>
          <w:sz w:val="20"/>
          <w:szCs w:val="20"/>
        </w:rPr>
        <w:br w:type="page"/>
      </w:r>
    </w:p>
    <w:p w:rsidR="008D4EC8" w:rsidRDefault="008D4EC8" w:rsidP="00DA47C9">
      <w:pPr>
        <w:widowControl w:val="0"/>
        <w:tabs>
          <w:tab w:val="left" w:pos="218"/>
        </w:tabs>
        <w:ind w:left="5670"/>
        <w:jc w:val="center"/>
        <w:outlineLvl w:val="0"/>
        <w:rPr>
          <w:bCs/>
          <w:kern w:val="32"/>
        </w:rPr>
        <w:sectPr w:rsidR="008D4EC8" w:rsidSect="001A6155">
          <w:pgSz w:w="16838" w:h="11906" w:orient="landscape"/>
          <w:pgMar w:top="1701" w:right="1134" w:bottom="850" w:left="1134" w:header="709" w:footer="709" w:gutter="0"/>
          <w:cols w:space="708"/>
          <w:docGrid w:linePitch="381"/>
        </w:sectPr>
      </w:pPr>
    </w:p>
    <w:p w:rsidR="00DA47C9" w:rsidRPr="00760C0E" w:rsidRDefault="00DA47C9" w:rsidP="0077475C">
      <w:pPr>
        <w:widowControl w:val="0"/>
        <w:tabs>
          <w:tab w:val="left" w:pos="218"/>
        </w:tabs>
        <w:ind w:left="5103"/>
        <w:jc w:val="center"/>
        <w:outlineLvl w:val="0"/>
        <w:rPr>
          <w:bCs/>
          <w:kern w:val="32"/>
        </w:rPr>
      </w:pPr>
      <w:r>
        <w:rPr>
          <w:bCs/>
          <w:kern w:val="32"/>
        </w:rPr>
        <w:lastRenderedPageBreak/>
        <w:t>Приложение № 2</w:t>
      </w:r>
    </w:p>
    <w:p w:rsidR="00DA47C9" w:rsidRDefault="00DA47C9" w:rsidP="0077475C">
      <w:pPr>
        <w:tabs>
          <w:tab w:val="left" w:pos="6431"/>
        </w:tabs>
        <w:ind w:left="5103"/>
        <w:jc w:val="center"/>
        <w:rPr>
          <w:bCs/>
          <w:lang w:eastAsia="ar-SA"/>
        </w:rPr>
      </w:pPr>
      <w:r w:rsidRPr="00760C0E">
        <w:rPr>
          <w:bCs/>
          <w:lang w:eastAsia="ar-SA"/>
        </w:rPr>
        <w:t>к М</w:t>
      </w:r>
      <w:r w:rsidRPr="00760C0E">
        <w:rPr>
          <w:lang w:eastAsia="ar-SA"/>
        </w:rPr>
        <w:t>етодике</w:t>
      </w:r>
      <w:r w:rsidRPr="00760C0E">
        <w:rPr>
          <w:bCs/>
          <w:lang w:eastAsia="ar-SA"/>
        </w:rPr>
        <w:t xml:space="preserve"> оценки эффективности</w:t>
      </w:r>
    </w:p>
    <w:p w:rsidR="00DA47C9" w:rsidRPr="00760C0E" w:rsidRDefault="00DA47C9" w:rsidP="0077475C">
      <w:pPr>
        <w:tabs>
          <w:tab w:val="left" w:pos="6431"/>
        </w:tabs>
        <w:ind w:left="5103"/>
        <w:jc w:val="center"/>
        <w:rPr>
          <w:bCs/>
          <w:lang w:eastAsia="ar-SA"/>
        </w:rPr>
      </w:pPr>
      <w:r w:rsidRPr="00760C0E">
        <w:rPr>
          <w:bCs/>
          <w:lang w:eastAsia="ar-SA"/>
        </w:rPr>
        <w:t xml:space="preserve">использования средств бюджета </w:t>
      </w:r>
      <w:r w:rsidRPr="00760C0E">
        <w:rPr>
          <w:rFonts w:eastAsia="Calibri"/>
          <w:lang w:eastAsia="en-US"/>
        </w:rPr>
        <w:t>Параньгинского  муниципального района</w:t>
      </w:r>
      <w:r>
        <w:rPr>
          <w:rFonts w:eastAsia="Calibri"/>
          <w:lang w:eastAsia="en-US"/>
        </w:rPr>
        <w:t xml:space="preserve"> Республики Марий Эл</w:t>
      </w:r>
      <w:r w:rsidRPr="00760C0E">
        <w:rPr>
          <w:bCs/>
          <w:lang w:eastAsia="ar-SA"/>
        </w:rPr>
        <w:t>, направляемых на капитальные вложения</w:t>
      </w:r>
    </w:p>
    <w:p w:rsidR="00A80525" w:rsidRPr="006E69AE" w:rsidRDefault="00A80525" w:rsidP="001851C2">
      <w:pPr>
        <w:widowControl w:val="0"/>
        <w:jc w:val="center"/>
        <w:outlineLvl w:val="0"/>
        <w:rPr>
          <w:bCs/>
          <w:kern w:val="32"/>
        </w:rPr>
      </w:pPr>
    </w:p>
    <w:p w:rsidR="00A80525" w:rsidRDefault="00A80525" w:rsidP="00DA47C9">
      <w:pPr>
        <w:widowControl w:val="0"/>
        <w:jc w:val="center"/>
        <w:outlineLvl w:val="0"/>
        <w:rPr>
          <w:bCs/>
          <w:kern w:val="32"/>
        </w:rPr>
      </w:pPr>
      <w:r w:rsidRPr="006E69AE">
        <w:rPr>
          <w:bCs/>
          <w:kern w:val="32"/>
        </w:rPr>
        <w:t>Значения весовых коэффициентов количественных критериев</w:t>
      </w:r>
    </w:p>
    <w:p w:rsidR="00DA47C9" w:rsidRDefault="00DA47C9" w:rsidP="00DA47C9">
      <w:pPr>
        <w:widowControl w:val="0"/>
        <w:jc w:val="center"/>
        <w:outlineLvl w:val="0"/>
        <w:rPr>
          <w:bCs/>
          <w:kern w:val="32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"/>
        <w:gridCol w:w="4320"/>
        <w:gridCol w:w="2323"/>
        <w:gridCol w:w="2070"/>
      </w:tblGrid>
      <w:tr w:rsidR="00AA315B" w:rsidRPr="00A153CC" w:rsidTr="00FC07A1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5B" w:rsidRPr="00660CE0" w:rsidRDefault="00AA315B" w:rsidP="00F555B5">
            <w:pPr>
              <w:jc w:val="center"/>
              <w:rPr>
                <w:sz w:val="22"/>
                <w:szCs w:val="22"/>
              </w:rPr>
            </w:pPr>
            <w:r w:rsidRPr="00660CE0">
              <w:rPr>
                <w:sz w:val="22"/>
                <w:szCs w:val="22"/>
              </w:rPr>
              <w:t>№</w:t>
            </w:r>
          </w:p>
          <w:p w:rsidR="00AA315B" w:rsidRPr="00660CE0" w:rsidRDefault="00AA315B" w:rsidP="00F555B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0CE0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60CE0">
              <w:rPr>
                <w:sz w:val="22"/>
                <w:szCs w:val="22"/>
              </w:rPr>
              <w:t>/</w:t>
            </w:r>
            <w:proofErr w:type="spellStart"/>
            <w:r w:rsidRPr="00660CE0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5B" w:rsidRPr="00660CE0" w:rsidRDefault="00AA315B" w:rsidP="00F555B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CE0">
              <w:rPr>
                <w:rFonts w:ascii="Times New Roman" w:hAnsi="Times New Roman" w:cs="Times New Roman"/>
                <w:sz w:val="22"/>
                <w:szCs w:val="22"/>
              </w:rPr>
              <w:t>Критерий</w:t>
            </w: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5B" w:rsidRPr="00660CE0" w:rsidRDefault="00AA315B" w:rsidP="00F555B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CE0">
              <w:rPr>
                <w:rFonts w:ascii="Times New Roman" w:hAnsi="Times New Roman" w:cs="Times New Roman"/>
                <w:sz w:val="22"/>
                <w:szCs w:val="22"/>
              </w:rPr>
              <w:t>Строительство (реконструкция) объектов капитального строительства, в процентах</w:t>
            </w:r>
          </w:p>
        </w:tc>
      </w:tr>
      <w:tr w:rsidR="00AA315B" w:rsidRPr="00A153CC" w:rsidTr="00FC07A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5B" w:rsidRPr="00660CE0" w:rsidRDefault="00AA315B" w:rsidP="00F555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15B" w:rsidRPr="00660CE0" w:rsidRDefault="00AA315B" w:rsidP="00F555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5B" w:rsidRPr="00660CE0" w:rsidRDefault="00AA315B" w:rsidP="00F555B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CE0">
              <w:rPr>
                <w:rFonts w:ascii="Times New Roman" w:hAnsi="Times New Roman" w:cs="Times New Roman"/>
                <w:sz w:val="22"/>
                <w:szCs w:val="22"/>
              </w:rPr>
              <w:t>образования, культуры и спорта; коммунальной инфраструктуры, административных и иных зданий, охраны окружающей среды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5B" w:rsidRPr="00660CE0" w:rsidRDefault="00AA315B" w:rsidP="00F555B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CE0">
              <w:rPr>
                <w:rFonts w:ascii="Times New Roman" w:hAnsi="Times New Roman" w:cs="Times New Roman"/>
                <w:sz w:val="22"/>
                <w:szCs w:val="22"/>
              </w:rPr>
              <w:t>производственного назначения, транспортной инфраструктуры и другие</w:t>
            </w:r>
          </w:p>
        </w:tc>
      </w:tr>
      <w:tr w:rsidR="00AA315B" w:rsidRPr="00A153CC" w:rsidTr="00FC07A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5B" w:rsidRPr="00660CE0" w:rsidRDefault="00AA315B" w:rsidP="00F555B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CE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5B" w:rsidRPr="00660CE0" w:rsidRDefault="00AA315B" w:rsidP="00F555B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CE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5B" w:rsidRPr="00660CE0" w:rsidRDefault="00AA315B" w:rsidP="00F555B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C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5B" w:rsidRPr="00660CE0" w:rsidRDefault="00AA315B" w:rsidP="00F555B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C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A315B" w:rsidRPr="00A153CC" w:rsidTr="00FC07A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5B" w:rsidRPr="00660CE0" w:rsidRDefault="00AA315B" w:rsidP="00F555B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CE0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5B" w:rsidRPr="00660CE0" w:rsidRDefault="00FC07A1" w:rsidP="00FC07A1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AA315B" w:rsidRPr="00660CE0">
              <w:rPr>
                <w:rFonts w:ascii="Times New Roman" w:hAnsi="Times New Roman" w:cs="Times New Roman"/>
                <w:sz w:val="22"/>
                <w:szCs w:val="22"/>
              </w:rPr>
              <w:t>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5B" w:rsidRPr="00660CE0" w:rsidRDefault="00AA315B" w:rsidP="00F555B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C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5B" w:rsidRPr="00660CE0" w:rsidRDefault="00AA315B" w:rsidP="00F555B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C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A315B" w:rsidRPr="00A153CC" w:rsidTr="00FC07A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5B" w:rsidRPr="00660CE0" w:rsidRDefault="00AA315B" w:rsidP="00F555B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CE0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5B" w:rsidRPr="00660CE0" w:rsidRDefault="00FC07A1" w:rsidP="00FC07A1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AA315B" w:rsidRPr="00660CE0">
              <w:rPr>
                <w:rFonts w:ascii="Times New Roman" w:hAnsi="Times New Roman" w:cs="Times New Roman"/>
                <w:sz w:val="22"/>
                <w:szCs w:val="22"/>
              </w:rPr>
              <w:t>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 показателей (показателя) результатов реализации инвестиционного проекта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5B" w:rsidRPr="00660CE0" w:rsidRDefault="00660CE0" w:rsidP="00F555B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C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A315B" w:rsidRPr="00660CE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5B" w:rsidRPr="00660CE0" w:rsidRDefault="00660CE0" w:rsidP="00F555B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A315B" w:rsidRPr="00660CE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A315B" w:rsidRPr="00A153CC" w:rsidTr="00FC07A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5B" w:rsidRPr="00660CE0" w:rsidRDefault="00AA315B" w:rsidP="00F555B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CE0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5B" w:rsidRPr="00660CE0" w:rsidRDefault="00FC07A1" w:rsidP="00FC07A1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AA315B" w:rsidRPr="00660CE0">
              <w:rPr>
                <w:rFonts w:ascii="Times New Roman" w:hAnsi="Times New Roman" w:cs="Times New Roman"/>
                <w:sz w:val="22"/>
                <w:szCs w:val="22"/>
              </w:rPr>
              <w:t>ценка вклада инвестиционного проекта в достижение целей и задач муниципальной программы Параньгинского муниципального района Республики Марий Эл (в случае реализации инвестиционного проекта в рамках муниципальной программы Параньгинского муниципального района Республики Марий Эл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5B" w:rsidRPr="00660CE0" w:rsidRDefault="00660CE0" w:rsidP="00F555B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5B" w:rsidRPr="00660CE0" w:rsidRDefault="00660CE0" w:rsidP="00F555B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A315B" w:rsidRPr="00A153CC" w:rsidTr="00FC07A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5B" w:rsidRPr="00660CE0" w:rsidRDefault="00AA315B" w:rsidP="00F555B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CE0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5B" w:rsidRPr="00660CE0" w:rsidRDefault="00FC07A1" w:rsidP="00FC07A1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AA315B" w:rsidRPr="00660CE0">
              <w:rPr>
                <w:rFonts w:ascii="Times New Roman" w:hAnsi="Times New Roman" w:cs="Times New Roman"/>
                <w:sz w:val="22"/>
                <w:szCs w:val="22"/>
              </w:rPr>
              <w:t>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5B" w:rsidRPr="00660CE0" w:rsidRDefault="00660CE0" w:rsidP="00F555B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5B" w:rsidRPr="00660CE0" w:rsidRDefault="00660CE0" w:rsidP="00F555B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AA315B" w:rsidRPr="00A153CC" w:rsidTr="00FC07A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5B" w:rsidRPr="00660CE0" w:rsidRDefault="00AA315B" w:rsidP="00F555B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CE0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5B" w:rsidRPr="00660CE0" w:rsidRDefault="00FC07A1" w:rsidP="00FC07A1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AA315B" w:rsidRPr="00660CE0">
              <w:rPr>
                <w:rFonts w:ascii="Times New Roman" w:hAnsi="Times New Roman" w:cs="Times New Roman"/>
                <w:sz w:val="22"/>
                <w:szCs w:val="22"/>
              </w:rPr>
              <w:t xml:space="preserve">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продукции (услуг) в объеме, предусмотренном для обеспечения </w:t>
            </w:r>
            <w:r w:rsidR="00AA315B" w:rsidRPr="00660C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муниципальных нужд Параньгинского муниципального района Республики Марий Эл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5B" w:rsidRPr="00660CE0" w:rsidRDefault="00660CE0" w:rsidP="00F555B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5B" w:rsidRPr="00660CE0" w:rsidRDefault="00660CE0" w:rsidP="00F555B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</w:tr>
      <w:tr w:rsidR="00AA315B" w:rsidRPr="00A153CC" w:rsidTr="00FC07A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5B" w:rsidRPr="00660CE0" w:rsidRDefault="00AA315B" w:rsidP="00F555B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C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  <w:r w:rsidR="00FC07A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5B" w:rsidRPr="00660CE0" w:rsidRDefault="00FC07A1" w:rsidP="00FC07A1">
            <w:pPr>
              <w:pStyle w:val="af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AA315B" w:rsidRPr="00660CE0">
              <w:rPr>
                <w:rFonts w:ascii="Times New Roman" w:hAnsi="Times New Roman" w:cs="Times New Roman"/>
                <w:sz w:val="22"/>
                <w:szCs w:val="22"/>
              </w:rPr>
              <w:t>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5B" w:rsidRPr="00660CE0" w:rsidRDefault="00660CE0" w:rsidP="00F555B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5B" w:rsidRPr="00660CE0" w:rsidRDefault="00660CE0" w:rsidP="00F555B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AA315B" w:rsidRPr="00A153CC" w:rsidTr="00FC07A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15B" w:rsidRPr="00660CE0" w:rsidRDefault="00AA315B" w:rsidP="00F555B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5B" w:rsidRPr="00660CE0" w:rsidRDefault="00AA315B" w:rsidP="00F555B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CE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5B" w:rsidRPr="00660CE0" w:rsidRDefault="00AA315B" w:rsidP="00F555B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CE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15B" w:rsidRPr="00660CE0" w:rsidRDefault="00AA315B" w:rsidP="00F555B5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0CE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A80525" w:rsidRDefault="00A80525">
      <w:pPr>
        <w:spacing w:after="200" w:line="276" w:lineRule="auto"/>
        <w:rPr>
          <w:b/>
          <w:bCs/>
          <w:kern w:val="32"/>
          <w:sz w:val="20"/>
          <w:szCs w:val="20"/>
        </w:rPr>
      </w:pPr>
    </w:p>
    <w:p w:rsidR="00A80525" w:rsidRDefault="00A80525">
      <w:pPr>
        <w:spacing w:after="200" w:line="276" w:lineRule="auto"/>
        <w:rPr>
          <w:bCs/>
          <w:kern w:val="32"/>
          <w:sz w:val="20"/>
          <w:szCs w:val="20"/>
        </w:rPr>
      </w:pPr>
    </w:p>
    <w:p w:rsidR="00A80525" w:rsidRDefault="00A80525">
      <w:pPr>
        <w:spacing w:after="200" w:line="276" w:lineRule="auto"/>
        <w:rPr>
          <w:bCs/>
          <w:kern w:val="32"/>
          <w:sz w:val="20"/>
          <w:szCs w:val="20"/>
        </w:rPr>
        <w:sectPr w:rsidR="00A80525" w:rsidSect="00D878C8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F520D7" w:rsidRPr="00665022" w:rsidRDefault="00F520D7" w:rsidP="000F45AC">
      <w:pPr>
        <w:widowControl w:val="0"/>
        <w:ind w:left="4536"/>
        <w:jc w:val="center"/>
        <w:outlineLvl w:val="0"/>
        <w:rPr>
          <w:bCs/>
          <w:kern w:val="32"/>
        </w:rPr>
      </w:pPr>
      <w:bookmarkStart w:id="48" w:name="sub_13000"/>
      <w:bookmarkEnd w:id="47"/>
      <w:r w:rsidRPr="00665022">
        <w:rPr>
          <w:bCs/>
          <w:kern w:val="32"/>
        </w:rPr>
        <w:lastRenderedPageBreak/>
        <w:t xml:space="preserve">Приложение </w:t>
      </w:r>
      <w:r w:rsidR="00DA47C9">
        <w:rPr>
          <w:bCs/>
          <w:kern w:val="32"/>
        </w:rPr>
        <w:t xml:space="preserve">№ </w:t>
      </w:r>
      <w:r w:rsidRPr="00665022">
        <w:rPr>
          <w:bCs/>
          <w:kern w:val="32"/>
        </w:rPr>
        <w:t>3</w:t>
      </w:r>
    </w:p>
    <w:bookmarkEnd w:id="48"/>
    <w:p w:rsidR="00F520D7" w:rsidRPr="00665022" w:rsidRDefault="00F520D7" w:rsidP="000F45AC">
      <w:pPr>
        <w:ind w:left="4536"/>
        <w:jc w:val="center"/>
        <w:rPr>
          <w:bCs/>
          <w:lang w:eastAsia="ar-SA"/>
        </w:rPr>
      </w:pPr>
      <w:r w:rsidRPr="00665022">
        <w:rPr>
          <w:bCs/>
          <w:lang w:eastAsia="ar-SA"/>
        </w:rPr>
        <w:t xml:space="preserve">к </w:t>
      </w:r>
      <w:r w:rsidR="000F45AC">
        <w:rPr>
          <w:bCs/>
          <w:lang w:eastAsia="ar-SA"/>
        </w:rPr>
        <w:t>М</w:t>
      </w:r>
      <w:r w:rsidRPr="00665022">
        <w:t xml:space="preserve">етодике </w:t>
      </w:r>
      <w:r w:rsidRPr="00665022">
        <w:rPr>
          <w:bCs/>
          <w:lang w:eastAsia="ar-SA"/>
        </w:rPr>
        <w:t>оценки эффективности</w:t>
      </w:r>
    </w:p>
    <w:p w:rsidR="00665022" w:rsidRDefault="00F520D7" w:rsidP="000F45AC">
      <w:pPr>
        <w:ind w:left="4536"/>
        <w:jc w:val="center"/>
        <w:rPr>
          <w:bCs/>
          <w:lang w:eastAsia="ar-SA"/>
        </w:rPr>
      </w:pPr>
      <w:r w:rsidRPr="00665022">
        <w:rPr>
          <w:bCs/>
          <w:lang w:eastAsia="ar-SA"/>
        </w:rPr>
        <w:t>использования средств бюджета</w:t>
      </w:r>
      <w:r w:rsidR="00DF11F7" w:rsidRPr="00665022">
        <w:rPr>
          <w:bCs/>
          <w:lang w:eastAsia="ar-SA"/>
        </w:rPr>
        <w:t xml:space="preserve"> Параньгинского муниципального района Республики Марий Эл</w:t>
      </w:r>
      <w:r w:rsidRPr="00665022">
        <w:rPr>
          <w:bCs/>
          <w:lang w:eastAsia="ar-SA"/>
        </w:rPr>
        <w:t xml:space="preserve">, направляемых </w:t>
      </w:r>
    </w:p>
    <w:p w:rsidR="00F520D7" w:rsidRPr="00665022" w:rsidRDefault="00F520D7" w:rsidP="000F45AC">
      <w:pPr>
        <w:ind w:left="4536"/>
        <w:jc w:val="center"/>
        <w:rPr>
          <w:bCs/>
          <w:lang w:eastAsia="ar-SA"/>
        </w:rPr>
      </w:pPr>
      <w:r w:rsidRPr="00665022">
        <w:rPr>
          <w:bCs/>
          <w:lang w:eastAsia="ar-SA"/>
        </w:rPr>
        <w:t>на</w:t>
      </w:r>
      <w:r w:rsidR="00665022">
        <w:rPr>
          <w:bCs/>
          <w:lang w:eastAsia="ar-SA"/>
        </w:rPr>
        <w:t xml:space="preserve"> </w:t>
      </w:r>
      <w:r w:rsidRPr="00665022">
        <w:rPr>
          <w:bCs/>
          <w:lang w:eastAsia="ar-SA"/>
        </w:rPr>
        <w:t>капитальные вложения</w:t>
      </w:r>
    </w:p>
    <w:p w:rsidR="00F520D7" w:rsidRPr="001E2538" w:rsidRDefault="00F520D7" w:rsidP="00F520D7">
      <w:pPr>
        <w:rPr>
          <w:bCs/>
          <w:lang w:eastAsia="ar-SA"/>
        </w:rPr>
      </w:pPr>
    </w:p>
    <w:p w:rsidR="00F520D7" w:rsidRPr="001E2538" w:rsidRDefault="00F520D7" w:rsidP="00EF6057">
      <w:pPr>
        <w:widowControl w:val="0"/>
        <w:jc w:val="center"/>
        <w:outlineLvl w:val="0"/>
        <w:rPr>
          <w:bCs/>
          <w:kern w:val="32"/>
        </w:rPr>
      </w:pPr>
      <w:r w:rsidRPr="001E2538">
        <w:rPr>
          <w:bCs/>
          <w:kern w:val="32"/>
        </w:rPr>
        <w:t xml:space="preserve">Рекомендуемые количественные показатели, </w:t>
      </w:r>
    </w:p>
    <w:p w:rsidR="00F520D7" w:rsidRPr="001E2538" w:rsidRDefault="00F520D7" w:rsidP="00EF6057">
      <w:pPr>
        <w:widowControl w:val="0"/>
        <w:jc w:val="center"/>
        <w:outlineLvl w:val="0"/>
        <w:rPr>
          <w:bCs/>
          <w:kern w:val="32"/>
        </w:rPr>
      </w:pPr>
      <w:r w:rsidRPr="001E2538">
        <w:rPr>
          <w:bCs/>
          <w:kern w:val="32"/>
        </w:rPr>
        <w:t>характеризующие цель и результаты реализации проекта</w:t>
      </w:r>
    </w:p>
    <w:p w:rsidR="00F520D7" w:rsidRPr="001E2538" w:rsidRDefault="00F520D7" w:rsidP="00F520D7">
      <w:pPr>
        <w:rPr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2977"/>
        <w:gridCol w:w="3934"/>
      </w:tblGrid>
      <w:tr w:rsidR="00F520D7" w:rsidRPr="00F520D7" w:rsidTr="00DA47C9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Объекты капитального строительства</w:t>
            </w:r>
          </w:p>
        </w:tc>
        <w:tc>
          <w:tcPr>
            <w:tcW w:w="6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Количественные показатели</w:t>
            </w:r>
          </w:p>
        </w:tc>
      </w:tr>
      <w:tr w:rsidR="00F520D7" w:rsidRPr="00F520D7" w:rsidTr="00DA47C9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0D7" w:rsidRPr="00DA47C9" w:rsidRDefault="00F520D7" w:rsidP="00DA47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характеризующие прямые (непосредственные) результаты проекта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характеризующие конечные результаты проекта</w:t>
            </w:r>
          </w:p>
        </w:tc>
      </w:tr>
      <w:tr w:rsidR="00F520D7" w:rsidRPr="00F520D7" w:rsidTr="00DA47C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2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3</w:t>
            </w:r>
          </w:p>
        </w:tc>
      </w:tr>
      <w:tr w:rsidR="00F520D7" w:rsidRPr="00F520D7" w:rsidTr="00E94A1B"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7C9">
              <w:rPr>
                <w:bCs/>
                <w:sz w:val="22"/>
                <w:szCs w:val="22"/>
              </w:rPr>
              <w:t>Строительство (реконструкция) объектов образования, культуры и спорта</w:t>
            </w:r>
          </w:p>
        </w:tc>
      </w:tr>
      <w:tr w:rsidR="00F520D7" w:rsidRPr="00F520D7" w:rsidTr="00DA47C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Дошкольные и общеобразовательные учреждения, центры детского творчества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1. Мощность объекта: количество мест;</w:t>
            </w:r>
          </w:p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 w:rsidRPr="00DA47C9">
              <w:rPr>
                <w:sz w:val="22"/>
                <w:szCs w:val="22"/>
              </w:rPr>
              <w:t>2. Общая площадь здания, кв.м.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1</w:t>
            </w:r>
            <w:r w:rsidR="00DC3500" w:rsidRPr="00DA47C9">
              <w:rPr>
                <w:sz w:val="22"/>
                <w:szCs w:val="22"/>
              </w:rPr>
              <w:t>. Количество создаваемых (сохра</w:t>
            </w:r>
            <w:r w:rsidRPr="00DA47C9">
              <w:rPr>
                <w:sz w:val="22"/>
                <w:szCs w:val="22"/>
              </w:rPr>
              <w:t>няемых) рабочих мест, единицы.</w:t>
            </w:r>
          </w:p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 xml:space="preserve">2. Рост обеспеченности </w:t>
            </w:r>
            <w:r w:rsidR="00DC3500" w:rsidRPr="00DA47C9">
              <w:rPr>
                <w:rFonts w:eastAsia="Calibri"/>
                <w:sz w:val="22"/>
                <w:szCs w:val="22"/>
                <w:lang w:eastAsia="en-US"/>
              </w:rPr>
              <w:t>Парань</w:t>
            </w:r>
            <w:r w:rsidRPr="00DA47C9">
              <w:rPr>
                <w:rFonts w:eastAsia="Calibri"/>
                <w:sz w:val="22"/>
                <w:szCs w:val="22"/>
                <w:lang w:eastAsia="en-US"/>
              </w:rPr>
              <w:t>гинск</w:t>
            </w:r>
            <w:r w:rsidR="00DC3500" w:rsidRPr="00DA47C9">
              <w:rPr>
                <w:rFonts w:eastAsia="Calibri"/>
                <w:sz w:val="22"/>
                <w:szCs w:val="22"/>
                <w:lang w:eastAsia="en-US"/>
              </w:rPr>
              <w:t>ого</w:t>
            </w:r>
            <w:r w:rsidRPr="00DA47C9">
              <w:rPr>
                <w:rFonts w:eastAsia="Calibri"/>
                <w:sz w:val="22"/>
                <w:szCs w:val="22"/>
                <w:lang w:eastAsia="en-US"/>
              </w:rPr>
              <w:t xml:space="preserve"> муниципальн</w:t>
            </w:r>
            <w:r w:rsidR="00DC3500" w:rsidRPr="00DA47C9">
              <w:rPr>
                <w:rFonts w:eastAsia="Calibri"/>
                <w:sz w:val="22"/>
                <w:szCs w:val="22"/>
                <w:lang w:eastAsia="en-US"/>
              </w:rPr>
              <w:t>ого района</w:t>
            </w:r>
            <w:r w:rsidRPr="00DA47C9">
              <w:rPr>
                <w:sz w:val="22"/>
                <w:szCs w:val="22"/>
              </w:rPr>
              <w:t xml:space="preserve"> (в расчёте на 100 детей) местами</w:t>
            </w:r>
          </w:p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в дошкольных образовательных, общеобразовательных учебных учреждениях, центрах детского творчества, в процентах к уровню обеспеченности до реализации проекта</w:t>
            </w:r>
          </w:p>
        </w:tc>
      </w:tr>
      <w:tr w:rsidR="00F520D7" w:rsidRPr="00F520D7" w:rsidTr="00DA47C9">
        <w:trPr>
          <w:trHeight w:val="204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Учреждения культуры (музеи, библиотеки и т.п.)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1. Мощность объекта: количество мест; количество посетителей в день. Для библиотек – число единиц библиотечного фонда.</w:t>
            </w:r>
          </w:p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2. Общая площадь здания, кв.м.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1</w:t>
            </w:r>
            <w:r w:rsidR="00DC3500" w:rsidRPr="00DA47C9">
              <w:rPr>
                <w:sz w:val="22"/>
                <w:szCs w:val="22"/>
              </w:rPr>
              <w:t>. Количество создаваемых (сохра</w:t>
            </w:r>
            <w:r w:rsidRPr="00DA47C9">
              <w:rPr>
                <w:sz w:val="22"/>
                <w:szCs w:val="22"/>
              </w:rPr>
              <w:t>няемых) рабочих мест, единицы.</w:t>
            </w:r>
          </w:p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 xml:space="preserve">2. Рост обеспеченности </w:t>
            </w:r>
            <w:r w:rsidRPr="00DA47C9">
              <w:rPr>
                <w:rFonts w:eastAsia="Calibri"/>
                <w:sz w:val="22"/>
                <w:szCs w:val="22"/>
                <w:lang w:eastAsia="en-US"/>
              </w:rPr>
              <w:t>Параньгинск</w:t>
            </w:r>
            <w:r w:rsidR="00DC3500" w:rsidRPr="00DA47C9">
              <w:rPr>
                <w:rFonts w:eastAsia="Calibri"/>
                <w:sz w:val="22"/>
                <w:szCs w:val="22"/>
                <w:lang w:eastAsia="en-US"/>
              </w:rPr>
              <w:t>ого</w:t>
            </w:r>
            <w:r w:rsidRPr="00DA47C9">
              <w:rPr>
                <w:rFonts w:eastAsia="Calibri"/>
                <w:sz w:val="22"/>
                <w:szCs w:val="22"/>
                <w:lang w:eastAsia="en-US"/>
              </w:rPr>
              <w:t xml:space="preserve"> муниципальн</w:t>
            </w:r>
            <w:r w:rsidR="00DC3500" w:rsidRPr="00DA47C9">
              <w:rPr>
                <w:rFonts w:eastAsia="Calibri"/>
                <w:sz w:val="22"/>
                <w:szCs w:val="22"/>
                <w:lang w:eastAsia="en-US"/>
              </w:rPr>
              <w:t>ого</w:t>
            </w:r>
            <w:r w:rsidRPr="00DA47C9">
              <w:rPr>
                <w:rFonts w:eastAsia="Calibri"/>
                <w:sz w:val="22"/>
                <w:szCs w:val="22"/>
                <w:lang w:eastAsia="en-US"/>
              </w:rPr>
              <w:t xml:space="preserve"> район</w:t>
            </w:r>
            <w:r w:rsidR="00DC3500" w:rsidRPr="00DA47C9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DA47C9">
              <w:rPr>
                <w:sz w:val="22"/>
                <w:szCs w:val="22"/>
              </w:rPr>
              <w:t xml:space="preserve"> (в расчёте на 1000 жителей) местам</w:t>
            </w:r>
            <w:r w:rsidR="00DC3500" w:rsidRPr="00DA47C9">
              <w:rPr>
                <w:sz w:val="22"/>
                <w:szCs w:val="22"/>
              </w:rPr>
              <w:t>и в учреждениях культуры, в про</w:t>
            </w:r>
            <w:r w:rsidRPr="00DA47C9">
              <w:rPr>
                <w:sz w:val="22"/>
                <w:szCs w:val="22"/>
              </w:rPr>
              <w:t>центах к уровню обеспеченности до реализации проекта</w:t>
            </w:r>
          </w:p>
        </w:tc>
      </w:tr>
      <w:tr w:rsidR="00F520D7" w:rsidRPr="00F520D7" w:rsidTr="00DA47C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Объекты физической культуры и спорта (стадионы, спортивные центры, плавательные бассейны и другие спортивные сооружения)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1. Мощность объекта: пропускная способность спортивных сооружений; количество мест;</w:t>
            </w:r>
          </w:p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тыс. человек.</w:t>
            </w:r>
          </w:p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2. Общая площадь здания, кв.м.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1</w:t>
            </w:r>
            <w:r w:rsidR="00D351C5" w:rsidRPr="00DA47C9">
              <w:rPr>
                <w:sz w:val="22"/>
                <w:szCs w:val="22"/>
              </w:rPr>
              <w:t>. Количество создаваемых (сохра</w:t>
            </w:r>
            <w:r w:rsidRPr="00DA47C9">
              <w:rPr>
                <w:sz w:val="22"/>
                <w:szCs w:val="22"/>
              </w:rPr>
              <w:t>няемых) рабочих мест, единицы.</w:t>
            </w:r>
          </w:p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 xml:space="preserve">2. Рост обеспеченности </w:t>
            </w:r>
            <w:r w:rsidRPr="00DA47C9">
              <w:rPr>
                <w:rFonts w:eastAsia="Calibri"/>
                <w:sz w:val="22"/>
                <w:szCs w:val="22"/>
                <w:lang w:eastAsia="en-US"/>
              </w:rPr>
              <w:t>Параньгинск</w:t>
            </w:r>
            <w:r w:rsidR="00D351C5" w:rsidRPr="00DA47C9">
              <w:rPr>
                <w:rFonts w:eastAsia="Calibri"/>
                <w:sz w:val="22"/>
                <w:szCs w:val="22"/>
                <w:lang w:eastAsia="en-US"/>
              </w:rPr>
              <w:t>ого</w:t>
            </w:r>
            <w:r w:rsidRPr="00DA47C9">
              <w:rPr>
                <w:rFonts w:eastAsia="Calibri"/>
                <w:sz w:val="22"/>
                <w:szCs w:val="22"/>
                <w:lang w:eastAsia="en-US"/>
              </w:rPr>
              <w:t xml:space="preserve"> муниципальн</w:t>
            </w:r>
            <w:r w:rsidR="00D351C5" w:rsidRPr="00DA47C9">
              <w:rPr>
                <w:rFonts w:eastAsia="Calibri"/>
                <w:sz w:val="22"/>
                <w:szCs w:val="22"/>
                <w:lang w:eastAsia="en-US"/>
              </w:rPr>
              <w:t>ого района</w:t>
            </w:r>
            <w:r w:rsidRPr="00DA47C9">
              <w:rPr>
                <w:sz w:val="22"/>
                <w:szCs w:val="22"/>
              </w:rPr>
              <w:t xml:space="preserve"> объектами физической культуры и спорта, рост количества ме</w:t>
            </w:r>
            <w:proofErr w:type="gramStart"/>
            <w:r w:rsidRPr="00DA47C9">
              <w:rPr>
                <w:sz w:val="22"/>
                <w:szCs w:val="22"/>
              </w:rPr>
              <w:t>ст в пр</w:t>
            </w:r>
            <w:proofErr w:type="gramEnd"/>
            <w:r w:rsidRPr="00DA47C9">
              <w:rPr>
                <w:sz w:val="22"/>
                <w:szCs w:val="22"/>
              </w:rPr>
              <w:t>оцентах к уровню обеспеченности до реализации проекта</w:t>
            </w:r>
          </w:p>
        </w:tc>
      </w:tr>
      <w:tr w:rsidR="00F520D7" w:rsidRPr="00F520D7" w:rsidTr="00E94A1B"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7C9">
              <w:rPr>
                <w:bCs/>
                <w:sz w:val="22"/>
                <w:szCs w:val="22"/>
              </w:rPr>
              <w:t>Строительство (реконструкция) общественных зданий и жилых помещений</w:t>
            </w:r>
          </w:p>
        </w:tc>
      </w:tr>
      <w:tr w:rsidR="00F520D7" w:rsidRPr="00F520D7" w:rsidTr="00DA47C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Жилые дома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1. Общая площадь объекта, кв. м.</w:t>
            </w:r>
          </w:p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2. Полезная жилая площадь объекта, кв. м.</w:t>
            </w:r>
          </w:p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3. Количество квартир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Сокращение количества очер</w:t>
            </w:r>
            <w:r w:rsidR="00D351C5" w:rsidRPr="00DA47C9">
              <w:rPr>
                <w:sz w:val="22"/>
                <w:szCs w:val="22"/>
              </w:rPr>
              <w:t>едников на улучшение жилищных усло</w:t>
            </w:r>
            <w:r w:rsidRPr="00DA47C9">
              <w:rPr>
                <w:sz w:val="22"/>
                <w:szCs w:val="22"/>
              </w:rPr>
              <w:t xml:space="preserve">вий в </w:t>
            </w:r>
            <w:r w:rsidRPr="00DA47C9">
              <w:rPr>
                <w:rFonts w:eastAsia="Calibri"/>
                <w:sz w:val="22"/>
                <w:szCs w:val="22"/>
                <w:lang w:eastAsia="en-US"/>
              </w:rPr>
              <w:t>Параньгинск</w:t>
            </w:r>
            <w:r w:rsidR="00D351C5" w:rsidRPr="00DA47C9">
              <w:rPr>
                <w:rFonts w:eastAsia="Calibri"/>
                <w:sz w:val="22"/>
                <w:szCs w:val="22"/>
                <w:lang w:eastAsia="en-US"/>
              </w:rPr>
              <w:t>ом</w:t>
            </w:r>
            <w:r w:rsidRPr="00DA47C9">
              <w:rPr>
                <w:rFonts w:eastAsia="Calibri"/>
                <w:sz w:val="22"/>
                <w:szCs w:val="22"/>
                <w:lang w:eastAsia="en-US"/>
              </w:rPr>
              <w:t xml:space="preserve"> муниципальн</w:t>
            </w:r>
            <w:r w:rsidR="00D351C5" w:rsidRPr="00DA47C9">
              <w:rPr>
                <w:rFonts w:eastAsia="Calibri"/>
                <w:sz w:val="22"/>
                <w:szCs w:val="22"/>
                <w:lang w:eastAsia="en-US"/>
              </w:rPr>
              <w:t>ом</w:t>
            </w:r>
            <w:r w:rsidRPr="00DA47C9">
              <w:rPr>
                <w:rFonts w:eastAsia="Calibri"/>
                <w:sz w:val="22"/>
                <w:szCs w:val="22"/>
                <w:lang w:eastAsia="en-US"/>
              </w:rPr>
              <w:t xml:space="preserve"> район</w:t>
            </w:r>
            <w:r w:rsidR="00D351C5" w:rsidRPr="00DA47C9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DA47C9">
              <w:rPr>
                <w:sz w:val="22"/>
                <w:szCs w:val="22"/>
              </w:rPr>
              <w:t>, в процентах к количеству очередников до реализации проекта</w:t>
            </w:r>
          </w:p>
        </w:tc>
      </w:tr>
      <w:tr w:rsidR="00F520D7" w:rsidRPr="00F520D7" w:rsidTr="00DA47C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Административные здания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1. Общая площадь объекта, кв. м.</w:t>
            </w:r>
          </w:p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2.  Полезная и служебная площадь объекта, кв. м.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Обеспечение комфортных условий труда работников, кв. м. общей (полезной, служебной)  площади здания на одного работника</w:t>
            </w:r>
          </w:p>
        </w:tc>
      </w:tr>
      <w:tr w:rsidR="00F520D7" w:rsidRPr="00F520D7" w:rsidTr="00DA47C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Общежития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1. Количество мест.</w:t>
            </w:r>
          </w:p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2. Общая площадь объекта, кв. м.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Обеспечение комфортных условий проживания, кв. м. общей площади объекта на одного проживающего</w:t>
            </w:r>
          </w:p>
        </w:tc>
      </w:tr>
      <w:tr w:rsidR="00F520D7" w:rsidRPr="00F520D7" w:rsidTr="00DA47C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lastRenderedPageBreak/>
              <w:t>Здания  учебных заведений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1. Количество учебных мест.</w:t>
            </w:r>
          </w:p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2. Общая и полезная  площадь  объекта, кв. м.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1. Количество создаваемых (с</w:t>
            </w:r>
            <w:r w:rsidR="00D351C5" w:rsidRPr="00DA47C9">
              <w:rPr>
                <w:sz w:val="22"/>
                <w:szCs w:val="22"/>
              </w:rPr>
              <w:t>охра</w:t>
            </w:r>
            <w:r w:rsidRPr="00DA47C9">
              <w:rPr>
                <w:sz w:val="22"/>
                <w:szCs w:val="22"/>
              </w:rPr>
              <w:t>няемых) рабочих мест, единицы.</w:t>
            </w:r>
          </w:p>
          <w:p w:rsidR="00F520D7" w:rsidRPr="00DA47C9" w:rsidRDefault="00D351C5" w:rsidP="00DA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2. Обеспечение комфортных усло</w:t>
            </w:r>
            <w:r w:rsidR="00F520D7" w:rsidRPr="00DA47C9">
              <w:rPr>
                <w:sz w:val="22"/>
                <w:szCs w:val="22"/>
              </w:rPr>
              <w:t>вий труда работников и обучения учащихся, кв. м. общей (полезной, служебной) площади здания на одного учащегося</w:t>
            </w:r>
          </w:p>
        </w:tc>
      </w:tr>
      <w:tr w:rsidR="00F520D7" w:rsidRPr="00F520D7" w:rsidTr="00E94A1B"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7C9">
              <w:rPr>
                <w:bCs/>
                <w:sz w:val="22"/>
                <w:szCs w:val="22"/>
              </w:rPr>
              <w:t>Строительство (реконструкция) объектов коммунальной инфраструктуры и охраны окружающей среды</w:t>
            </w:r>
          </w:p>
        </w:tc>
      </w:tr>
      <w:tr w:rsidR="00F520D7" w:rsidRPr="00F520D7" w:rsidTr="00DA47C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Очистные сооружения (для защиты водных ресурсов и воздушного бассейна от бытовых и техногенных загрязнений)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Мощность объекта: объём переработки очищаемого ресурса, куб. м. (тонн) в сутки (год)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1</w:t>
            </w:r>
            <w:r w:rsidR="00D351C5" w:rsidRPr="00DA47C9">
              <w:rPr>
                <w:sz w:val="22"/>
                <w:szCs w:val="22"/>
              </w:rPr>
              <w:t>. Количество создаваемых (сохра</w:t>
            </w:r>
            <w:r w:rsidRPr="00DA47C9">
              <w:rPr>
                <w:sz w:val="22"/>
                <w:szCs w:val="22"/>
              </w:rPr>
              <w:t>няемых) рабочих мест, единицы.</w:t>
            </w:r>
          </w:p>
          <w:p w:rsidR="00F520D7" w:rsidRPr="00DA47C9" w:rsidRDefault="00D351C5" w:rsidP="00DA4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2. Сокращение концентрации вред</w:t>
            </w:r>
            <w:r w:rsidR="00F520D7" w:rsidRPr="00DA47C9">
              <w:rPr>
                <w:sz w:val="22"/>
                <w:szCs w:val="22"/>
              </w:rPr>
              <w:t>ных веще</w:t>
            </w:r>
            <w:proofErr w:type="gramStart"/>
            <w:r w:rsidR="00F520D7" w:rsidRPr="00DA47C9">
              <w:rPr>
                <w:sz w:val="22"/>
                <w:szCs w:val="22"/>
              </w:rPr>
              <w:t>ств в сбр</w:t>
            </w:r>
            <w:proofErr w:type="gramEnd"/>
            <w:r w:rsidR="00F520D7" w:rsidRPr="00DA47C9">
              <w:rPr>
                <w:sz w:val="22"/>
                <w:szCs w:val="22"/>
              </w:rPr>
              <w:t xml:space="preserve">осах (выбросах), в процентах к их </w:t>
            </w:r>
            <w:r w:rsidRPr="00DA47C9">
              <w:rPr>
                <w:sz w:val="22"/>
                <w:szCs w:val="22"/>
              </w:rPr>
              <w:t xml:space="preserve">концентрации до </w:t>
            </w:r>
            <w:r w:rsidR="00F520D7" w:rsidRPr="00DA47C9">
              <w:rPr>
                <w:sz w:val="22"/>
                <w:szCs w:val="22"/>
              </w:rPr>
              <w:t>реализации проекта.</w:t>
            </w:r>
          </w:p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3. Соответствие концентраци</w:t>
            </w:r>
            <w:r w:rsidR="00D351C5" w:rsidRPr="00DA47C9">
              <w:rPr>
                <w:sz w:val="22"/>
                <w:szCs w:val="22"/>
              </w:rPr>
              <w:t>и вред</w:t>
            </w:r>
            <w:r w:rsidRPr="00DA47C9">
              <w:rPr>
                <w:sz w:val="22"/>
                <w:szCs w:val="22"/>
              </w:rPr>
              <w:t>ных веще</w:t>
            </w:r>
            <w:proofErr w:type="gramStart"/>
            <w:r w:rsidRPr="00DA47C9">
              <w:rPr>
                <w:sz w:val="22"/>
                <w:szCs w:val="22"/>
              </w:rPr>
              <w:t>ств пр</w:t>
            </w:r>
            <w:proofErr w:type="gramEnd"/>
            <w:r w:rsidRPr="00DA47C9">
              <w:rPr>
                <w:sz w:val="22"/>
                <w:szCs w:val="22"/>
              </w:rPr>
              <w:t>едельно допустимой концентрации</w:t>
            </w:r>
          </w:p>
        </w:tc>
      </w:tr>
      <w:tr w:rsidR="00F520D7" w:rsidRPr="00F520D7" w:rsidTr="00DA47C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Объекты по п</w:t>
            </w:r>
            <w:r w:rsidR="00D351C5" w:rsidRPr="00DA47C9">
              <w:rPr>
                <w:sz w:val="22"/>
                <w:szCs w:val="22"/>
              </w:rPr>
              <w:t>ереработке и захоронению токсич</w:t>
            </w:r>
            <w:r w:rsidRPr="00DA47C9">
              <w:rPr>
                <w:sz w:val="22"/>
                <w:szCs w:val="22"/>
              </w:rPr>
              <w:t>ных промышленных отходов (ТПО)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Мощность объекта: объём переработки очищаемого ресурса, куб. м. (тонн) в сутки (год)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1</w:t>
            </w:r>
            <w:r w:rsidR="00D351C5" w:rsidRPr="00DA47C9">
              <w:rPr>
                <w:sz w:val="22"/>
                <w:szCs w:val="22"/>
              </w:rPr>
              <w:t>. Количество создаваемых (сохра</w:t>
            </w:r>
            <w:r w:rsidRPr="00DA47C9">
              <w:rPr>
                <w:sz w:val="22"/>
                <w:szCs w:val="22"/>
              </w:rPr>
              <w:t>няемых) рабочих мест, единицы.</w:t>
            </w:r>
          </w:p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2. Срок безопасного хранения захороненных ТПО, лет</w:t>
            </w:r>
          </w:p>
        </w:tc>
      </w:tr>
      <w:tr w:rsidR="00F520D7" w:rsidRPr="00F520D7" w:rsidTr="00DA47C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Мелиорация и реконструкция земель сельскохозяйственного назначения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Общая площадь мелиорируемых и реконструируемых земель, гектары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1.</w:t>
            </w:r>
            <w:r w:rsidR="00D351C5" w:rsidRPr="00DA47C9">
              <w:rPr>
                <w:sz w:val="22"/>
                <w:szCs w:val="22"/>
              </w:rPr>
              <w:t xml:space="preserve"> Количество создаваемых  (сохра</w:t>
            </w:r>
            <w:r w:rsidRPr="00DA47C9">
              <w:rPr>
                <w:sz w:val="22"/>
                <w:szCs w:val="22"/>
              </w:rPr>
              <w:t>няемых) рабочих мест, единицы.</w:t>
            </w:r>
          </w:p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2. Предотвращение выбытия из сельскохозяйственного оборота сельхозугодий, гектары.</w:t>
            </w:r>
          </w:p>
          <w:p w:rsidR="00F520D7" w:rsidRPr="00DA47C9" w:rsidRDefault="00801AE9" w:rsidP="00DA4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3.</w:t>
            </w:r>
            <w:r w:rsidR="00F520D7" w:rsidRPr="00DA47C9">
              <w:rPr>
                <w:sz w:val="22"/>
                <w:szCs w:val="22"/>
              </w:rPr>
              <w:t>Прирост сельскохозяйственной продукции в результате проведённых мероприятий, тонн</w:t>
            </w:r>
          </w:p>
        </w:tc>
      </w:tr>
      <w:tr w:rsidR="00F520D7" w:rsidRPr="00F520D7" w:rsidTr="00DA47C9">
        <w:trPr>
          <w:trHeight w:val="302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DA47C9">
              <w:rPr>
                <w:sz w:val="22"/>
                <w:szCs w:val="22"/>
              </w:rPr>
              <w:t>Объекты коммунальной инфраструктуры (объекты водоснабжения,</w:t>
            </w:r>
            <w:proofErr w:type="gramEnd"/>
          </w:p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водоотведения, тепл</w:t>
            </w:r>
            <w:proofErr w:type="gramStart"/>
            <w:r w:rsidRPr="00DA47C9">
              <w:rPr>
                <w:sz w:val="22"/>
                <w:szCs w:val="22"/>
              </w:rPr>
              <w:t>о-</w:t>
            </w:r>
            <w:proofErr w:type="gramEnd"/>
            <w:r w:rsidRPr="00DA47C9">
              <w:rPr>
                <w:sz w:val="22"/>
                <w:szCs w:val="22"/>
              </w:rPr>
              <w:t xml:space="preserve">, </w:t>
            </w:r>
            <w:proofErr w:type="spellStart"/>
            <w:r w:rsidRPr="00DA47C9">
              <w:rPr>
                <w:sz w:val="22"/>
                <w:szCs w:val="22"/>
              </w:rPr>
              <w:t>газо</w:t>
            </w:r>
            <w:proofErr w:type="spellEnd"/>
            <w:r w:rsidRPr="00DA47C9">
              <w:rPr>
                <w:sz w:val="22"/>
                <w:szCs w:val="22"/>
              </w:rPr>
              <w:t>- и электроснабжения)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1. Мощность объекта в соответствующих натуральных единицах измерения.</w:t>
            </w:r>
          </w:p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47C9">
              <w:rPr>
                <w:sz w:val="22"/>
                <w:szCs w:val="22"/>
              </w:rPr>
              <w:t xml:space="preserve">2. </w:t>
            </w:r>
            <w:proofErr w:type="gramStart"/>
            <w:r w:rsidRPr="00DA47C9">
              <w:rPr>
                <w:sz w:val="22"/>
                <w:szCs w:val="22"/>
              </w:rPr>
              <w:t>Размерные  и  иные</w:t>
            </w:r>
            <w:r w:rsidR="00801AE9" w:rsidRPr="00DA47C9">
              <w:rPr>
                <w:sz w:val="22"/>
                <w:szCs w:val="22"/>
              </w:rPr>
              <w:t xml:space="preserve"> </w:t>
            </w:r>
            <w:r w:rsidRPr="00DA47C9">
              <w:rPr>
                <w:sz w:val="22"/>
                <w:szCs w:val="22"/>
              </w:rPr>
              <w:t>характеристики объекта (</w:t>
            </w:r>
            <w:r w:rsidR="00801AE9" w:rsidRPr="00DA47C9">
              <w:rPr>
                <w:rFonts w:eastAsiaTheme="minorHAnsi"/>
                <w:sz w:val="22"/>
                <w:szCs w:val="22"/>
                <w:lang w:eastAsia="en-US"/>
              </w:rPr>
              <w:t>газопровода-отвода - км, давление; электрических сетей - км, напряжение и т.п.)</w:t>
            </w:r>
            <w:proofErr w:type="gramEnd"/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1</w:t>
            </w:r>
            <w:r w:rsidR="00801AE9" w:rsidRPr="00DA47C9">
              <w:rPr>
                <w:sz w:val="22"/>
                <w:szCs w:val="22"/>
              </w:rPr>
              <w:t>. Количество создаваемых (сохра</w:t>
            </w:r>
            <w:r w:rsidRPr="00DA47C9">
              <w:rPr>
                <w:sz w:val="22"/>
                <w:szCs w:val="22"/>
              </w:rPr>
              <w:t>няемых) рабочих мест, единицы.</w:t>
            </w:r>
          </w:p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2</w:t>
            </w:r>
            <w:r w:rsidR="00801AE9" w:rsidRPr="00DA47C9">
              <w:rPr>
                <w:sz w:val="22"/>
                <w:szCs w:val="22"/>
              </w:rPr>
              <w:t>. Увеличение количества населен</w:t>
            </w:r>
            <w:r w:rsidRPr="00DA47C9">
              <w:rPr>
                <w:sz w:val="22"/>
                <w:szCs w:val="22"/>
              </w:rPr>
              <w:t>ных пунктов, имеющих водопровод и канализацию, единицы.</w:t>
            </w:r>
          </w:p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 xml:space="preserve">3. Увеличение уровня газификации </w:t>
            </w:r>
            <w:r w:rsidR="00801AE9" w:rsidRPr="00DA47C9">
              <w:rPr>
                <w:rFonts w:eastAsia="Calibri"/>
                <w:sz w:val="22"/>
                <w:szCs w:val="22"/>
                <w:lang w:eastAsia="en-US"/>
              </w:rPr>
              <w:t>Параньгинского муниципального района</w:t>
            </w:r>
            <w:r w:rsidRPr="00DA47C9">
              <w:rPr>
                <w:sz w:val="22"/>
                <w:szCs w:val="22"/>
              </w:rPr>
              <w:t>, в процентах к уровню газификации до начала реализации проекта</w:t>
            </w:r>
          </w:p>
        </w:tc>
      </w:tr>
      <w:tr w:rsidR="00F520D7" w:rsidRPr="00F520D7" w:rsidTr="00DA47C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 xml:space="preserve">Сортировка, переработка и утилизация твёрдых </w:t>
            </w:r>
            <w:r w:rsidR="00F51686" w:rsidRPr="00DA47C9">
              <w:rPr>
                <w:sz w:val="22"/>
                <w:szCs w:val="22"/>
              </w:rPr>
              <w:t>коммунальных</w:t>
            </w:r>
            <w:r w:rsidRPr="00DA47C9">
              <w:rPr>
                <w:sz w:val="22"/>
                <w:szCs w:val="22"/>
              </w:rPr>
              <w:t xml:space="preserve"> отходов</w:t>
            </w:r>
            <w:r w:rsidR="00801AE9" w:rsidRPr="00DA47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 xml:space="preserve">Мощность объекта: объём переработки твёрдых </w:t>
            </w:r>
            <w:r w:rsidR="00F51686" w:rsidRPr="00DA47C9">
              <w:rPr>
                <w:sz w:val="22"/>
                <w:szCs w:val="22"/>
              </w:rPr>
              <w:t>коммунальных</w:t>
            </w:r>
            <w:r w:rsidRPr="00DA47C9">
              <w:rPr>
                <w:sz w:val="22"/>
                <w:szCs w:val="22"/>
              </w:rPr>
              <w:t xml:space="preserve"> отходов, тонн в сутки (год)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1</w:t>
            </w:r>
            <w:r w:rsidR="00801AE9" w:rsidRPr="00DA47C9">
              <w:rPr>
                <w:sz w:val="22"/>
                <w:szCs w:val="22"/>
              </w:rPr>
              <w:t>. Количество создаваемых (сохра</w:t>
            </w:r>
            <w:r w:rsidRPr="00DA47C9">
              <w:rPr>
                <w:sz w:val="22"/>
                <w:szCs w:val="22"/>
              </w:rPr>
              <w:t>няемых) рабочих мест, единицы.</w:t>
            </w:r>
          </w:p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 xml:space="preserve">2. Закрытие существующих свалок твёрдых </w:t>
            </w:r>
            <w:r w:rsidR="00F51686" w:rsidRPr="00DA47C9">
              <w:rPr>
                <w:sz w:val="22"/>
                <w:szCs w:val="22"/>
              </w:rPr>
              <w:t>коммунальных</w:t>
            </w:r>
            <w:r w:rsidRPr="00DA47C9">
              <w:rPr>
                <w:sz w:val="22"/>
                <w:szCs w:val="22"/>
              </w:rPr>
              <w:t xml:space="preserve"> отходов, общая площадь </w:t>
            </w:r>
            <w:proofErr w:type="spellStart"/>
            <w:r w:rsidRPr="00DA47C9">
              <w:rPr>
                <w:sz w:val="22"/>
                <w:szCs w:val="22"/>
              </w:rPr>
              <w:t>рекультивированных</w:t>
            </w:r>
            <w:proofErr w:type="spellEnd"/>
            <w:r w:rsidRPr="00DA47C9">
              <w:rPr>
                <w:sz w:val="22"/>
                <w:szCs w:val="22"/>
              </w:rPr>
              <w:t xml:space="preserve"> земель, гектары</w:t>
            </w:r>
          </w:p>
        </w:tc>
      </w:tr>
      <w:tr w:rsidR="00F520D7" w:rsidRPr="00F520D7" w:rsidTr="00E94A1B"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7C9">
              <w:rPr>
                <w:bCs/>
                <w:sz w:val="22"/>
                <w:szCs w:val="22"/>
              </w:rPr>
              <w:t>Строительство (реконструкция) производственных объектов</w:t>
            </w:r>
          </w:p>
        </w:tc>
      </w:tr>
      <w:tr w:rsidR="00F520D7" w:rsidRPr="00F520D7" w:rsidTr="00DA47C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Производственные объекты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Мощность объекта, в соответствующих натуральных единицах измерения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1. Количество создаваемых  (сохраняемых) рабочих мест, единицы.</w:t>
            </w:r>
          </w:p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2. Конечные результаты с учётом типа проекта (например, повышени</w:t>
            </w:r>
            <w:r w:rsidR="00801AE9" w:rsidRPr="00DA47C9">
              <w:rPr>
                <w:sz w:val="22"/>
                <w:szCs w:val="22"/>
              </w:rPr>
              <w:t>е  доли конкурентоспособной про</w:t>
            </w:r>
            <w:r w:rsidRPr="00DA47C9">
              <w:rPr>
                <w:sz w:val="22"/>
                <w:szCs w:val="22"/>
              </w:rPr>
              <w:t>дукции (услуг) в общем объёме производства,</w:t>
            </w:r>
            <w:r w:rsidR="00801AE9" w:rsidRPr="00DA47C9">
              <w:rPr>
                <w:sz w:val="22"/>
                <w:szCs w:val="22"/>
              </w:rPr>
              <w:t xml:space="preserve"> </w:t>
            </w:r>
            <w:r w:rsidRPr="00DA47C9">
              <w:rPr>
                <w:sz w:val="22"/>
                <w:szCs w:val="22"/>
              </w:rPr>
              <w:t>в процентах)</w:t>
            </w:r>
          </w:p>
        </w:tc>
      </w:tr>
      <w:tr w:rsidR="00F520D7" w:rsidRPr="00F520D7" w:rsidTr="00E94A1B"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7C9">
              <w:rPr>
                <w:bCs/>
                <w:sz w:val="22"/>
                <w:szCs w:val="22"/>
              </w:rPr>
              <w:lastRenderedPageBreak/>
              <w:t>Строительство (реконструкция) инфраструктуры инновационной системы</w:t>
            </w:r>
          </w:p>
        </w:tc>
      </w:tr>
      <w:tr w:rsidR="00F520D7" w:rsidRPr="00F520D7" w:rsidTr="00DA47C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DA47C9" w:rsidRDefault="00F520D7" w:rsidP="00DA47C9">
            <w:pPr>
              <w:jc w:val="center"/>
              <w:rPr>
                <w:sz w:val="22"/>
                <w:szCs w:val="22"/>
                <w:lang w:eastAsia="ar-SA"/>
              </w:rPr>
            </w:pPr>
            <w:proofErr w:type="gramStart"/>
            <w:r w:rsidRPr="00DA47C9">
              <w:rPr>
                <w:sz w:val="22"/>
                <w:szCs w:val="22"/>
                <w:lang w:eastAsia="ar-SA"/>
              </w:rPr>
              <w:t xml:space="preserve">Инфраструктура научно-технической и инновационной деятельности (научные центры по разработке </w:t>
            </w:r>
            <w:proofErr w:type="spellStart"/>
            <w:r w:rsidRPr="00DA47C9">
              <w:rPr>
                <w:sz w:val="22"/>
                <w:szCs w:val="22"/>
                <w:lang w:eastAsia="ar-SA"/>
              </w:rPr>
              <w:t>нанотехнологий</w:t>
            </w:r>
            <w:proofErr w:type="spellEnd"/>
            <w:r w:rsidRPr="00DA47C9">
              <w:rPr>
                <w:sz w:val="22"/>
                <w:szCs w:val="22"/>
                <w:lang w:eastAsia="ar-SA"/>
              </w:rPr>
              <w:t xml:space="preserve">; </w:t>
            </w:r>
            <w:proofErr w:type="spellStart"/>
            <w:r w:rsidRPr="00DA47C9">
              <w:rPr>
                <w:sz w:val="22"/>
                <w:szCs w:val="22"/>
                <w:lang w:eastAsia="ar-SA"/>
              </w:rPr>
              <w:t>нанопроизводства</w:t>
            </w:r>
            <w:proofErr w:type="spellEnd"/>
            <w:r w:rsidRPr="00DA47C9">
              <w:rPr>
                <w:sz w:val="22"/>
                <w:szCs w:val="22"/>
                <w:lang w:eastAsia="ar-SA"/>
              </w:rPr>
              <w:t>; автоматизированного проектирования; производственно-экспериментальные</w:t>
            </w:r>
            <w:proofErr w:type="gramEnd"/>
          </w:p>
          <w:p w:rsidR="00F520D7" w:rsidRPr="00DA47C9" w:rsidRDefault="00F520D7" w:rsidP="00DA47C9">
            <w:pPr>
              <w:jc w:val="center"/>
              <w:rPr>
                <w:sz w:val="22"/>
                <w:szCs w:val="22"/>
                <w:lang w:eastAsia="ar-SA"/>
              </w:rPr>
            </w:pPr>
            <w:r w:rsidRPr="00DA47C9">
              <w:rPr>
                <w:sz w:val="22"/>
                <w:szCs w:val="22"/>
                <w:lang w:eastAsia="ar-SA"/>
              </w:rPr>
              <w:t>базы и другие)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1. Общая площадь объекта, кв. м.</w:t>
            </w:r>
          </w:p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1. Количество создаваемых  (сохраняемых) рабочих мест, единицы.</w:t>
            </w:r>
          </w:p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2. Количество новых технологий,  уровень новизны образцов новой техники</w:t>
            </w:r>
          </w:p>
        </w:tc>
      </w:tr>
      <w:tr w:rsidR="00F520D7" w:rsidRPr="00F520D7" w:rsidTr="00DA47C9">
        <w:trPr>
          <w:trHeight w:val="14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 xml:space="preserve">Инфраструктура коммерциализации инноваций (особые экономические зоны, технопарки, </w:t>
            </w:r>
            <w:proofErr w:type="spellStart"/>
            <w:r w:rsidRPr="00DA47C9">
              <w:rPr>
                <w:sz w:val="22"/>
                <w:szCs w:val="22"/>
              </w:rPr>
              <w:t>инновационно-технологические</w:t>
            </w:r>
            <w:proofErr w:type="spellEnd"/>
            <w:r w:rsidRPr="00DA47C9">
              <w:rPr>
                <w:sz w:val="22"/>
                <w:szCs w:val="22"/>
              </w:rPr>
              <w:t xml:space="preserve"> центры, </w:t>
            </w:r>
            <w:proofErr w:type="spellStart"/>
            <w:proofErr w:type="gramStart"/>
            <w:r w:rsidRPr="00DA47C9">
              <w:rPr>
                <w:sz w:val="22"/>
                <w:szCs w:val="22"/>
              </w:rPr>
              <w:t>бизнес-инкубаторы</w:t>
            </w:r>
            <w:proofErr w:type="spellEnd"/>
            <w:proofErr w:type="gramEnd"/>
            <w:r w:rsidRPr="00DA47C9">
              <w:rPr>
                <w:sz w:val="22"/>
                <w:szCs w:val="22"/>
              </w:rPr>
              <w:t xml:space="preserve"> и т.п.)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1. Общая площадь объекта, кв. м.</w:t>
            </w:r>
          </w:p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46E" w:rsidRPr="00DA47C9" w:rsidRDefault="003F446E" w:rsidP="00DA4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1. Количество создаваемых (сохраняемых) рабочих мест, единицы.</w:t>
            </w:r>
          </w:p>
          <w:p w:rsidR="003F446E" w:rsidRPr="00DA47C9" w:rsidRDefault="003F446E" w:rsidP="00DA4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 xml:space="preserve">2. Повышение доли </w:t>
            </w:r>
            <w:proofErr w:type="spellStart"/>
            <w:r w:rsidRPr="00DA47C9">
              <w:rPr>
                <w:sz w:val="22"/>
                <w:szCs w:val="22"/>
              </w:rPr>
              <w:t>инновационно-активных</w:t>
            </w:r>
            <w:proofErr w:type="spellEnd"/>
            <w:r w:rsidRPr="00DA47C9">
              <w:rPr>
                <w:sz w:val="22"/>
                <w:szCs w:val="22"/>
              </w:rPr>
              <w:t xml:space="preserve"> организаций, осуществляющих технологические инновации, в общем числе организаций, процентов.</w:t>
            </w:r>
          </w:p>
          <w:p w:rsidR="00F520D7" w:rsidRPr="00DA47C9" w:rsidRDefault="003F446E" w:rsidP="00DA4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 xml:space="preserve">3. Повышение доли инновационной продукции в общем объеме выпускаемой продукции, в процентах </w:t>
            </w:r>
          </w:p>
        </w:tc>
      </w:tr>
      <w:tr w:rsidR="00F520D7" w:rsidRPr="00F520D7" w:rsidTr="00E94A1B"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7C9">
              <w:rPr>
                <w:bCs/>
                <w:sz w:val="22"/>
                <w:szCs w:val="22"/>
              </w:rPr>
              <w:t>Строительство (реконструкция) объектов транспортной инфраструктуры</w:t>
            </w:r>
          </w:p>
        </w:tc>
      </w:tr>
      <w:tr w:rsidR="00F520D7" w:rsidRPr="00F520D7" w:rsidTr="00DA47C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Пути сообщения общего пользования (железнодорожные пути; автомобильные дороги с твёрдым покрытием, магистральные трубопроводы)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1. Эксплуатационная длина путей сообщения общего пользования, </w:t>
            </w:r>
            <w:proofErr w:type="gramStart"/>
            <w:r w:rsidRPr="00DA47C9">
              <w:rPr>
                <w:sz w:val="22"/>
                <w:szCs w:val="22"/>
              </w:rPr>
              <w:t>км</w:t>
            </w:r>
            <w:proofErr w:type="gramEnd"/>
            <w:r w:rsidRPr="00DA47C9">
              <w:rPr>
                <w:sz w:val="22"/>
                <w:szCs w:val="22"/>
              </w:rPr>
              <w:t>.</w:t>
            </w:r>
          </w:p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1. Количество создаваемых (сохраняемых) рабочих мест, единицы.</w:t>
            </w:r>
          </w:p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 xml:space="preserve">2. Объём (увеличение объема): грузооборота транспорта общего пользования, </w:t>
            </w:r>
            <w:proofErr w:type="spellStart"/>
            <w:r w:rsidRPr="00DA47C9">
              <w:rPr>
                <w:sz w:val="22"/>
                <w:szCs w:val="22"/>
              </w:rPr>
              <w:t>тонно-км</w:t>
            </w:r>
            <w:proofErr w:type="spellEnd"/>
            <w:r w:rsidRPr="00DA47C9">
              <w:rPr>
                <w:sz w:val="22"/>
                <w:szCs w:val="22"/>
              </w:rPr>
              <w:t xml:space="preserve"> в год; пассажирооборота железнодорожного, автобусного и другого транспорта, </w:t>
            </w:r>
            <w:proofErr w:type="spellStart"/>
            <w:r w:rsidRPr="00DA47C9">
              <w:rPr>
                <w:sz w:val="22"/>
                <w:szCs w:val="22"/>
              </w:rPr>
              <w:t>пассажиро-км</w:t>
            </w:r>
            <w:proofErr w:type="spellEnd"/>
            <w:r w:rsidRPr="00DA47C9">
              <w:rPr>
                <w:sz w:val="22"/>
                <w:szCs w:val="22"/>
              </w:rPr>
              <w:t xml:space="preserve"> в год.</w:t>
            </w:r>
          </w:p>
          <w:p w:rsidR="00F520D7" w:rsidRPr="00DA47C9" w:rsidRDefault="00F520D7" w:rsidP="00DA47C9">
            <w:pPr>
              <w:ind w:firstLine="1"/>
              <w:jc w:val="both"/>
              <w:rPr>
                <w:sz w:val="22"/>
                <w:szCs w:val="22"/>
                <w:lang w:eastAsia="ar-SA"/>
              </w:rPr>
            </w:pPr>
            <w:r w:rsidRPr="00DA47C9">
              <w:rPr>
                <w:sz w:val="22"/>
                <w:szCs w:val="22"/>
                <w:lang w:eastAsia="ar-SA"/>
              </w:rPr>
              <w:t>3. Сокращение времени пребывания грузов, пассажиров в пути, процентов.</w:t>
            </w:r>
          </w:p>
          <w:p w:rsidR="00F520D7" w:rsidRPr="00DA47C9" w:rsidRDefault="00F520D7" w:rsidP="00DA47C9">
            <w:pPr>
              <w:jc w:val="both"/>
              <w:rPr>
                <w:sz w:val="22"/>
                <w:szCs w:val="22"/>
                <w:lang w:eastAsia="ar-SA"/>
              </w:rPr>
            </w:pPr>
            <w:r w:rsidRPr="00DA47C9">
              <w:rPr>
                <w:sz w:val="22"/>
                <w:szCs w:val="22"/>
                <w:lang w:eastAsia="ar-SA"/>
              </w:rPr>
              <w:t>4. Увеличение доли населённых пунктов, связанных дорогами с твёрдым покрытием с сетью путей сообщения общего пользования</w:t>
            </w:r>
          </w:p>
        </w:tc>
      </w:tr>
      <w:tr w:rsidR="00F520D7" w:rsidRPr="00F520D7" w:rsidTr="00DA47C9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Мосты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1. Общая площадь объекта, кв.м.</w:t>
            </w:r>
          </w:p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2. Эксплуатационная длина объекта, </w:t>
            </w:r>
            <w:proofErr w:type="gramStart"/>
            <w:r w:rsidRPr="00DA47C9">
              <w:rPr>
                <w:sz w:val="22"/>
                <w:szCs w:val="22"/>
              </w:rPr>
              <w:t>км</w:t>
            </w:r>
            <w:proofErr w:type="gramEnd"/>
            <w:r w:rsidRPr="00DA47C9">
              <w:rPr>
                <w:sz w:val="22"/>
                <w:szCs w:val="22"/>
              </w:rPr>
              <w:t>.</w:t>
            </w:r>
          </w:p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3. Иные размерные характеристики объекта в соответствующих единицах измерения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 xml:space="preserve">1. Объём (увеличение объёма) грузооборота транспорта общего пользования, </w:t>
            </w:r>
            <w:proofErr w:type="spellStart"/>
            <w:r w:rsidRPr="00DA47C9">
              <w:rPr>
                <w:sz w:val="22"/>
                <w:szCs w:val="22"/>
              </w:rPr>
              <w:t>тонно-км</w:t>
            </w:r>
            <w:proofErr w:type="spellEnd"/>
            <w:r w:rsidRPr="00DA47C9">
              <w:rPr>
                <w:sz w:val="22"/>
                <w:szCs w:val="22"/>
              </w:rPr>
              <w:t xml:space="preserve"> в год.</w:t>
            </w:r>
          </w:p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 xml:space="preserve">2. Объём (увеличение объема) пассажирооборота железнодорожного, автобусного и другого транспорта, </w:t>
            </w:r>
            <w:proofErr w:type="spellStart"/>
            <w:r w:rsidRPr="00DA47C9">
              <w:rPr>
                <w:sz w:val="22"/>
                <w:szCs w:val="22"/>
              </w:rPr>
              <w:t>пассажиро-км</w:t>
            </w:r>
            <w:proofErr w:type="spellEnd"/>
            <w:r w:rsidRPr="00DA47C9">
              <w:rPr>
                <w:sz w:val="22"/>
                <w:szCs w:val="22"/>
              </w:rPr>
              <w:t xml:space="preserve"> в год.</w:t>
            </w:r>
          </w:p>
          <w:p w:rsidR="00F520D7" w:rsidRPr="00DA47C9" w:rsidRDefault="00F520D7" w:rsidP="00DA47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7C9">
              <w:rPr>
                <w:sz w:val="22"/>
                <w:szCs w:val="22"/>
              </w:rPr>
              <w:t>3. Сокращение времени пребывания грузов, пассажиров в пути, процентов</w:t>
            </w:r>
          </w:p>
        </w:tc>
      </w:tr>
    </w:tbl>
    <w:p w:rsidR="00F520D7" w:rsidRPr="00F520D7" w:rsidRDefault="00F520D7" w:rsidP="00F520D7">
      <w:pPr>
        <w:rPr>
          <w:sz w:val="28"/>
          <w:szCs w:val="28"/>
        </w:rPr>
      </w:pPr>
    </w:p>
    <w:p w:rsidR="00665022" w:rsidRDefault="00665022">
      <w:pPr>
        <w:spacing w:after="200" w:line="276" w:lineRule="auto"/>
        <w:rPr>
          <w:bCs/>
          <w:kern w:val="32"/>
          <w:sz w:val="20"/>
          <w:szCs w:val="20"/>
        </w:rPr>
      </w:pPr>
      <w:bookmarkStart w:id="49" w:name="sub_14000"/>
      <w:r>
        <w:rPr>
          <w:bCs/>
          <w:kern w:val="32"/>
          <w:sz w:val="20"/>
          <w:szCs w:val="20"/>
        </w:rPr>
        <w:br w:type="page"/>
      </w:r>
    </w:p>
    <w:p w:rsidR="00F520D7" w:rsidRPr="003E18A2" w:rsidRDefault="00F520D7" w:rsidP="00F607D8">
      <w:pPr>
        <w:widowControl w:val="0"/>
        <w:tabs>
          <w:tab w:val="left" w:pos="545"/>
        </w:tabs>
        <w:ind w:left="5103"/>
        <w:jc w:val="center"/>
        <w:outlineLvl w:val="0"/>
        <w:rPr>
          <w:bCs/>
          <w:kern w:val="32"/>
        </w:rPr>
      </w:pPr>
      <w:r w:rsidRPr="003E18A2">
        <w:rPr>
          <w:bCs/>
          <w:kern w:val="32"/>
        </w:rPr>
        <w:lastRenderedPageBreak/>
        <w:t xml:space="preserve">Приложение </w:t>
      </w:r>
      <w:r w:rsidR="00E81DD6">
        <w:rPr>
          <w:bCs/>
          <w:kern w:val="32"/>
        </w:rPr>
        <w:t xml:space="preserve">№ </w:t>
      </w:r>
      <w:r w:rsidRPr="003E18A2">
        <w:rPr>
          <w:bCs/>
          <w:kern w:val="32"/>
        </w:rPr>
        <w:t>4</w:t>
      </w:r>
    </w:p>
    <w:bookmarkEnd w:id="49"/>
    <w:p w:rsidR="00F520D7" w:rsidRPr="003E18A2" w:rsidRDefault="00F520D7" w:rsidP="00F520D7">
      <w:pPr>
        <w:ind w:left="5103"/>
        <w:jc w:val="center"/>
        <w:rPr>
          <w:bCs/>
          <w:lang w:eastAsia="ar-SA"/>
        </w:rPr>
      </w:pPr>
      <w:r w:rsidRPr="003E18A2">
        <w:rPr>
          <w:bCs/>
          <w:lang w:eastAsia="ar-SA"/>
        </w:rPr>
        <w:t xml:space="preserve">к </w:t>
      </w:r>
      <w:r w:rsidR="00135BAD">
        <w:rPr>
          <w:bCs/>
          <w:lang w:eastAsia="ar-SA"/>
        </w:rPr>
        <w:t>М</w:t>
      </w:r>
      <w:r w:rsidRPr="003E18A2">
        <w:rPr>
          <w:bCs/>
          <w:lang w:eastAsia="ar-SA"/>
        </w:rPr>
        <w:t>етодике оценки эффективности</w:t>
      </w:r>
    </w:p>
    <w:p w:rsidR="00F520D7" w:rsidRPr="003E18A2" w:rsidRDefault="00F520D7" w:rsidP="00F520D7">
      <w:pPr>
        <w:ind w:left="5103"/>
        <w:jc w:val="center"/>
        <w:rPr>
          <w:bCs/>
          <w:lang w:eastAsia="ar-SA"/>
        </w:rPr>
      </w:pPr>
      <w:r w:rsidRPr="003E18A2">
        <w:rPr>
          <w:bCs/>
          <w:lang w:eastAsia="ar-SA"/>
        </w:rPr>
        <w:t xml:space="preserve">использования средств </w:t>
      </w:r>
      <w:r w:rsidR="00F607D8" w:rsidRPr="003E18A2">
        <w:rPr>
          <w:bCs/>
          <w:lang w:eastAsia="ar-SA"/>
        </w:rPr>
        <w:t xml:space="preserve">бюджета Параньгинского муниципального района Республики Марий Эл, </w:t>
      </w:r>
      <w:r w:rsidRPr="003E18A2">
        <w:rPr>
          <w:bCs/>
          <w:lang w:eastAsia="ar-SA"/>
        </w:rPr>
        <w:t>направляемых</w:t>
      </w:r>
    </w:p>
    <w:p w:rsidR="00F520D7" w:rsidRPr="003E18A2" w:rsidRDefault="00F520D7" w:rsidP="00F520D7">
      <w:pPr>
        <w:ind w:left="5103"/>
        <w:jc w:val="center"/>
        <w:rPr>
          <w:bCs/>
          <w:lang w:eastAsia="ar-SA"/>
        </w:rPr>
      </w:pPr>
      <w:r w:rsidRPr="003E18A2">
        <w:rPr>
          <w:bCs/>
          <w:lang w:eastAsia="ar-SA"/>
        </w:rPr>
        <w:t>на капитальные вложения</w:t>
      </w:r>
    </w:p>
    <w:p w:rsidR="00F520D7" w:rsidRPr="00F520D7" w:rsidRDefault="00F520D7" w:rsidP="00F520D7">
      <w:pPr>
        <w:rPr>
          <w:bCs/>
          <w:sz w:val="28"/>
          <w:szCs w:val="28"/>
          <w:lang w:eastAsia="ar-SA"/>
        </w:rPr>
      </w:pPr>
    </w:p>
    <w:p w:rsidR="00F607D8" w:rsidRPr="00E81DD6" w:rsidRDefault="00F520D7" w:rsidP="00F607D8">
      <w:pPr>
        <w:widowControl w:val="0"/>
        <w:jc w:val="center"/>
        <w:outlineLvl w:val="0"/>
        <w:rPr>
          <w:b/>
          <w:bCs/>
          <w:kern w:val="32"/>
        </w:rPr>
      </w:pPr>
      <w:r w:rsidRPr="00E81DD6">
        <w:rPr>
          <w:b/>
          <w:bCs/>
          <w:kern w:val="32"/>
        </w:rPr>
        <w:t>Сведения и количественные показатели</w:t>
      </w:r>
    </w:p>
    <w:p w:rsidR="00F520D7" w:rsidRPr="00E81DD6" w:rsidRDefault="00F520D7" w:rsidP="00F607D8">
      <w:pPr>
        <w:widowControl w:val="0"/>
        <w:jc w:val="center"/>
        <w:outlineLvl w:val="0"/>
        <w:rPr>
          <w:b/>
          <w:bCs/>
          <w:kern w:val="32"/>
        </w:rPr>
      </w:pPr>
      <w:r w:rsidRPr="00E81DD6">
        <w:rPr>
          <w:b/>
          <w:bCs/>
          <w:kern w:val="32"/>
        </w:rPr>
        <w:t>результатов реализации инвестиционного проекта-аналога</w:t>
      </w:r>
    </w:p>
    <w:p w:rsidR="00F607D8" w:rsidRPr="00E81DD6" w:rsidRDefault="00F607D8" w:rsidP="00F520D7">
      <w:pPr>
        <w:widowControl w:val="0"/>
        <w:autoSpaceDE w:val="0"/>
        <w:autoSpaceDN w:val="0"/>
        <w:adjustRightInd w:val="0"/>
        <w:jc w:val="both"/>
      </w:pPr>
    </w:p>
    <w:p w:rsidR="00F520D7" w:rsidRPr="00E81DD6" w:rsidRDefault="00F520D7" w:rsidP="00F520D7">
      <w:pPr>
        <w:widowControl w:val="0"/>
        <w:autoSpaceDE w:val="0"/>
        <w:autoSpaceDN w:val="0"/>
        <w:adjustRightInd w:val="0"/>
        <w:jc w:val="both"/>
      </w:pPr>
      <w:r w:rsidRPr="00E81DD6">
        <w:t>Наименование инвестиционного проекта ___________________________</w:t>
      </w:r>
      <w:r w:rsidR="00E81DD6">
        <w:t>___________</w:t>
      </w:r>
      <w:r w:rsidRPr="00E81DD6">
        <w:t>____</w:t>
      </w:r>
    </w:p>
    <w:p w:rsidR="00F520D7" w:rsidRPr="00E81DD6" w:rsidRDefault="00F520D7" w:rsidP="00F520D7">
      <w:pPr>
        <w:widowControl w:val="0"/>
        <w:autoSpaceDE w:val="0"/>
        <w:autoSpaceDN w:val="0"/>
        <w:adjustRightInd w:val="0"/>
        <w:jc w:val="both"/>
      </w:pPr>
      <w:r w:rsidRPr="00E81DD6">
        <w:t>Срок реализации _____________________</w:t>
      </w:r>
      <w:r w:rsidR="00E81DD6">
        <w:t>______________</w:t>
      </w:r>
      <w:r w:rsidRPr="00E81DD6">
        <w:t>______________________</w:t>
      </w:r>
      <w:r w:rsidR="00F607D8" w:rsidRPr="00E81DD6">
        <w:t>____</w:t>
      </w:r>
      <w:r w:rsidRPr="00E81DD6">
        <w:t>_</w:t>
      </w:r>
    </w:p>
    <w:p w:rsidR="00F520D7" w:rsidRPr="00E81DD6" w:rsidRDefault="00F520D7" w:rsidP="00F520D7">
      <w:pPr>
        <w:widowControl w:val="0"/>
        <w:autoSpaceDE w:val="0"/>
        <w:autoSpaceDN w:val="0"/>
        <w:adjustRightInd w:val="0"/>
        <w:jc w:val="both"/>
      </w:pPr>
      <w:r w:rsidRPr="00E81DD6">
        <w:t>Месторасположение объекта  ________________________</w:t>
      </w:r>
      <w:r w:rsidR="00E81DD6">
        <w:t>____________</w:t>
      </w:r>
      <w:r w:rsidRPr="00E81DD6">
        <w:t>_________</w:t>
      </w:r>
      <w:r w:rsidR="00F607D8" w:rsidRPr="00E81DD6">
        <w:t>_______</w:t>
      </w:r>
    </w:p>
    <w:p w:rsidR="00F520D7" w:rsidRPr="00E81DD6" w:rsidRDefault="00F607D8" w:rsidP="00F607D8">
      <w:pPr>
        <w:widowControl w:val="0"/>
        <w:autoSpaceDE w:val="0"/>
        <w:autoSpaceDN w:val="0"/>
        <w:adjustRightInd w:val="0"/>
        <w:jc w:val="both"/>
      </w:pPr>
      <w:r w:rsidRPr="00E81DD6">
        <w:t xml:space="preserve">Форма </w:t>
      </w:r>
      <w:r w:rsidR="00F520D7" w:rsidRPr="00E81DD6">
        <w:t xml:space="preserve">реализации   инвестиционного </w:t>
      </w:r>
      <w:r w:rsidRPr="00E81DD6">
        <w:t xml:space="preserve">  проекта    (строительство, </w:t>
      </w:r>
      <w:r w:rsidR="00F520D7" w:rsidRPr="00E81DD6">
        <w:t>реконструкция</w:t>
      </w:r>
      <w:r w:rsidRPr="00E81DD6">
        <w:t>, в том  числе  с  элементами  реставрации, объекта капитального строительства, приобретение  объекта  недвижимого имущества,  иные  инвестиции в основной капитал</w:t>
      </w:r>
      <w:r w:rsidR="00F520D7" w:rsidRPr="00E81DD6">
        <w:t xml:space="preserve">) </w:t>
      </w:r>
      <w:r w:rsidRPr="00E81DD6">
        <w:t>__________________</w:t>
      </w:r>
      <w:r w:rsidR="00E81DD6">
        <w:t>________________________________________________________</w:t>
      </w:r>
      <w:r w:rsidRPr="00E81DD6">
        <w:t>___</w:t>
      </w:r>
    </w:p>
    <w:p w:rsidR="00F520D7" w:rsidRPr="00E81DD6" w:rsidRDefault="00F520D7" w:rsidP="00F520D7">
      <w:pPr>
        <w:rPr>
          <w:lang w:eastAsia="ar-SA"/>
        </w:rPr>
      </w:pPr>
    </w:p>
    <w:p w:rsidR="00E81DD6" w:rsidRDefault="00F607D8" w:rsidP="00E81DD6">
      <w:pPr>
        <w:widowControl w:val="0"/>
        <w:jc w:val="center"/>
        <w:outlineLvl w:val="0"/>
        <w:rPr>
          <w:bCs/>
          <w:kern w:val="32"/>
        </w:rPr>
      </w:pPr>
      <w:bookmarkStart w:id="50" w:name="sub_14010"/>
      <w:r w:rsidRPr="00E81DD6">
        <w:rPr>
          <w:bCs/>
          <w:kern w:val="32"/>
        </w:rPr>
        <w:t>С</w:t>
      </w:r>
      <w:r w:rsidR="00F520D7" w:rsidRPr="00E81DD6">
        <w:rPr>
          <w:bCs/>
          <w:kern w:val="32"/>
        </w:rPr>
        <w:t xml:space="preserve">тоимость и количественные показатели результатов </w:t>
      </w:r>
    </w:p>
    <w:p w:rsidR="00F520D7" w:rsidRPr="00E81DD6" w:rsidRDefault="00F520D7" w:rsidP="00E81DD6">
      <w:pPr>
        <w:widowControl w:val="0"/>
        <w:jc w:val="center"/>
        <w:outlineLvl w:val="0"/>
        <w:rPr>
          <w:bCs/>
          <w:kern w:val="32"/>
        </w:rPr>
      </w:pPr>
      <w:r w:rsidRPr="00E81DD6">
        <w:rPr>
          <w:bCs/>
          <w:kern w:val="32"/>
        </w:rPr>
        <w:t>реализации инвестиционного проекта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6356"/>
        <w:gridCol w:w="1292"/>
        <w:gridCol w:w="1383"/>
      </w:tblGrid>
      <w:tr w:rsidR="00F520D7" w:rsidRPr="00F520D7" w:rsidTr="00C933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50"/>
          <w:p w:rsidR="00F520D7" w:rsidRPr="00F607D8" w:rsidRDefault="00F520D7" w:rsidP="00F520D7">
            <w:pPr>
              <w:jc w:val="center"/>
              <w:rPr>
                <w:lang w:eastAsia="ar-SA"/>
              </w:rPr>
            </w:pPr>
            <w:r w:rsidRPr="00F607D8">
              <w:rPr>
                <w:lang w:eastAsia="ar-SA"/>
              </w:rPr>
              <w:t xml:space="preserve">№ </w:t>
            </w:r>
            <w:proofErr w:type="spellStart"/>
            <w:proofErr w:type="gramStart"/>
            <w:r w:rsidRPr="00F607D8">
              <w:rPr>
                <w:lang w:eastAsia="ar-SA"/>
              </w:rPr>
              <w:t>п</w:t>
            </w:r>
            <w:proofErr w:type="spellEnd"/>
            <w:proofErr w:type="gramEnd"/>
            <w:r w:rsidRPr="00F607D8">
              <w:rPr>
                <w:lang w:eastAsia="ar-SA"/>
              </w:rPr>
              <w:t>/</w:t>
            </w:r>
            <w:proofErr w:type="spellStart"/>
            <w:r w:rsidRPr="00F607D8">
              <w:rPr>
                <w:lang w:eastAsia="ar-SA"/>
              </w:rPr>
              <w:t>п</w:t>
            </w:r>
            <w:proofErr w:type="spellEnd"/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F607D8" w:rsidRDefault="00F520D7" w:rsidP="00F520D7">
            <w:pPr>
              <w:jc w:val="center"/>
              <w:rPr>
                <w:lang w:eastAsia="ar-SA"/>
              </w:rPr>
            </w:pPr>
            <w:r w:rsidRPr="00F607D8">
              <w:rPr>
                <w:lang w:eastAsia="ar-SA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F607D8" w:rsidRDefault="00F520D7" w:rsidP="00F520D7">
            <w:pPr>
              <w:jc w:val="center"/>
              <w:rPr>
                <w:lang w:eastAsia="ar-SA"/>
              </w:rPr>
            </w:pPr>
            <w:r w:rsidRPr="00F607D8">
              <w:rPr>
                <w:lang w:eastAsia="ar-SA"/>
              </w:rPr>
              <w:t>Ед. измерения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F607D8" w:rsidRDefault="00F520D7" w:rsidP="00F520D7">
            <w:pPr>
              <w:jc w:val="center"/>
              <w:rPr>
                <w:lang w:eastAsia="ar-SA"/>
              </w:rPr>
            </w:pPr>
            <w:r w:rsidRPr="00F607D8">
              <w:rPr>
                <w:lang w:eastAsia="ar-SA"/>
              </w:rPr>
              <w:t>Значение показателя по проекту</w:t>
            </w:r>
          </w:p>
        </w:tc>
      </w:tr>
      <w:tr w:rsidR="00F520D7" w:rsidRPr="00F520D7" w:rsidTr="00C933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0D7" w:rsidRPr="00F607D8" w:rsidRDefault="00F520D7" w:rsidP="00F520D7">
            <w:pPr>
              <w:jc w:val="center"/>
              <w:rPr>
                <w:lang w:eastAsia="ar-SA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F607D8" w:rsidRDefault="00F607D8" w:rsidP="00F607D8">
            <w:pPr>
              <w:jc w:val="both"/>
              <w:rPr>
                <w:lang w:eastAsia="ar-SA"/>
              </w:rPr>
            </w:pPr>
            <w:r w:rsidRPr="00F607D8">
              <w:rPr>
                <w:lang w:eastAsia="ar-SA"/>
              </w:rPr>
              <w:t>Сметная стоимость объекта-аналога, по заключению государственной экспертизы (с указанием года ее получения)/в ценах года расчета сметной стоимости планируемого объекта капитального строительства (стоимости приобретения объекта недвижимого имущества), реализуемого в рамках инвестиционного проекта, представляемого для проведения оценки эффективности (с указанием года ее определения)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0D7" w:rsidRPr="00F607D8" w:rsidRDefault="00F607D8" w:rsidP="00F607D8">
            <w:pPr>
              <w:jc w:val="center"/>
              <w:rPr>
                <w:lang w:eastAsia="ar-SA"/>
              </w:rPr>
            </w:pPr>
            <w:r w:rsidRPr="00F607D8">
              <w:rPr>
                <w:lang w:eastAsia="ar-SA"/>
              </w:rPr>
              <w:t>млн</w:t>
            </w:r>
            <w:proofErr w:type="gramStart"/>
            <w:r w:rsidRPr="00F607D8">
              <w:rPr>
                <w:lang w:eastAsia="ar-SA"/>
              </w:rPr>
              <w:t>.р</w:t>
            </w:r>
            <w:proofErr w:type="gramEnd"/>
            <w:r w:rsidRPr="00F607D8">
              <w:rPr>
                <w:lang w:eastAsia="ar-SA"/>
              </w:rPr>
              <w:t>уб.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20D7" w:rsidRPr="00F607D8" w:rsidRDefault="00F520D7" w:rsidP="00F607D8">
            <w:pPr>
              <w:jc w:val="center"/>
              <w:rPr>
                <w:lang w:eastAsia="ar-SA"/>
              </w:rPr>
            </w:pPr>
            <w:r w:rsidRPr="00F607D8">
              <w:rPr>
                <w:lang w:eastAsia="ar-SA"/>
              </w:rPr>
              <w:t>/</w:t>
            </w:r>
          </w:p>
        </w:tc>
      </w:tr>
      <w:tr w:rsidR="00F520D7" w:rsidRPr="00F520D7" w:rsidTr="00C933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0D7" w:rsidRPr="00F607D8" w:rsidRDefault="00F520D7" w:rsidP="00F520D7">
            <w:pPr>
              <w:jc w:val="center"/>
              <w:rPr>
                <w:lang w:eastAsia="ar-SA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F607D8" w:rsidRDefault="00F520D7" w:rsidP="00F520D7">
            <w:pPr>
              <w:rPr>
                <w:lang w:eastAsia="ar-SA"/>
              </w:rPr>
            </w:pPr>
            <w:r w:rsidRPr="00F607D8">
              <w:rPr>
                <w:lang w:eastAsia="ar-SA"/>
              </w:rPr>
              <w:t>в том числе: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0D7" w:rsidRPr="00F607D8" w:rsidRDefault="00F520D7" w:rsidP="00F520D7">
            <w:pPr>
              <w:rPr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0D7" w:rsidRPr="00F607D8" w:rsidRDefault="00F520D7" w:rsidP="00F520D7">
            <w:pPr>
              <w:jc w:val="center"/>
              <w:rPr>
                <w:lang w:eastAsia="ar-SA"/>
              </w:rPr>
            </w:pPr>
          </w:p>
        </w:tc>
      </w:tr>
      <w:tr w:rsidR="00F520D7" w:rsidRPr="00F520D7" w:rsidTr="00C933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0D7" w:rsidRPr="00F607D8" w:rsidRDefault="00F520D7" w:rsidP="00F520D7">
            <w:pPr>
              <w:jc w:val="center"/>
              <w:rPr>
                <w:lang w:eastAsia="ar-SA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0D7" w:rsidRPr="00F607D8" w:rsidRDefault="00F520D7" w:rsidP="00F520D7">
            <w:pPr>
              <w:rPr>
                <w:lang w:eastAsia="ar-SA"/>
              </w:rPr>
            </w:pPr>
            <w:r w:rsidRPr="00F607D8">
              <w:rPr>
                <w:lang w:eastAsia="ar-SA"/>
              </w:rPr>
              <w:t>строительно-монтажные работы</w:t>
            </w:r>
          </w:p>
          <w:p w:rsidR="00F520D7" w:rsidRPr="00F607D8" w:rsidRDefault="00F607D8" w:rsidP="00F520D7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   </w:t>
            </w:r>
            <w:r w:rsidR="00F520D7" w:rsidRPr="00F607D8">
              <w:rPr>
                <w:lang w:eastAsia="ar-SA"/>
              </w:rPr>
              <w:t>из них дорогостоящие работы и материалы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0D7" w:rsidRPr="00F607D8" w:rsidRDefault="00F520D7" w:rsidP="00F520D7">
            <w:pPr>
              <w:rPr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0D7" w:rsidRPr="00F607D8" w:rsidRDefault="00F520D7" w:rsidP="00F520D7">
            <w:pPr>
              <w:jc w:val="center"/>
              <w:rPr>
                <w:lang w:eastAsia="ar-SA"/>
              </w:rPr>
            </w:pPr>
          </w:p>
          <w:p w:rsidR="00F520D7" w:rsidRPr="00F607D8" w:rsidRDefault="00F520D7" w:rsidP="00F520D7">
            <w:pPr>
              <w:jc w:val="center"/>
              <w:rPr>
                <w:lang w:eastAsia="ar-SA"/>
              </w:rPr>
            </w:pPr>
            <w:r w:rsidRPr="00F607D8">
              <w:rPr>
                <w:lang w:eastAsia="ar-SA"/>
              </w:rPr>
              <w:t>/</w:t>
            </w:r>
          </w:p>
        </w:tc>
      </w:tr>
      <w:tr w:rsidR="00F520D7" w:rsidRPr="00F520D7" w:rsidTr="00C933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0D7" w:rsidRPr="00F607D8" w:rsidRDefault="00F520D7" w:rsidP="00F520D7">
            <w:pPr>
              <w:jc w:val="center"/>
              <w:rPr>
                <w:lang w:eastAsia="ar-SA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0D7" w:rsidRPr="00F607D8" w:rsidRDefault="00F520D7" w:rsidP="00F520D7">
            <w:pPr>
              <w:rPr>
                <w:lang w:eastAsia="ar-SA"/>
              </w:rPr>
            </w:pPr>
            <w:r w:rsidRPr="00F607D8">
              <w:rPr>
                <w:lang w:eastAsia="ar-SA"/>
              </w:rPr>
              <w:t>приобретение машин и оборудования</w:t>
            </w:r>
          </w:p>
          <w:p w:rsidR="00F520D7" w:rsidRPr="00F607D8" w:rsidRDefault="00F607D8" w:rsidP="00F520D7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   </w:t>
            </w:r>
            <w:r w:rsidR="00F520D7" w:rsidRPr="00F607D8">
              <w:rPr>
                <w:lang w:eastAsia="ar-SA"/>
              </w:rPr>
              <w:t>из них дорогостоящие машины и оборудование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0D7" w:rsidRPr="00F607D8" w:rsidRDefault="00F520D7" w:rsidP="00F520D7">
            <w:pPr>
              <w:rPr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0D7" w:rsidRPr="00F607D8" w:rsidRDefault="00F520D7" w:rsidP="00F520D7">
            <w:pPr>
              <w:jc w:val="center"/>
              <w:rPr>
                <w:lang w:eastAsia="ar-SA"/>
              </w:rPr>
            </w:pPr>
          </w:p>
          <w:p w:rsidR="00F520D7" w:rsidRPr="00F607D8" w:rsidRDefault="00F520D7" w:rsidP="00F520D7">
            <w:pPr>
              <w:jc w:val="center"/>
              <w:rPr>
                <w:lang w:eastAsia="ar-SA"/>
              </w:rPr>
            </w:pPr>
            <w:r w:rsidRPr="00F607D8">
              <w:rPr>
                <w:lang w:eastAsia="ar-SA"/>
              </w:rPr>
              <w:t>/</w:t>
            </w:r>
          </w:p>
        </w:tc>
      </w:tr>
      <w:tr w:rsidR="00F520D7" w:rsidRPr="00F520D7" w:rsidTr="00C933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0D7" w:rsidRPr="00F607D8" w:rsidRDefault="00F520D7" w:rsidP="00F520D7">
            <w:pPr>
              <w:jc w:val="center"/>
              <w:rPr>
                <w:lang w:eastAsia="ar-SA"/>
              </w:rPr>
            </w:pP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F607D8" w:rsidRDefault="00F520D7" w:rsidP="00F520D7">
            <w:pPr>
              <w:rPr>
                <w:lang w:eastAsia="ar-SA"/>
              </w:rPr>
            </w:pPr>
            <w:r w:rsidRPr="00F607D8">
              <w:rPr>
                <w:lang w:eastAsia="ar-SA"/>
              </w:rPr>
              <w:t>прочие затраты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0D7" w:rsidRPr="00F607D8" w:rsidRDefault="00F520D7" w:rsidP="00F520D7">
            <w:pPr>
              <w:rPr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F607D8" w:rsidRDefault="00F520D7" w:rsidP="00F520D7">
            <w:pPr>
              <w:jc w:val="center"/>
              <w:rPr>
                <w:lang w:eastAsia="ar-SA"/>
              </w:rPr>
            </w:pPr>
            <w:r w:rsidRPr="00F607D8">
              <w:rPr>
                <w:lang w:eastAsia="ar-SA"/>
              </w:rPr>
              <w:t>/</w:t>
            </w:r>
          </w:p>
        </w:tc>
      </w:tr>
      <w:tr w:rsidR="00F520D7" w:rsidRPr="00F520D7" w:rsidTr="00F607D8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F607D8" w:rsidRDefault="00F520D7" w:rsidP="00C933DB">
            <w:pPr>
              <w:jc w:val="center"/>
              <w:rPr>
                <w:lang w:eastAsia="ar-SA"/>
              </w:rPr>
            </w:pPr>
            <w:r w:rsidRPr="00F607D8">
              <w:rPr>
                <w:lang w:eastAsia="ar-SA"/>
              </w:rPr>
              <w:t>Показатели, характеризующие прямые результаты реализации</w:t>
            </w:r>
            <w:r w:rsidR="00C933DB">
              <w:rPr>
                <w:lang w:eastAsia="ar-SA"/>
              </w:rPr>
              <w:t xml:space="preserve"> </w:t>
            </w:r>
            <w:r w:rsidRPr="00F607D8">
              <w:rPr>
                <w:lang w:eastAsia="ar-SA"/>
              </w:rPr>
              <w:t>проекта-аналога</w:t>
            </w:r>
          </w:p>
        </w:tc>
      </w:tr>
      <w:tr w:rsidR="00F520D7" w:rsidRPr="00F520D7" w:rsidTr="00C933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F607D8" w:rsidRDefault="00F520D7" w:rsidP="00F520D7">
            <w:pPr>
              <w:jc w:val="center"/>
              <w:rPr>
                <w:lang w:eastAsia="ar-SA"/>
              </w:rPr>
            </w:pPr>
            <w:r w:rsidRPr="00F607D8">
              <w:rPr>
                <w:lang w:eastAsia="ar-SA"/>
              </w:rPr>
              <w:t>1.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0D7" w:rsidRPr="00F607D8" w:rsidRDefault="00F520D7" w:rsidP="00F520D7">
            <w:pPr>
              <w:rPr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0D7" w:rsidRPr="00F607D8" w:rsidRDefault="00F520D7" w:rsidP="00F520D7">
            <w:pPr>
              <w:rPr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0D7" w:rsidRPr="00F607D8" w:rsidRDefault="00F520D7" w:rsidP="00F520D7">
            <w:pPr>
              <w:jc w:val="center"/>
              <w:rPr>
                <w:lang w:eastAsia="ar-SA"/>
              </w:rPr>
            </w:pPr>
          </w:p>
        </w:tc>
      </w:tr>
      <w:tr w:rsidR="00F520D7" w:rsidRPr="00F520D7" w:rsidTr="00C933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F607D8" w:rsidRDefault="00F607D8" w:rsidP="00F520D7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…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0D7" w:rsidRPr="00F607D8" w:rsidRDefault="00F520D7" w:rsidP="00F520D7">
            <w:pPr>
              <w:rPr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0D7" w:rsidRPr="00F607D8" w:rsidRDefault="00F520D7" w:rsidP="00F520D7">
            <w:pPr>
              <w:rPr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0D7" w:rsidRPr="00F607D8" w:rsidRDefault="00F520D7" w:rsidP="00F520D7">
            <w:pPr>
              <w:jc w:val="center"/>
              <w:rPr>
                <w:lang w:eastAsia="ar-SA"/>
              </w:rPr>
            </w:pPr>
          </w:p>
        </w:tc>
      </w:tr>
      <w:tr w:rsidR="00F520D7" w:rsidRPr="00F520D7" w:rsidTr="00F607D8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F607D8" w:rsidRDefault="00F520D7" w:rsidP="00C933DB">
            <w:pPr>
              <w:jc w:val="center"/>
              <w:rPr>
                <w:lang w:eastAsia="ar-SA"/>
              </w:rPr>
            </w:pPr>
            <w:r w:rsidRPr="00F607D8">
              <w:rPr>
                <w:lang w:eastAsia="ar-SA"/>
              </w:rPr>
              <w:t>Показатели, характеризующие конечные результаты реализации</w:t>
            </w:r>
            <w:r w:rsidR="00C933DB">
              <w:rPr>
                <w:lang w:eastAsia="ar-SA"/>
              </w:rPr>
              <w:t xml:space="preserve"> </w:t>
            </w:r>
            <w:r w:rsidRPr="00F607D8">
              <w:rPr>
                <w:lang w:eastAsia="ar-SA"/>
              </w:rPr>
              <w:t>проекта-аналога</w:t>
            </w:r>
          </w:p>
        </w:tc>
      </w:tr>
      <w:tr w:rsidR="00F520D7" w:rsidRPr="00F520D7" w:rsidTr="00C933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F607D8" w:rsidRDefault="00F520D7" w:rsidP="00F520D7">
            <w:pPr>
              <w:jc w:val="center"/>
              <w:rPr>
                <w:lang w:eastAsia="ar-SA"/>
              </w:rPr>
            </w:pPr>
            <w:r w:rsidRPr="00F607D8">
              <w:rPr>
                <w:lang w:eastAsia="ar-SA"/>
              </w:rPr>
              <w:t>1.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0D7" w:rsidRPr="00F607D8" w:rsidRDefault="00F520D7" w:rsidP="00F520D7">
            <w:pPr>
              <w:rPr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0D7" w:rsidRPr="00F607D8" w:rsidRDefault="00F520D7" w:rsidP="00F520D7">
            <w:pPr>
              <w:rPr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0D7" w:rsidRPr="00F607D8" w:rsidRDefault="00F520D7" w:rsidP="00F520D7">
            <w:pPr>
              <w:jc w:val="center"/>
              <w:rPr>
                <w:lang w:eastAsia="ar-SA"/>
              </w:rPr>
            </w:pPr>
          </w:p>
        </w:tc>
      </w:tr>
      <w:tr w:rsidR="00F520D7" w:rsidRPr="00F520D7" w:rsidTr="00C933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0D7" w:rsidRPr="00F607D8" w:rsidRDefault="00F607D8" w:rsidP="00F520D7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…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0D7" w:rsidRPr="00F607D8" w:rsidRDefault="00F520D7" w:rsidP="00F520D7">
            <w:pPr>
              <w:rPr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0D7" w:rsidRPr="00F607D8" w:rsidRDefault="00F520D7" w:rsidP="00F520D7">
            <w:pPr>
              <w:rPr>
                <w:lang w:eastAsia="ar-SA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0D7" w:rsidRPr="00F607D8" w:rsidRDefault="00F520D7" w:rsidP="00F520D7">
            <w:pPr>
              <w:jc w:val="center"/>
              <w:rPr>
                <w:lang w:eastAsia="ar-SA"/>
              </w:rPr>
            </w:pPr>
          </w:p>
        </w:tc>
      </w:tr>
    </w:tbl>
    <w:p w:rsidR="00C933DB" w:rsidRDefault="00C933DB" w:rsidP="00C933DB">
      <w:pPr>
        <w:jc w:val="both"/>
        <w:rPr>
          <w:sz w:val="28"/>
          <w:szCs w:val="28"/>
          <w:highlight w:val="yellow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67"/>
        <w:gridCol w:w="3651"/>
      </w:tblGrid>
      <w:tr w:rsidR="00C933DB" w:rsidTr="00C933DB">
        <w:tc>
          <w:tcPr>
            <w:tcW w:w="5353" w:type="dxa"/>
          </w:tcPr>
          <w:p w:rsidR="00C933DB" w:rsidRPr="00F937AB" w:rsidRDefault="00C933DB" w:rsidP="00E710E9">
            <w:pPr>
              <w:jc w:val="both"/>
              <w:rPr>
                <w:sz w:val="24"/>
                <w:szCs w:val="24"/>
              </w:rPr>
            </w:pPr>
            <w:r w:rsidRPr="00F937AB">
              <w:rPr>
                <w:sz w:val="24"/>
                <w:szCs w:val="24"/>
              </w:rPr>
              <w:t>Руководитель главного распорядителя</w:t>
            </w:r>
            <w:r w:rsidR="00E710E9">
              <w:rPr>
                <w:sz w:val="24"/>
                <w:szCs w:val="24"/>
              </w:rPr>
              <w:t xml:space="preserve"> </w:t>
            </w:r>
            <w:r w:rsidRPr="00F937AB">
              <w:rPr>
                <w:sz w:val="24"/>
                <w:szCs w:val="24"/>
              </w:rPr>
              <w:t>средств  бюджета</w:t>
            </w:r>
            <w:r w:rsidR="00E710E9">
              <w:rPr>
                <w:sz w:val="24"/>
                <w:szCs w:val="24"/>
              </w:rPr>
              <w:t xml:space="preserve"> Параньгинского муниципального района Республики Марий Эл</w:t>
            </w:r>
          </w:p>
          <w:p w:rsidR="00C933DB" w:rsidRPr="00F937AB" w:rsidRDefault="00C933DB" w:rsidP="00E710E9">
            <w:pPr>
              <w:jc w:val="both"/>
              <w:rPr>
                <w:sz w:val="24"/>
                <w:szCs w:val="24"/>
              </w:rPr>
            </w:pPr>
            <w:proofErr w:type="gramStart"/>
            <w:r w:rsidRPr="00F937AB">
              <w:rPr>
                <w:sz w:val="24"/>
                <w:szCs w:val="24"/>
              </w:rPr>
              <w:t>(или уполномоченное им на подписание</w:t>
            </w:r>
            <w:proofErr w:type="gramEnd"/>
          </w:p>
          <w:p w:rsidR="00C933DB" w:rsidRPr="00F937AB" w:rsidRDefault="00C933DB" w:rsidP="00E710E9">
            <w:pPr>
              <w:jc w:val="both"/>
              <w:rPr>
                <w:sz w:val="24"/>
                <w:szCs w:val="24"/>
              </w:rPr>
            </w:pPr>
            <w:r w:rsidRPr="00F937AB">
              <w:rPr>
                <w:sz w:val="24"/>
                <w:szCs w:val="24"/>
              </w:rPr>
              <w:t>должностное лицо)</w:t>
            </w:r>
          </w:p>
        </w:tc>
        <w:tc>
          <w:tcPr>
            <w:tcW w:w="567" w:type="dxa"/>
          </w:tcPr>
          <w:p w:rsidR="00C933DB" w:rsidRPr="00F937AB" w:rsidRDefault="00C933DB" w:rsidP="00C93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C933DB" w:rsidRPr="00F937AB" w:rsidRDefault="00C933DB" w:rsidP="00C933DB">
            <w:pPr>
              <w:jc w:val="both"/>
              <w:rPr>
                <w:sz w:val="24"/>
                <w:szCs w:val="24"/>
              </w:rPr>
            </w:pPr>
            <w:r w:rsidRPr="00F937AB">
              <w:rPr>
                <w:sz w:val="24"/>
                <w:szCs w:val="24"/>
              </w:rPr>
              <w:t>Фамилия, имя, отчество                                                       (при наличии)</w:t>
            </w:r>
          </w:p>
          <w:p w:rsidR="00C933DB" w:rsidRPr="00F937AB" w:rsidRDefault="00C933DB" w:rsidP="00C933DB">
            <w:pPr>
              <w:jc w:val="both"/>
              <w:rPr>
                <w:sz w:val="24"/>
                <w:szCs w:val="24"/>
              </w:rPr>
            </w:pPr>
            <w:r w:rsidRPr="00F937AB">
              <w:rPr>
                <w:sz w:val="24"/>
                <w:szCs w:val="24"/>
              </w:rPr>
              <w:t>(должность, подпись)</w:t>
            </w:r>
          </w:p>
          <w:p w:rsidR="00C933DB" w:rsidRPr="00F937AB" w:rsidRDefault="00C933DB" w:rsidP="00C933DB">
            <w:pPr>
              <w:jc w:val="both"/>
              <w:rPr>
                <w:sz w:val="24"/>
                <w:szCs w:val="24"/>
              </w:rPr>
            </w:pPr>
            <w:r w:rsidRPr="00F937AB">
              <w:rPr>
                <w:sz w:val="24"/>
                <w:szCs w:val="24"/>
              </w:rPr>
              <w:t xml:space="preserve"> "__" __________ 20__ г.</w:t>
            </w:r>
          </w:p>
        </w:tc>
      </w:tr>
    </w:tbl>
    <w:p w:rsidR="004857B2" w:rsidRDefault="004857B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5212"/>
        <w:gridCol w:w="4359"/>
      </w:tblGrid>
      <w:tr w:rsidR="003C40F6" w:rsidRPr="00CF4977" w:rsidTr="00C4066E">
        <w:tc>
          <w:tcPr>
            <w:tcW w:w="5212" w:type="dxa"/>
          </w:tcPr>
          <w:p w:rsidR="003C40F6" w:rsidRPr="00CF4977" w:rsidRDefault="003C40F6" w:rsidP="00CD23DE">
            <w:pPr>
              <w:jc w:val="both"/>
              <w:rPr>
                <w:sz w:val="20"/>
              </w:rPr>
            </w:pPr>
          </w:p>
        </w:tc>
        <w:tc>
          <w:tcPr>
            <w:tcW w:w="4359" w:type="dxa"/>
          </w:tcPr>
          <w:p w:rsidR="003C40F6" w:rsidRPr="00C4066E" w:rsidRDefault="003C40F6" w:rsidP="00C4066E">
            <w:pPr>
              <w:jc w:val="center"/>
            </w:pPr>
            <w:r w:rsidRPr="00C4066E">
              <w:rPr>
                <w:sz w:val="28"/>
                <w:szCs w:val="28"/>
              </w:rPr>
              <w:t>Приложение № 3</w:t>
            </w:r>
          </w:p>
          <w:p w:rsidR="00DE66E4" w:rsidRPr="00C4066E" w:rsidRDefault="003C40F6" w:rsidP="00C4066E">
            <w:pPr>
              <w:jc w:val="both"/>
            </w:pPr>
            <w:r w:rsidRPr="00C4066E">
              <w:rPr>
                <w:sz w:val="28"/>
                <w:szCs w:val="28"/>
              </w:rPr>
              <w:t>к постановлению администрации</w:t>
            </w:r>
          </w:p>
          <w:p w:rsidR="00950D0A" w:rsidRPr="00C4066E" w:rsidRDefault="003C40F6" w:rsidP="00C4066E">
            <w:pPr>
              <w:jc w:val="both"/>
            </w:pPr>
            <w:r w:rsidRPr="00C4066E">
              <w:rPr>
                <w:sz w:val="28"/>
                <w:szCs w:val="28"/>
              </w:rPr>
              <w:t>Параньгинск</w:t>
            </w:r>
            <w:r w:rsidR="00950D0A" w:rsidRPr="00C4066E">
              <w:rPr>
                <w:sz w:val="28"/>
                <w:szCs w:val="28"/>
              </w:rPr>
              <w:t>ого</w:t>
            </w:r>
            <w:r w:rsidRPr="00C4066E">
              <w:rPr>
                <w:sz w:val="28"/>
                <w:szCs w:val="28"/>
              </w:rPr>
              <w:t xml:space="preserve"> муниципальн</w:t>
            </w:r>
            <w:r w:rsidR="00950D0A" w:rsidRPr="00C4066E">
              <w:rPr>
                <w:sz w:val="28"/>
                <w:szCs w:val="28"/>
              </w:rPr>
              <w:t>ого</w:t>
            </w:r>
            <w:r w:rsidRPr="00C4066E">
              <w:rPr>
                <w:sz w:val="28"/>
                <w:szCs w:val="28"/>
              </w:rPr>
              <w:t xml:space="preserve"> район</w:t>
            </w:r>
            <w:r w:rsidR="00950D0A" w:rsidRPr="00C4066E">
              <w:rPr>
                <w:sz w:val="28"/>
                <w:szCs w:val="28"/>
              </w:rPr>
              <w:t>а Республики Марий Эл</w:t>
            </w:r>
          </w:p>
          <w:p w:rsidR="003C40F6" w:rsidRPr="00C4066E" w:rsidRDefault="003C40F6" w:rsidP="00C4066E">
            <w:pPr>
              <w:jc w:val="both"/>
              <w:rPr>
                <w:sz w:val="20"/>
                <w:highlight w:val="green"/>
              </w:rPr>
            </w:pPr>
            <w:r w:rsidRPr="00C4066E">
              <w:rPr>
                <w:sz w:val="28"/>
                <w:szCs w:val="28"/>
              </w:rPr>
              <w:t xml:space="preserve">от </w:t>
            </w:r>
            <w:r w:rsidR="00FE1C79" w:rsidRPr="00C4066E">
              <w:rPr>
                <w:sz w:val="28"/>
                <w:szCs w:val="28"/>
              </w:rPr>
              <w:t xml:space="preserve">14 сентября 2022 </w:t>
            </w:r>
            <w:r w:rsidR="00950D0A" w:rsidRPr="00C4066E">
              <w:rPr>
                <w:sz w:val="28"/>
                <w:szCs w:val="28"/>
              </w:rPr>
              <w:t>г.</w:t>
            </w:r>
            <w:r w:rsidR="00A528A1" w:rsidRPr="00C4066E">
              <w:rPr>
                <w:sz w:val="28"/>
                <w:szCs w:val="28"/>
              </w:rPr>
              <w:t xml:space="preserve"> № </w:t>
            </w:r>
            <w:r w:rsidR="00FE1C79" w:rsidRPr="00C4066E">
              <w:rPr>
                <w:sz w:val="28"/>
                <w:szCs w:val="28"/>
              </w:rPr>
              <w:t>440</w:t>
            </w:r>
            <w:r w:rsidRPr="00C4066E">
              <w:rPr>
                <w:sz w:val="28"/>
                <w:szCs w:val="28"/>
              </w:rPr>
              <w:t>-П</w:t>
            </w:r>
          </w:p>
        </w:tc>
      </w:tr>
    </w:tbl>
    <w:p w:rsidR="003C40F6" w:rsidRPr="00BB767F" w:rsidRDefault="003C40F6" w:rsidP="00BB767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066E" w:rsidRPr="00BB767F" w:rsidRDefault="00C4066E" w:rsidP="00BB767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40F6" w:rsidRPr="00066173" w:rsidRDefault="003C40F6" w:rsidP="003C40F6">
      <w:pPr>
        <w:jc w:val="center"/>
        <w:rPr>
          <w:sz w:val="28"/>
          <w:szCs w:val="28"/>
        </w:rPr>
      </w:pPr>
      <w:r w:rsidRPr="00066173">
        <w:rPr>
          <w:sz w:val="28"/>
          <w:szCs w:val="28"/>
        </w:rPr>
        <w:t>ПОРЯДОК</w:t>
      </w:r>
    </w:p>
    <w:p w:rsidR="003C40F6" w:rsidRPr="00066173" w:rsidRDefault="003C40F6" w:rsidP="003C40F6">
      <w:pPr>
        <w:jc w:val="center"/>
        <w:rPr>
          <w:sz w:val="28"/>
          <w:szCs w:val="28"/>
        </w:rPr>
      </w:pPr>
      <w:r w:rsidRPr="00066173">
        <w:rPr>
          <w:sz w:val="28"/>
          <w:szCs w:val="28"/>
        </w:rPr>
        <w:t>ведения реестра инвестиционных проектов,</w:t>
      </w:r>
    </w:p>
    <w:p w:rsidR="003C40F6" w:rsidRPr="00066173" w:rsidRDefault="003C40F6" w:rsidP="003C40F6">
      <w:pPr>
        <w:jc w:val="center"/>
        <w:rPr>
          <w:sz w:val="28"/>
          <w:szCs w:val="28"/>
        </w:rPr>
      </w:pPr>
      <w:proofErr w:type="gramStart"/>
      <w:r w:rsidRPr="00066173">
        <w:rPr>
          <w:sz w:val="28"/>
          <w:szCs w:val="28"/>
        </w:rPr>
        <w:t>получивших</w:t>
      </w:r>
      <w:proofErr w:type="gramEnd"/>
      <w:r w:rsidRPr="00066173">
        <w:rPr>
          <w:sz w:val="28"/>
          <w:szCs w:val="28"/>
        </w:rPr>
        <w:t xml:space="preserve"> положительное заключение </w:t>
      </w:r>
    </w:p>
    <w:p w:rsidR="003C40F6" w:rsidRPr="00066173" w:rsidRDefault="003C40F6" w:rsidP="003C40F6">
      <w:pPr>
        <w:jc w:val="center"/>
        <w:rPr>
          <w:sz w:val="28"/>
          <w:szCs w:val="28"/>
        </w:rPr>
      </w:pPr>
      <w:r w:rsidRPr="00066173">
        <w:rPr>
          <w:sz w:val="28"/>
          <w:szCs w:val="28"/>
        </w:rPr>
        <w:t xml:space="preserve">об эффективности использования средств бюджета </w:t>
      </w:r>
    </w:p>
    <w:p w:rsidR="003C40F6" w:rsidRPr="00066173" w:rsidRDefault="003C40F6" w:rsidP="003C40F6">
      <w:pPr>
        <w:jc w:val="center"/>
        <w:rPr>
          <w:sz w:val="28"/>
          <w:szCs w:val="28"/>
        </w:rPr>
      </w:pPr>
      <w:r w:rsidRPr="00066173">
        <w:rPr>
          <w:sz w:val="28"/>
          <w:szCs w:val="28"/>
        </w:rPr>
        <w:t>Параньгинского муниципального района Республики Марий Эл, направляемых на капитальные вложения</w:t>
      </w:r>
    </w:p>
    <w:p w:rsidR="003C40F6" w:rsidRPr="00C4066E" w:rsidRDefault="003C40F6" w:rsidP="003C40F6">
      <w:pPr>
        <w:jc w:val="center"/>
        <w:rPr>
          <w:sz w:val="28"/>
          <w:szCs w:val="28"/>
        </w:rPr>
      </w:pPr>
    </w:p>
    <w:p w:rsidR="003C40F6" w:rsidRPr="00C4066E" w:rsidRDefault="003C40F6" w:rsidP="00BB767F">
      <w:pPr>
        <w:jc w:val="center"/>
        <w:rPr>
          <w:sz w:val="28"/>
          <w:szCs w:val="28"/>
        </w:rPr>
      </w:pPr>
    </w:p>
    <w:p w:rsidR="003C40F6" w:rsidRPr="003C40F6" w:rsidRDefault="003C40F6" w:rsidP="003C40F6">
      <w:pPr>
        <w:ind w:firstLine="709"/>
        <w:jc w:val="both"/>
        <w:rPr>
          <w:sz w:val="28"/>
          <w:szCs w:val="28"/>
        </w:rPr>
      </w:pPr>
      <w:bookmarkStart w:id="51" w:name="sub_301"/>
      <w:r w:rsidRPr="003C40F6">
        <w:rPr>
          <w:sz w:val="28"/>
          <w:szCs w:val="28"/>
        </w:rPr>
        <w:t>1. Настоящий Порядок устанавливает процедуру ведения реестра инвестиционных проектов, получивших положительное заключение об</w:t>
      </w:r>
      <w:r>
        <w:rPr>
          <w:sz w:val="28"/>
          <w:szCs w:val="28"/>
          <w:lang w:val="en-US"/>
        </w:rPr>
        <w:t> </w:t>
      </w:r>
      <w:r w:rsidRPr="003C40F6">
        <w:rPr>
          <w:sz w:val="28"/>
          <w:szCs w:val="28"/>
        </w:rPr>
        <w:t xml:space="preserve">эффективности использования средств бюджета </w:t>
      </w:r>
      <w:r w:rsidRPr="003C40F6">
        <w:rPr>
          <w:rFonts w:eastAsia="Calibri"/>
          <w:sz w:val="28"/>
          <w:szCs w:val="28"/>
          <w:lang w:eastAsia="en-US"/>
        </w:rPr>
        <w:t>Параньгинского</w:t>
      </w:r>
      <w:r>
        <w:rPr>
          <w:rFonts w:eastAsia="Calibri"/>
          <w:sz w:val="28"/>
          <w:szCs w:val="28"/>
          <w:lang w:eastAsia="en-US"/>
        </w:rPr>
        <w:t> </w:t>
      </w:r>
      <w:r w:rsidRPr="003C40F6">
        <w:rPr>
          <w:rFonts w:eastAsia="Calibri"/>
          <w:sz w:val="28"/>
          <w:szCs w:val="28"/>
          <w:lang w:eastAsia="en-US"/>
        </w:rPr>
        <w:t>муниципальн</w:t>
      </w:r>
      <w:r>
        <w:rPr>
          <w:rFonts w:eastAsia="Calibri"/>
          <w:sz w:val="28"/>
          <w:szCs w:val="28"/>
          <w:lang w:eastAsia="en-US"/>
        </w:rPr>
        <w:t>ого</w:t>
      </w:r>
      <w:r w:rsidRPr="003C40F6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а Республики Марий Эл</w:t>
      </w:r>
      <w:r w:rsidRPr="003C40F6">
        <w:rPr>
          <w:sz w:val="28"/>
          <w:szCs w:val="28"/>
        </w:rPr>
        <w:t>, направляемых на</w:t>
      </w:r>
      <w:r>
        <w:rPr>
          <w:sz w:val="28"/>
          <w:szCs w:val="28"/>
        </w:rPr>
        <w:t> </w:t>
      </w:r>
      <w:r w:rsidRPr="003C40F6">
        <w:rPr>
          <w:sz w:val="28"/>
          <w:szCs w:val="28"/>
        </w:rPr>
        <w:t>капитальные вложения (далее - Реестр), в том числе требования к ведению и содержанию Реестра.</w:t>
      </w:r>
    </w:p>
    <w:p w:rsidR="003C40F6" w:rsidRPr="003C40F6" w:rsidRDefault="003C40F6" w:rsidP="003C40F6">
      <w:pPr>
        <w:ind w:firstLine="709"/>
        <w:jc w:val="both"/>
        <w:rPr>
          <w:sz w:val="28"/>
          <w:szCs w:val="28"/>
        </w:rPr>
      </w:pPr>
      <w:bookmarkStart w:id="52" w:name="sub_302"/>
      <w:bookmarkEnd w:id="51"/>
      <w:r w:rsidRPr="003C40F6">
        <w:rPr>
          <w:sz w:val="28"/>
          <w:szCs w:val="28"/>
        </w:rPr>
        <w:t xml:space="preserve">2. </w:t>
      </w:r>
      <w:proofErr w:type="gramStart"/>
      <w:r w:rsidRPr="003C40F6">
        <w:rPr>
          <w:sz w:val="28"/>
          <w:szCs w:val="28"/>
        </w:rPr>
        <w:t>Реестр является информационной базой, содержащей зафиксированные на электронном носителе в соответствии с</w:t>
      </w:r>
      <w:r>
        <w:rPr>
          <w:sz w:val="28"/>
          <w:szCs w:val="28"/>
        </w:rPr>
        <w:t> </w:t>
      </w:r>
      <w:r w:rsidRPr="003C40F6">
        <w:rPr>
          <w:sz w:val="28"/>
          <w:szCs w:val="28"/>
        </w:rPr>
        <w:t>законодательством Российской Федерации  об информации, информационных технологиях и о защите информации сведения об</w:t>
      </w:r>
      <w:r w:rsidR="00101CF9">
        <w:rPr>
          <w:sz w:val="28"/>
          <w:szCs w:val="28"/>
        </w:rPr>
        <w:t> </w:t>
      </w:r>
      <w:r w:rsidRPr="003C40F6">
        <w:rPr>
          <w:sz w:val="28"/>
          <w:szCs w:val="28"/>
        </w:rPr>
        <w:t>инвестиционных проектах, получивших положительное заключение об</w:t>
      </w:r>
      <w:r w:rsidR="00101CF9">
        <w:rPr>
          <w:sz w:val="28"/>
          <w:szCs w:val="28"/>
        </w:rPr>
        <w:t> </w:t>
      </w:r>
      <w:r w:rsidRPr="003C40F6">
        <w:rPr>
          <w:sz w:val="28"/>
          <w:szCs w:val="28"/>
        </w:rPr>
        <w:t xml:space="preserve">эффективности использования средств бюджета </w:t>
      </w:r>
      <w:r w:rsidR="00101CF9" w:rsidRPr="003C40F6">
        <w:rPr>
          <w:rFonts w:eastAsia="Calibri"/>
          <w:sz w:val="28"/>
          <w:szCs w:val="28"/>
          <w:lang w:eastAsia="en-US"/>
        </w:rPr>
        <w:t>Параньгинского</w:t>
      </w:r>
      <w:r w:rsidR="00101CF9">
        <w:rPr>
          <w:rFonts w:eastAsia="Calibri"/>
          <w:sz w:val="28"/>
          <w:szCs w:val="28"/>
          <w:lang w:eastAsia="en-US"/>
        </w:rPr>
        <w:t> </w:t>
      </w:r>
      <w:r w:rsidR="00101CF9" w:rsidRPr="003C40F6">
        <w:rPr>
          <w:rFonts w:eastAsia="Calibri"/>
          <w:sz w:val="28"/>
          <w:szCs w:val="28"/>
          <w:lang w:eastAsia="en-US"/>
        </w:rPr>
        <w:t>муниципальн</w:t>
      </w:r>
      <w:r w:rsidR="00101CF9">
        <w:rPr>
          <w:rFonts w:eastAsia="Calibri"/>
          <w:sz w:val="28"/>
          <w:szCs w:val="28"/>
          <w:lang w:eastAsia="en-US"/>
        </w:rPr>
        <w:t>ого</w:t>
      </w:r>
      <w:r w:rsidR="00101CF9" w:rsidRPr="003C40F6">
        <w:rPr>
          <w:rFonts w:eastAsia="Calibri"/>
          <w:sz w:val="28"/>
          <w:szCs w:val="28"/>
          <w:lang w:eastAsia="en-US"/>
        </w:rPr>
        <w:t xml:space="preserve"> район</w:t>
      </w:r>
      <w:r w:rsidR="00101CF9">
        <w:rPr>
          <w:rFonts w:eastAsia="Calibri"/>
          <w:sz w:val="28"/>
          <w:szCs w:val="28"/>
          <w:lang w:eastAsia="en-US"/>
        </w:rPr>
        <w:t>а Республики Марий Эл</w:t>
      </w:r>
      <w:r w:rsidRPr="003C40F6">
        <w:rPr>
          <w:sz w:val="28"/>
          <w:szCs w:val="28"/>
        </w:rPr>
        <w:t>, направляемых на капитальные вложения.</w:t>
      </w:r>
      <w:proofErr w:type="gramEnd"/>
    </w:p>
    <w:p w:rsidR="003C40F6" w:rsidRPr="003C40F6" w:rsidRDefault="003C40F6" w:rsidP="003C40F6">
      <w:pPr>
        <w:ind w:firstLine="709"/>
        <w:jc w:val="both"/>
        <w:rPr>
          <w:sz w:val="28"/>
          <w:szCs w:val="28"/>
        </w:rPr>
      </w:pPr>
      <w:bookmarkStart w:id="53" w:name="sub_303"/>
      <w:bookmarkEnd w:id="52"/>
      <w:r w:rsidRPr="003C40F6">
        <w:rPr>
          <w:sz w:val="28"/>
          <w:szCs w:val="28"/>
        </w:rPr>
        <w:t>3. Реестр ведется на электронном носителе путем внесения в него соответствующих записей.</w:t>
      </w:r>
    </w:p>
    <w:p w:rsidR="003C40F6" w:rsidRPr="003C40F6" w:rsidRDefault="003C40F6" w:rsidP="003C40F6">
      <w:pPr>
        <w:ind w:firstLine="709"/>
        <w:jc w:val="both"/>
        <w:rPr>
          <w:sz w:val="28"/>
          <w:szCs w:val="28"/>
        </w:rPr>
      </w:pPr>
      <w:bookmarkStart w:id="54" w:name="sub_304"/>
      <w:bookmarkEnd w:id="53"/>
      <w:r w:rsidRPr="003C40F6">
        <w:rPr>
          <w:sz w:val="28"/>
          <w:szCs w:val="28"/>
        </w:rPr>
        <w:t>4. Сведения об инвестиционном проекте вносятся в Реестр в течение пяти рабочих дней со дня утверждения положительного заключения об</w:t>
      </w:r>
      <w:r w:rsidR="00926783">
        <w:rPr>
          <w:sz w:val="28"/>
          <w:szCs w:val="28"/>
        </w:rPr>
        <w:t> </w:t>
      </w:r>
      <w:r w:rsidRPr="003C40F6">
        <w:rPr>
          <w:sz w:val="28"/>
          <w:szCs w:val="28"/>
        </w:rPr>
        <w:t xml:space="preserve">эффективности использования средств бюджета </w:t>
      </w:r>
      <w:r w:rsidR="00E84467" w:rsidRPr="003C40F6">
        <w:rPr>
          <w:rFonts w:eastAsia="Calibri"/>
          <w:sz w:val="28"/>
          <w:szCs w:val="28"/>
          <w:lang w:eastAsia="en-US"/>
        </w:rPr>
        <w:t>Параньгинского</w:t>
      </w:r>
      <w:r w:rsidR="00E84467">
        <w:rPr>
          <w:rFonts w:eastAsia="Calibri"/>
          <w:sz w:val="28"/>
          <w:szCs w:val="28"/>
          <w:lang w:eastAsia="en-US"/>
        </w:rPr>
        <w:t> </w:t>
      </w:r>
      <w:r w:rsidR="00E84467" w:rsidRPr="003C40F6">
        <w:rPr>
          <w:rFonts w:eastAsia="Calibri"/>
          <w:sz w:val="28"/>
          <w:szCs w:val="28"/>
          <w:lang w:eastAsia="en-US"/>
        </w:rPr>
        <w:t>муниципальн</w:t>
      </w:r>
      <w:r w:rsidR="00E84467">
        <w:rPr>
          <w:rFonts w:eastAsia="Calibri"/>
          <w:sz w:val="28"/>
          <w:szCs w:val="28"/>
          <w:lang w:eastAsia="en-US"/>
        </w:rPr>
        <w:t>ого</w:t>
      </w:r>
      <w:r w:rsidR="00E84467" w:rsidRPr="003C40F6">
        <w:rPr>
          <w:rFonts w:eastAsia="Calibri"/>
          <w:sz w:val="28"/>
          <w:szCs w:val="28"/>
          <w:lang w:eastAsia="en-US"/>
        </w:rPr>
        <w:t xml:space="preserve"> район</w:t>
      </w:r>
      <w:r w:rsidR="00E84467">
        <w:rPr>
          <w:rFonts w:eastAsia="Calibri"/>
          <w:sz w:val="28"/>
          <w:szCs w:val="28"/>
          <w:lang w:eastAsia="en-US"/>
        </w:rPr>
        <w:t>а Республики Марий Эл</w:t>
      </w:r>
      <w:r w:rsidRPr="003C40F6">
        <w:rPr>
          <w:sz w:val="28"/>
          <w:szCs w:val="28"/>
        </w:rPr>
        <w:t>, направляемых на капитальные вложения.</w:t>
      </w:r>
    </w:p>
    <w:p w:rsidR="003C40F6" w:rsidRPr="003C40F6" w:rsidRDefault="003C40F6" w:rsidP="003C40F6">
      <w:pPr>
        <w:ind w:firstLine="709"/>
        <w:jc w:val="both"/>
        <w:rPr>
          <w:sz w:val="28"/>
          <w:szCs w:val="28"/>
        </w:rPr>
      </w:pPr>
      <w:bookmarkStart w:id="55" w:name="sub_305"/>
      <w:bookmarkEnd w:id="54"/>
      <w:r w:rsidRPr="003C40F6">
        <w:rPr>
          <w:sz w:val="28"/>
          <w:szCs w:val="28"/>
        </w:rPr>
        <w:t>5. Реестровая запись содержит следующие сведения:</w:t>
      </w:r>
    </w:p>
    <w:bookmarkEnd w:id="55"/>
    <w:p w:rsidR="003C40F6" w:rsidRPr="003C40F6" w:rsidRDefault="003C40F6" w:rsidP="003C40F6">
      <w:pPr>
        <w:ind w:firstLine="709"/>
        <w:jc w:val="both"/>
        <w:rPr>
          <w:sz w:val="28"/>
          <w:szCs w:val="28"/>
        </w:rPr>
      </w:pPr>
      <w:r w:rsidRPr="003C40F6">
        <w:rPr>
          <w:sz w:val="28"/>
          <w:szCs w:val="28"/>
        </w:rPr>
        <w:t>1) номер записи;</w:t>
      </w:r>
    </w:p>
    <w:p w:rsidR="003C40F6" w:rsidRPr="003C40F6" w:rsidRDefault="003C40F6" w:rsidP="003C40F6">
      <w:pPr>
        <w:ind w:firstLine="709"/>
        <w:jc w:val="both"/>
        <w:rPr>
          <w:sz w:val="28"/>
          <w:szCs w:val="28"/>
        </w:rPr>
      </w:pPr>
      <w:r w:rsidRPr="003C40F6">
        <w:rPr>
          <w:sz w:val="28"/>
          <w:szCs w:val="28"/>
        </w:rPr>
        <w:t xml:space="preserve">2) наименование инвестиционного проекта, получившего положительное заключение об эффективности использования средств бюджета </w:t>
      </w:r>
      <w:r w:rsidR="00FB1901" w:rsidRPr="003C40F6">
        <w:rPr>
          <w:rFonts w:eastAsia="Calibri"/>
          <w:sz w:val="28"/>
          <w:szCs w:val="28"/>
          <w:lang w:eastAsia="en-US"/>
        </w:rPr>
        <w:t>Параньгинского</w:t>
      </w:r>
      <w:r w:rsidR="00FB1901">
        <w:rPr>
          <w:rFonts w:eastAsia="Calibri"/>
          <w:sz w:val="28"/>
          <w:szCs w:val="28"/>
          <w:lang w:eastAsia="en-US"/>
        </w:rPr>
        <w:t xml:space="preserve"> </w:t>
      </w:r>
      <w:r w:rsidR="00FB1901" w:rsidRPr="003C40F6">
        <w:rPr>
          <w:rFonts w:eastAsia="Calibri"/>
          <w:sz w:val="28"/>
          <w:szCs w:val="28"/>
          <w:lang w:eastAsia="en-US"/>
        </w:rPr>
        <w:t>муниципальн</w:t>
      </w:r>
      <w:r w:rsidR="00FB1901">
        <w:rPr>
          <w:rFonts w:eastAsia="Calibri"/>
          <w:sz w:val="28"/>
          <w:szCs w:val="28"/>
          <w:lang w:eastAsia="en-US"/>
        </w:rPr>
        <w:t>ого</w:t>
      </w:r>
      <w:r w:rsidR="00FB1901" w:rsidRPr="003C40F6">
        <w:rPr>
          <w:rFonts w:eastAsia="Calibri"/>
          <w:sz w:val="28"/>
          <w:szCs w:val="28"/>
          <w:lang w:eastAsia="en-US"/>
        </w:rPr>
        <w:t xml:space="preserve"> район</w:t>
      </w:r>
      <w:r w:rsidR="00FB1901">
        <w:rPr>
          <w:rFonts w:eastAsia="Calibri"/>
          <w:sz w:val="28"/>
          <w:szCs w:val="28"/>
          <w:lang w:eastAsia="en-US"/>
        </w:rPr>
        <w:t>а Республики Марий Эл</w:t>
      </w:r>
      <w:r w:rsidRPr="003C40F6">
        <w:rPr>
          <w:sz w:val="28"/>
          <w:szCs w:val="28"/>
        </w:rPr>
        <w:t>, направляемых на капитальные вложения, согласно паспорту инвестиционного проекта;</w:t>
      </w:r>
    </w:p>
    <w:p w:rsidR="00193B34" w:rsidRPr="003C40F6" w:rsidRDefault="00FB1901" w:rsidP="003C40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40F6" w:rsidRPr="003C40F6">
        <w:rPr>
          <w:sz w:val="28"/>
          <w:szCs w:val="28"/>
        </w:rPr>
        <w:t xml:space="preserve">) </w:t>
      </w:r>
      <w:r w:rsidR="00193B34" w:rsidRPr="00193B34">
        <w:rPr>
          <w:sz w:val="28"/>
          <w:szCs w:val="28"/>
        </w:rPr>
        <w:t xml:space="preserve">значения количественных показателей (показателя) реализации инвестиционного проекта, получившего положительное заключение </w:t>
      </w:r>
      <w:r w:rsidR="00193B34" w:rsidRPr="00193B34">
        <w:rPr>
          <w:sz w:val="28"/>
          <w:szCs w:val="28"/>
        </w:rPr>
        <w:lastRenderedPageBreak/>
        <w:t>об</w:t>
      </w:r>
      <w:r w:rsidR="00926783">
        <w:rPr>
          <w:sz w:val="28"/>
          <w:szCs w:val="28"/>
        </w:rPr>
        <w:t> </w:t>
      </w:r>
      <w:r w:rsidR="00193B34" w:rsidRPr="00193B34">
        <w:rPr>
          <w:sz w:val="28"/>
          <w:szCs w:val="28"/>
        </w:rPr>
        <w:t xml:space="preserve">эффективности использования средств </w:t>
      </w:r>
      <w:r>
        <w:rPr>
          <w:sz w:val="28"/>
          <w:szCs w:val="28"/>
        </w:rPr>
        <w:t xml:space="preserve">бюджета </w:t>
      </w:r>
      <w:r w:rsidRPr="003C40F6">
        <w:rPr>
          <w:rFonts w:eastAsia="Calibri"/>
          <w:sz w:val="28"/>
          <w:szCs w:val="28"/>
          <w:lang w:eastAsia="en-US"/>
        </w:rPr>
        <w:t>Параньгинского</w:t>
      </w:r>
      <w:r>
        <w:rPr>
          <w:rFonts w:eastAsia="Calibri"/>
          <w:sz w:val="28"/>
          <w:szCs w:val="28"/>
          <w:lang w:eastAsia="en-US"/>
        </w:rPr>
        <w:t> </w:t>
      </w:r>
      <w:r w:rsidRPr="003C40F6">
        <w:rPr>
          <w:rFonts w:eastAsia="Calibri"/>
          <w:sz w:val="28"/>
          <w:szCs w:val="28"/>
          <w:lang w:eastAsia="en-US"/>
        </w:rPr>
        <w:t>муниципальн</w:t>
      </w:r>
      <w:r>
        <w:rPr>
          <w:rFonts w:eastAsia="Calibri"/>
          <w:sz w:val="28"/>
          <w:szCs w:val="28"/>
          <w:lang w:eastAsia="en-US"/>
        </w:rPr>
        <w:t>ого</w:t>
      </w:r>
      <w:r w:rsidRPr="003C40F6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а Республики Марий Эл</w:t>
      </w:r>
      <w:r w:rsidR="00193B34" w:rsidRPr="00193B34">
        <w:rPr>
          <w:sz w:val="28"/>
          <w:szCs w:val="28"/>
        </w:rPr>
        <w:t>, направляемых на капитальные вложения, согласно паспорту инвестиционного проекта с указанием единиц измерения показателей (показателя);</w:t>
      </w:r>
    </w:p>
    <w:p w:rsidR="003C40F6" w:rsidRDefault="00FB1901" w:rsidP="003C40F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3C40F6" w:rsidRPr="003C40F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стоимость инвестиционного проекта: </w:t>
      </w:r>
      <w:r w:rsidR="003C40F6" w:rsidRPr="003C40F6">
        <w:rPr>
          <w:sz w:val="28"/>
          <w:szCs w:val="28"/>
        </w:rPr>
        <w:t>сметн</w:t>
      </w:r>
      <w:r>
        <w:rPr>
          <w:sz w:val="28"/>
          <w:szCs w:val="28"/>
        </w:rPr>
        <w:t>ая</w:t>
      </w:r>
      <w:r w:rsidR="003C40F6" w:rsidRPr="003C40F6">
        <w:rPr>
          <w:sz w:val="28"/>
          <w:szCs w:val="28"/>
        </w:rPr>
        <w:t xml:space="preserve"> стоимость объекта капитального строительства по заключению государственной экспертизы в</w:t>
      </w:r>
      <w:r w:rsidR="00926783">
        <w:rPr>
          <w:sz w:val="28"/>
          <w:szCs w:val="28"/>
        </w:rPr>
        <w:t> </w:t>
      </w:r>
      <w:r w:rsidR="003C40F6" w:rsidRPr="003C40F6">
        <w:rPr>
          <w:sz w:val="28"/>
          <w:szCs w:val="28"/>
        </w:rPr>
        <w:t>ценах года его получения</w:t>
      </w:r>
      <w:r>
        <w:rPr>
          <w:sz w:val="28"/>
          <w:szCs w:val="28"/>
        </w:rPr>
        <w:t>, указанного в заключении,</w:t>
      </w:r>
      <w:r w:rsidR="003C40F6" w:rsidRPr="003C40F6">
        <w:rPr>
          <w:sz w:val="28"/>
          <w:szCs w:val="28"/>
        </w:rPr>
        <w:t xml:space="preserve"> или предполагаем</w:t>
      </w:r>
      <w:r w:rsidR="00383B5D">
        <w:rPr>
          <w:sz w:val="28"/>
          <w:szCs w:val="28"/>
        </w:rPr>
        <w:t>ая</w:t>
      </w:r>
      <w:r w:rsidR="003C40F6" w:rsidRPr="003C40F6">
        <w:rPr>
          <w:sz w:val="28"/>
          <w:szCs w:val="28"/>
        </w:rPr>
        <w:t xml:space="preserve"> (предельная) стоимость объекта капитального строительства </w:t>
      </w:r>
      <w:r w:rsidR="00383B5D">
        <w:rPr>
          <w:color w:val="22272F"/>
          <w:sz w:val="28"/>
          <w:szCs w:val="28"/>
          <w:shd w:val="clear" w:color="auto" w:fill="FFFFFF"/>
        </w:rPr>
        <w:t>(стоимость приобретения объекта недвижимого имущества)</w:t>
      </w:r>
      <w:r w:rsidR="00383B5D">
        <w:rPr>
          <w:sz w:val="28"/>
          <w:szCs w:val="28"/>
        </w:rPr>
        <w:t xml:space="preserve"> </w:t>
      </w:r>
      <w:r w:rsidR="003C40F6" w:rsidRPr="003C40F6">
        <w:rPr>
          <w:sz w:val="28"/>
          <w:szCs w:val="28"/>
        </w:rPr>
        <w:t>в ценах года представления паспорта инвестиционного проекта, а также рассчитанн</w:t>
      </w:r>
      <w:r w:rsidR="00383B5D">
        <w:rPr>
          <w:sz w:val="28"/>
          <w:szCs w:val="28"/>
        </w:rPr>
        <w:t>ая</w:t>
      </w:r>
      <w:r w:rsidR="003C40F6" w:rsidRPr="003C40F6">
        <w:rPr>
          <w:sz w:val="28"/>
          <w:szCs w:val="28"/>
        </w:rPr>
        <w:t xml:space="preserve"> в ценах соответствующих лет согласно паспорту инвестиционного проекта (в</w:t>
      </w:r>
      <w:r w:rsidR="00926783">
        <w:rPr>
          <w:sz w:val="28"/>
          <w:szCs w:val="28"/>
        </w:rPr>
        <w:t> </w:t>
      </w:r>
      <w:r w:rsidR="003C40F6" w:rsidRPr="003C40F6">
        <w:rPr>
          <w:sz w:val="28"/>
          <w:szCs w:val="28"/>
        </w:rPr>
        <w:t>тыс.</w:t>
      </w:r>
      <w:r w:rsidR="00926783">
        <w:rPr>
          <w:sz w:val="28"/>
          <w:szCs w:val="28"/>
        </w:rPr>
        <w:t> </w:t>
      </w:r>
      <w:r w:rsidR="003C40F6" w:rsidRPr="003C40F6">
        <w:rPr>
          <w:sz w:val="28"/>
          <w:szCs w:val="28"/>
        </w:rPr>
        <w:t>рублей с одним знаком после запятой);</w:t>
      </w:r>
      <w:proofErr w:type="gramEnd"/>
    </w:p>
    <w:p w:rsidR="00FB1901" w:rsidRPr="003C40F6" w:rsidRDefault="00383B5D" w:rsidP="003C40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FB1901" w:rsidRPr="003C40F6">
        <w:rPr>
          <w:sz w:val="28"/>
          <w:szCs w:val="28"/>
        </w:rPr>
        <w:t xml:space="preserve">наименование организации заявителя, представившего комплект документов для проведения проверки инвестиционного проекта на предмет эффективности использования средств бюджета </w:t>
      </w:r>
      <w:r>
        <w:rPr>
          <w:rFonts w:eastAsia="Calibri"/>
          <w:sz w:val="28"/>
          <w:szCs w:val="28"/>
          <w:lang w:eastAsia="en-US"/>
        </w:rPr>
        <w:t>Параньгинского муниципального района Республики Марий Эл</w:t>
      </w:r>
      <w:r w:rsidR="00FB1901" w:rsidRPr="003C40F6">
        <w:rPr>
          <w:sz w:val="28"/>
          <w:szCs w:val="28"/>
        </w:rPr>
        <w:t>, направляемых на</w:t>
      </w:r>
      <w:r w:rsidR="00926783">
        <w:rPr>
          <w:sz w:val="28"/>
          <w:szCs w:val="28"/>
        </w:rPr>
        <w:t> </w:t>
      </w:r>
      <w:r w:rsidR="00FB1901" w:rsidRPr="003C40F6">
        <w:rPr>
          <w:sz w:val="28"/>
          <w:szCs w:val="28"/>
        </w:rPr>
        <w:t>капитальные вложения;</w:t>
      </w:r>
    </w:p>
    <w:p w:rsidR="003C40F6" w:rsidRPr="003C40F6" w:rsidRDefault="003C40F6" w:rsidP="003C40F6">
      <w:pPr>
        <w:ind w:firstLine="709"/>
        <w:jc w:val="both"/>
        <w:rPr>
          <w:sz w:val="28"/>
          <w:szCs w:val="28"/>
        </w:rPr>
      </w:pPr>
      <w:r w:rsidRPr="003C40F6">
        <w:rPr>
          <w:sz w:val="28"/>
          <w:szCs w:val="28"/>
        </w:rPr>
        <w:t>6) реквизиты комплекта документов, представляемых заявителем для</w:t>
      </w:r>
      <w:r w:rsidR="00926783">
        <w:rPr>
          <w:sz w:val="28"/>
          <w:szCs w:val="28"/>
        </w:rPr>
        <w:t> </w:t>
      </w:r>
      <w:r w:rsidRPr="003C40F6">
        <w:rPr>
          <w:sz w:val="28"/>
          <w:szCs w:val="28"/>
        </w:rPr>
        <w:t xml:space="preserve">проведения проверки инвестиционного проекта на предмет эффективности использования средств бюджета </w:t>
      </w:r>
      <w:r w:rsidR="00383B5D">
        <w:rPr>
          <w:rFonts w:eastAsia="Calibri"/>
          <w:sz w:val="28"/>
          <w:szCs w:val="28"/>
          <w:lang w:eastAsia="en-US"/>
        </w:rPr>
        <w:t>Параньгинского муниципального района Республики Марий Эл</w:t>
      </w:r>
      <w:r w:rsidRPr="003C40F6">
        <w:rPr>
          <w:sz w:val="28"/>
          <w:szCs w:val="28"/>
        </w:rPr>
        <w:t>, направляемых на</w:t>
      </w:r>
      <w:r w:rsidR="00926783">
        <w:rPr>
          <w:sz w:val="28"/>
          <w:szCs w:val="28"/>
        </w:rPr>
        <w:t> </w:t>
      </w:r>
      <w:r w:rsidRPr="003C40F6">
        <w:rPr>
          <w:sz w:val="28"/>
          <w:szCs w:val="28"/>
        </w:rPr>
        <w:t>капитальные вложения (регистрационный номер, дата, фамилия, имя, отчество (последнее - при наличии) и должность подписавшего лица);</w:t>
      </w:r>
    </w:p>
    <w:p w:rsidR="003C40F6" w:rsidRPr="003C40F6" w:rsidRDefault="003C40F6" w:rsidP="003C40F6">
      <w:pPr>
        <w:ind w:firstLine="709"/>
        <w:jc w:val="both"/>
        <w:rPr>
          <w:sz w:val="28"/>
          <w:szCs w:val="28"/>
        </w:rPr>
      </w:pPr>
      <w:r w:rsidRPr="003C40F6">
        <w:rPr>
          <w:sz w:val="28"/>
          <w:szCs w:val="28"/>
        </w:rPr>
        <w:t xml:space="preserve">7) реквизиты положительного заключения по инвестиционному проекту об эффективности использования средств бюджета </w:t>
      </w:r>
      <w:r w:rsidR="00383B5D">
        <w:rPr>
          <w:rFonts w:eastAsia="Calibri"/>
          <w:sz w:val="28"/>
          <w:szCs w:val="28"/>
          <w:lang w:eastAsia="en-US"/>
        </w:rPr>
        <w:t>Параньгинского муниципального района Республики Марий Эл</w:t>
      </w:r>
      <w:r w:rsidRPr="003C40F6">
        <w:rPr>
          <w:sz w:val="28"/>
          <w:szCs w:val="28"/>
        </w:rPr>
        <w:t>, направляемых на</w:t>
      </w:r>
      <w:r w:rsidR="00926783">
        <w:rPr>
          <w:sz w:val="28"/>
          <w:szCs w:val="28"/>
        </w:rPr>
        <w:t> </w:t>
      </w:r>
      <w:r w:rsidRPr="003C40F6">
        <w:rPr>
          <w:sz w:val="28"/>
          <w:szCs w:val="28"/>
        </w:rPr>
        <w:t>капитальные вложения (номер и дата заключения, фамилия, имя, отчество (последнее - при наличии) и должность лица, подписавшего заключение);</w:t>
      </w:r>
    </w:p>
    <w:p w:rsidR="00537959" w:rsidRDefault="003C40F6" w:rsidP="005379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40F6">
        <w:rPr>
          <w:sz w:val="28"/>
          <w:szCs w:val="28"/>
        </w:rPr>
        <w:t>8) реквизиты повторного заключения по инвестиционному проекту об</w:t>
      </w:r>
      <w:r w:rsidR="00926783">
        <w:rPr>
          <w:sz w:val="28"/>
          <w:szCs w:val="28"/>
        </w:rPr>
        <w:t> </w:t>
      </w:r>
      <w:r w:rsidRPr="003C40F6">
        <w:rPr>
          <w:sz w:val="28"/>
          <w:szCs w:val="28"/>
        </w:rPr>
        <w:t xml:space="preserve">эффективности использования средств бюджета </w:t>
      </w:r>
      <w:r w:rsidR="00383B5D">
        <w:rPr>
          <w:rFonts w:eastAsia="Calibri"/>
          <w:sz w:val="28"/>
          <w:szCs w:val="28"/>
          <w:lang w:eastAsia="en-US"/>
        </w:rPr>
        <w:t>Параньгинского муниципального района Республики Марий Эл</w:t>
      </w:r>
      <w:r w:rsidRPr="003C40F6">
        <w:rPr>
          <w:sz w:val="28"/>
          <w:szCs w:val="28"/>
        </w:rPr>
        <w:t>, направляемых на</w:t>
      </w:r>
      <w:r w:rsidR="00926783">
        <w:rPr>
          <w:sz w:val="28"/>
          <w:szCs w:val="28"/>
        </w:rPr>
        <w:t> </w:t>
      </w:r>
      <w:r w:rsidRPr="003C40F6">
        <w:rPr>
          <w:sz w:val="28"/>
          <w:szCs w:val="28"/>
        </w:rPr>
        <w:t>капитальные вложения</w:t>
      </w:r>
      <w:r w:rsidR="00537959">
        <w:rPr>
          <w:sz w:val="28"/>
          <w:szCs w:val="28"/>
        </w:rPr>
        <w:t xml:space="preserve"> </w:t>
      </w:r>
      <w:r w:rsidR="00537959">
        <w:rPr>
          <w:rFonts w:eastAsiaTheme="minorHAnsi"/>
          <w:sz w:val="28"/>
          <w:szCs w:val="28"/>
          <w:lang w:eastAsia="en-US"/>
        </w:rPr>
        <w:t xml:space="preserve">в случаях, установленных </w:t>
      </w:r>
      <w:r w:rsidR="00537959">
        <w:rPr>
          <w:rFonts w:eastAsiaTheme="minorHAnsi"/>
          <w:sz w:val="28"/>
          <w:szCs w:val="28"/>
        </w:rPr>
        <w:t>абзацем вторым пункта</w:t>
      </w:r>
      <w:r w:rsidR="00EC1A77">
        <w:rPr>
          <w:rFonts w:eastAsiaTheme="minorHAnsi"/>
          <w:sz w:val="28"/>
          <w:szCs w:val="28"/>
        </w:rPr>
        <w:t> </w:t>
      </w:r>
      <w:r w:rsidR="00537959">
        <w:rPr>
          <w:rFonts w:eastAsiaTheme="minorHAnsi"/>
          <w:sz w:val="28"/>
          <w:szCs w:val="28"/>
        </w:rPr>
        <w:t>4.2.</w:t>
      </w:r>
      <w:r w:rsidR="00537959">
        <w:rPr>
          <w:rFonts w:eastAsiaTheme="minorHAnsi"/>
          <w:sz w:val="28"/>
          <w:szCs w:val="28"/>
          <w:lang w:eastAsia="en-US"/>
        </w:rPr>
        <w:t xml:space="preserve"> </w:t>
      </w:r>
      <w:r w:rsidR="00C14615">
        <w:rPr>
          <w:rFonts w:eastAsiaTheme="minorHAnsi"/>
          <w:sz w:val="28"/>
          <w:szCs w:val="28"/>
          <w:lang w:eastAsia="en-US"/>
        </w:rPr>
        <w:t>П</w:t>
      </w:r>
      <w:r w:rsidR="00C14615" w:rsidRPr="00C14615">
        <w:rPr>
          <w:rFonts w:eastAsiaTheme="minorHAnsi"/>
          <w:sz w:val="28"/>
          <w:szCs w:val="28"/>
          <w:lang w:eastAsia="en-US"/>
        </w:rPr>
        <w:t>орядка</w:t>
      </w:r>
      <w:r w:rsidR="00537959">
        <w:rPr>
          <w:rFonts w:eastAsiaTheme="minorHAnsi"/>
          <w:sz w:val="28"/>
          <w:szCs w:val="28"/>
          <w:lang w:eastAsia="en-US"/>
        </w:rPr>
        <w:t xml:space="preserve"> </w:t>
      </w:r>
      <w:r w:rsidR="00537959" w:rsidRPr="00537959">
        <w:rPr>
          <w:rFonts w:eastAsiaTheme="minorHAnsi"/>
          <w:sz w:val="28"/>
          <w:szCs w:val="28"/>
          <w:lang w:eastAsia="en-US"/>
        </w:rPr>
        <w:t>проведения проверки инвестиционных проектов</w:t>
      </w:r>
      <w:r w:rsidR="00537959">
        <w:rPr>
          <w:rFonts w:eastAsiaTheme="minorHAnsi"/>
          <w:sz w:val="28"/>
          <w:szCs w:val="28"/>
          <w:lang w:eastAsia="en-US"/>
        </w:rPr>
        <w:t xml:space="preserve"> </w:t>
      </w:r>
      <w:r w:rsidR="00537959" w:rsidRPr="00537959">
        <w:rPr>
          <w:rFonts w:eastAsiaTheme="minorHAnsi"/>
          <w:sz w:val="28"/>
          <w:szCs w:val="28"/>
          <w:lang w:eastAsia="en-US"/>
        </w:rPr>
        <w:t>на</w:t>
      </w:r>
      <w:r w:rsidR="00EC1A77">
        <w:rPr>
          <w:rFonts w:eastAsiaTheme="minorHAnsi"/>
          <w:sz w:val="28"/>
          <w:szCs w:val="28"/>
          <w:lang w:eastAsia="en-US"/>
        </w:rPr>
        <w:t> </w:t>
      </w:r>
      <w:r w:rsidR="00537959" w:rsidRPr="00537959">
        <w:rPr>
          <w:rFonts w:eastAsiaTheme="minorHAnsi"/>
          <w:sz w:val="28"/>
          <w:szCs w:val="28"/>
          <w:lang w:eastAsia="en-US"/>
        </w:rPr>
        <w:t>предмет эффективности использования средств бюджета Параньгинского муниципального района Республики Марий Эл,</w:t>
      </w:r>
      <w:r w:rsidR="00537959">
        <w:rPr>
          <w:rFonts w:eastAsiaTheme="minorHAnsi"/>
          <w:sz w:val="28"/>
          <w:szCs w:val="28"/>
          <w:lang w:eastAsia="en-US"/>
        </w:rPr>
        <w:t xml:space="preserve"> </w:t>
      </w:r>
      <w:r w:rsidR="00537959" w:rsidRPr="00537959">
        <w:rPr>
          <w:rFonts w:eastAsiaTheme="minorHAnsi"/>
          <w:sz w:val="28"/>
          <w:szCs w:val="28"/>
          <w:lang w:eastAsia="en-US"/>
        </w:rPr>
        <w:t>направляемых на</w:t>
      </w:r>
      <w:r w:rsidR="00EC1A77">
        <w:rPr>
          <w:rFonts w:eastAsiaTheme="minorHAnsi"/>
          <w:sz w:val="28"/>
          <w:szCs w:val="28"/>
          <w:lang w:eastAsia="en-US"/>
        </w:rPr>
        <w:t> </w:t>
      </w:r>
      <w:r w:rsidR="00537959" w:rsidRPr="00537959">
        <w:rPr>
          <w:rFonts w:eastAsiaTheme="minorHAnsi"/>
          <w:sz w:val="28"/>
          <w:szCs w:val="28"/>
          <w:lang w:eastAsia="en-US"/>
        </w:rPr>
        <w:t xml:space="preserve">капитальные вложения </w:t>
      </w:r>
      <w:r w:rsidR="00537959">
        <w:rPr>
          <w:rFonts w:eastAsiaTheme="minorHAnsi"/>
          <w:sz w:val="28"/>
          <w:szCs w:val="28"/>
          <w:lang w:eastAsia="en-US"/>
        </w:rPr>
        <w:t xml:space="preserve">(номер и дата заключения, фамилия, имя, отчество </w:t>
      </w:r>
      <w:r w:rsidR="00537959" w:rsidRPr="003C40F6">
        <w:rPr>
          <w:sz w:val="28"/>
          <w:szCs w:val="28"/>
        </w:rPr>
        <w:t>(последнее - при наличии)</w:t>
      </w:r>
      <w:r w:rsidR="00537959">
        <w:rPr>
          <w:rFonts w:eastAsiaTheme="minorHAnsi"/>
          <w:sz w:val="28"/>
          <w:szCs w:val="28"/>
          <w:lang w:eastAsia="en-US"/>
        </w:rPr>
        <w:t xml:space="preserve"> и должность лица, подписавшего заключение, характер заключения - положительное или отрицательное).</w:t>
      </w:r>
    </w:p>
    <w:p w:rsidR="00503D71" w:rsidRPr="00503D71" w:rsidRDefault="003C40F6" w:rsidP="003C40F6">
      <w:pPr>
        <w:tabs>
          <w:tab w:val="left" w:pos="-1680"/>
        </w:tabs>
        <w:ind w:firstLine="709"/>
        <w:jc w:val="both"/>
      </w:pPr>
      <w:r w:rsidRPr="003C40F6">
        <w:rPr>
          <w:sz w:val="28"/>
          <w:szCs w:val="28"/>
        </w:rPr>
        <w:t xml:space="preserve">6. Изменения в Реестр вносятся в срок, указанный в </w:t>
      </w:r>
      <w:r w:rsidRPr="00956A85">
        <w:rPr>
          <w:sz w:val="28"/>
          <w:szCs w:val="28"/>
        </w:rPr>
        <w:t>пункте 4</w:t>
      </w:r>
      <w:r w:rsidRPr="003C40F6">
        <w:rPr>
          <w:sz w:val="28"/>
          <w:szCs w:val="28"/>
        </w:rPr>
        <w:t xml:space="preserve"> настоящего Порядка, со дня утверждения повторного заключения по</w:t>
      </w:r>
      <w:r w:rsidR="00926783">
        <w:rPr>
          <w:sz w:val="28"/>
          <w:szCs w:val="28"/>
        </w:rPr>
        <w:t> </w:t>
      </w:r>
      <w:r w:rsidRPr="003C40F6">
        <w:rPr>
          <w:sz w:val="28"/>
          <w:szCs w:val="28"/>
        </w:rPr>
        <w:t xml:space="preserve">инвестиционному проекту об эффективности использования средств бюджета </w:t>
      </w:r>
      <w:r w:rsidR="00485077">
        <w:rPr>
          <w:rFonts w:eastAsia="Calibri"/>
          <w:sz w:val="28"/>
          <w:szCs w:val="28"/>
          <w:lang w:eastAsia="en-US"/>
        </w:rPr>
        <w:t>Параньгинского муниципального района Республики Марий Эл</w:t>
      </w:r>
      <w:r w:rsidRPr="003C40F6">
        <w:rPr>
          <w:sz w:val="28"/>
          <w:szCs w:val="28"/>
        </w:rPr>
        <w:t>, направляемых на капитальные вложения.</w:t>
      </w:r>
    </w:p>
    <w:sectPr w:rsidR="00503D71" w:rsidRPr="00503D71" w:rsidSect="00C26546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AB6" w:rsidRDefault="007B5AB6" w:rsidP="004A233E">
      <w:r>
        <w:separator/>
      </w:r>
    </w:p>
  </w:endnote>
  <w:endnote w:type="continuationSeparator" w:id="0">
    <w:p w:rsidR="007B5AB6" w:rsidRDefault="007B5AB6" w:rsidP="004A2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7C9" w:rsidRPr="008C031D" w:rsidRDefault="00DA47C9">
    <w:pPr>
      <w:pStyle w:val="ad"/>
      <w:rPr>
        <w:sz w:val="20"/>
        <w:szCs w:val="20"/>
      </w:rPr>
    </w:pPr>
    <w:r w:rsidRPr="008C031D">
      <w:rPr>
        <w:sz w:val="20"/>
        <w:szCs w:val="20"/>
      </w:rPr>
      <w:t>Габдрахманова В.Н.</w:t>
    </w:r>
  </w:p>
  <w:p w:rsidR="00DA47C9" w:rsidRPr="008C031D" w:rsidRDefault="00DA47C9">
    <w:pPr>
      <w:pStyle w:val="ad"/>
      <w:rPr>
        <w:sz w:val="20"/>
        <w:szCs w:val="20"/>
      </w:rPr>
    </w:pPr>
    <w:r w:rsidRPr="008C031D">
      <w:rPr>
        <w:sz w:val="20"/>
        <w:szCs w:val="20"/>
      </w:rPr>
      <w:t>Яковлева Л.А.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7C9" w:rsidRDefault="00DA47C9">
    <w:pPr>
      <w:pStyle w:val="ad"/>
    </w:pPr>
    <w:r>
      <w:t>Габдрахманова В.Н.</w:t>
    </w:r>
  </w:p>
  <w:p w:rsidR="00DA47C9" w:rsidRDefault="00DA47C9">
    <w:pPr>
      <w:pStyle w:val="ad"/>
    </w:pPr>
    <w:r>
      <w:t>Яковлева Л.А.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7C9" w:rsidRPr="009A6713" w:rsidRDefault="00DA47C9" w:rsidP="009A6713">
    <w:pPr>
      <w:pStyle w:val="ad"/>
      <w:rPr>
        <w:szCs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7C9" w:rsidRPr="004A233E" w:rsidRDefault="00DA47C9" w:rsidP="004A233E">
    <w:pPr>
      <w:pStyle w:val="ad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7C9" w:rsidRPr="009A6713" w:rsidRDefault="00DA47C9" w:rsidP="009A6713">
    <w:pPr>
      <w:pStyle w:val="ad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AB6" w:rsidRDefault="007B5AB6" w:rsidP="004A233E">
      <w:r>
        <w:separator/>
      </w:r>
    </w:p>
  </w:footnote>
  <w:footnote w:type="continuationSeparator" w:id="0">
    <w:p w:rsidR="007B5AB6" w:rsidRDefault="007B5AB6" w:rsidP="004A23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546"/>
    <w:rsid w:val="0000096E"/>
    <w:rsid w:val="00002438"/>
    <w:rsid w:val="000150A1"/>
    <w:rsid w:val="00021463"/>
    <w:rsid w:val="000253FF"/>
    <w:rsid w:val="00045736"/>
    <w:rsid w:val="000479C2"/>
    <w:rsid w:val="000523B3"/>
    <w:rsid w:val="00052E22"/>
    <w:rsid w:val="00065FF0"/>
    <w:rsid w:val="00066173"/>
    <w:rsid w:val="00070B66"/>
    <w:rsid w:val="000778E0"/>
    <w:rsid w:val="0008224C"/>
    <w:rsid w:val="00096AD2"/>
    <w:rsid w:val="000A762F"/>
    <w:rsid w:val="000B2E9E"/>
    <w:rsid w:val="000B395D"/>
    <w:rsid w:val="000B42F4"/>
    <w:rsid w:val="000C51A9"/>
    <w:rsid w:val="000C6E44"/>
    <w:rsid w:val="000D035C"/>
    <w:rsid w:val="000F2E76"/>
    <w:rsid w:val="000F45AC"/>
    <w:rsid w:val="00101CF9"/>
    <w:rsid w:val="00102A6C"/>
    <w:rsid w:val="00113312"/>
    <w:rsid w:val="00121109"/>
    <w:rsid w:val="00122397"/>
    <w:rsid w:val="00135BAD"/>
    <w:rsid w:val="00142D4B"/>
    <w:rsid w:val="00150A3F"/>
    <w:rsid w:val="001545AA"/>
    <w:rsid w:val="00160CCB"/>
    <w:rsid w:val="001647B7"/>
    <w:rsid w:val="001718E2"/>
    <w:rsid w:val="001851C2"/>
    <w:rsid w:val="0019345B"/>
    <w:rsid w:val="00193B34"/>
    <w:rsid w:val="001A6155"/>
    <w:rsid w:val="001B1CD5"/>
    <w:rsid w:val="001B45CE"/>
    <w:rsid w:val="001E2538"/>
    <w:rsid w:val="001F7D42"/>
    <w:rsid w:val="00202A06"/>
    <w:rsid w:val="00203746"/>
    <w:rsid w:val="00205E91"/>
    <w:rsid w:val="00213572"/>
    <w:rsid w:val="002231C7"/>
    <w:rsid w:val="00227FD1"/>
    <w:rsid w:val="00230A75"/>
    <w:rsid w:val="002370F6"/>
    <w:rsid w:val="00254FA6"/>
    <w:rsid w:val="002823CD"/>
    <w:rsid w:val="0028295F"/>
    <w:rsid w:val="00287EBC"/>
    <w:rsid w:val="002A4E0E"/>
    <w:rsid w:val="002A5EB6"/>
    <w:rsid w:val="002E1F15"/>
    <w:rsid w:val="002F16E6"/>
    <w:rsid w:val="002F65F4"/>
    <w:rsid w:val="0030101D"/>
    <w:rsid w:val="00313B79"/>
    <w:rsid w:val="0031428A"/>
    <w:rsid w:val="00315A06"/>
    <w:rsid w:val="00320EF9"/>
    <w:rsid w:val="00322730"/>
    <w:rsid w:val="0033319B"/>
    <w:rsid w:val="003405C5"/>
    <w:rsid w:val="003476F1"/>
    <w:rsid w:val="00362BE9"/>
    <w:rsid w:val="003665B6"/>
    <w:rsid w:val="00375403"/>
    <w:rsid w:val="00377663"/>
    <w:rsid w:val="00381C0D"/>
    <w:rsid w:val="00382988"/>
    <w:rsid w:val="00383B5D"/>
    <w:rsid w:val="00385377"/>
    <w:rsid w:val="00395C9A"/>
    <w:rsid w:val="0039657B"/>
    <w:rsid w:val="003B4080"/>
    <w:rsid w:val="003C40F6"/>
    <w:rsid w:val="003D4CA8"/>
    <w:rsid w:val="003D7D73"/>
    <w:rsid w:val="003E18A2"/>
    <w:rsid w:val="003F07D1"/>
    <w:rsid w:val="003F446E"/>
    <w:rsid w:val="003F5E37"/>
    <w:rsid w:val="00410FD7"/>
    <w:rsid w:val="00415E2D"/>
    <w:rsid w:val="00417575"/>
    <w:rsid w:val="0042036D"/>
    <w:rsid w:val="00421394"/>
    <w:rsid w:val="004225CA"/>
    <w:rsid w:val="00430C65"/>
    <w:rsid w:val="0043154C"/>
    <w:rsid w:val="0044369A"/>
    <w:rsid w:val="004477DC"/>
    <w:rsid w:val="00456915"/>
    <w:rsid w:val="0046603F"/>
    <w:rsid w:val="00485077"/>
    <w:rsid w:val="004857B2"/>
    <w:rsid w:val="00490E76"/>
    <w:rsid w:val="004947AC"/>
    <w:rsid w:val="004A233E"/>
    <w:rsid w:val="004B1226"/>
    <w:rsid w:val="004B24FF"/>
    <w:rsid w:val="004B6973"/>
    <w:rsid w:val="004C0960"/>
    <w:rsid w:val="004D5AE3"/>
    <w:rsid w:val="004F525F"/>
    <w:rsid w:val="004F5886"/>
    <w:rsid w:val="004F62BA"/>
    <w:rsid w:val="00503D71"/>
    <w:rsid w:val="005114BB"/>
    <w:rsid w:val="00513A40"/>
    <w:rsid w:val="005155FE"/>
    <w:rsid w:val="00524810"/>
    <w:rsid w:val="00537959"/>
    <w:rsid w:val="00544125"/>
    <w:rsid w:val="00556DF6"/>
    <w:rsid w:val="005628BA"/>
    <w:rsid w:val="0056492B"/>
    <w:rsid w:val="00566B70"/>
    <w:rsid w:val="00577533"/>
    <w:rsid w:val="005864D2"/>
    <w:rsid w:val="005912FD"/>
    <w:rsid w:val="005A5E9C"/>
    <w:rsid w:val="005A67B1"/>
    <w:rsid w:val="005B57A1"/>
    <w:rsid w:val="005B728E"/>
    <w:rsid w:val="005B732E"/>
    <w:rsid w:val="005C249A"/>
    <w:rsid w:val="005D4136"/>
    <w:rsid w:val="005D7A92"/>
    <w:rsid w:val="005E5D07"/>
    <w:rsid w:val="005E7C57"/>
    <w:rsid w:val="005F1739"/>
    <w:rsid w:val="0061605F"/>
    <w:rsid w:val="00621C98"/>
    <w:rsid w:val="006225DF"/>
    <w:rsid w:val="00623C16"/>
    <w:rsid w:val="00632C06"/>
    <w:rsid w:val="0065550B"/>
    <w:rsid w:val="00660CE0"/>
    <w:rsid w:val="00665022"/>
    <w:rsid w:val="00665683"/>
    <w:rsid w:val="00667448"/>
    <w:rsid w:val="00693030"/>
    <w:rsid w:val="006A19D2"/>
    <w:rsid w:val="006C6350"/>
    <w:rsid w:val="006D3965"/>
    <w:rsid w:val="006E26DD"/>
    <w:rsid w:val="006E69AE"/>
    <w:rsid w:val="006F5FE5"/>
    <w:rsid w:val="006F6CF6"/>
    <w:rsid w:val="00711D93"/>
    <w:rsid w:val="007215AB"/>
    <w:rsid w:val="007216EE"/>
    <w:rsid w:val="00744EAD"/>
    <w:rsid w:val="00760C0E"/>
    <w:rsid w:val="00770C52"/>
    <w:rsid w:val="0077475C"/>
    <w:rsid w:val="0077681A"/>
    <w:rsid w:val="0079286D"/>
    <w:rsid w:val="007A3796"/>
    <w:rsid w:val="007B065E"/>
    <w:rsid w:val="007B38B4"/>
    <w:rsid w:val="007B5AB6"/>
    <w:rsid w:val="007B7FA8"/>
    <w:rsid w:val="007C0ECA"/>
    <w:rsid w:val="007C26B2"/>
    <w:rsid w:val="007D52EB"/>
    <w:rsid w:val="007E7BA1"/>
    <w:rsid w:val="007F397C"/>
    <w:rsid w:val="007F46B3"/>
    <w:rsid w:val="007F7BFF"/>
    <w:rsid w:val="00801550"/>
    <w:rsid w:val="00801AE9"/>
    <w:rsid w:val="00812D04"/>
    <w:rsid w:val="00824CFF"/>
    <w:rsid w:val="0082727D"/>
    <w:rsid w:val="00830B7F"/>
    <w:rsid w:val="008369B5"/>
    <w:rsid w:val="00844D1F"/>
    <w:rsid w:val="00851516"/>
    <w:rsid w:val="00857501"/>
    <w:rsid w:val="00860FED"/>
    <w:rsid w:val="008612A4"/>
    <w:rsid w:val="008851EC"/>
    <w:rsid w:val="00897A70"/>
    <w:rsid w:val="008A0620"/>
    <w:rsid w:val="008C031D"/>
    <w:rsid w:val="008C5F0B"/>
    <w:rsid w:val="008C6287"/>
    <w:rsid w:val="008D3FD6"/>
    <w:rsid w:val="008D4EC8"/>
    <w:rsid w:val="008E7D4F"/>
    <w:rsid w:val="00900BCB"/>
    <w:rsid w:val="00926783"/>
    <w:rsid w:val="00942B4D"/>
    <w:rsid w:val="00947D8A"/>
    <w:rsid w:val="00950D0A"/>
    <w:rsid w:val="00956A85"/>
    <w:rsid w:val="00972F4A"/>
    <w:rsid w:val="00975435"/>
    <w:rsid w:val="00976DB1"/>
    <w:rsid w:val="00985B7A"/>
    <w:rsid w:val="009A6713"/>
    <w:rsid w:val="009A6778"/>
    <w:rsid w:val="009C3CBB"/>
    <w:rsid w:val="009D2462"/>
    <w:rsid w:val="009E2BCE"/>
    <w:rsid w:val="009F3B45"/>
    <w:rsid w:val="009F562E"/>
    <w:rsid w:val="00A02665"/>
    <w:rsid w:val="00A05DCF"/>
    <w:rsid w:val="00A223C3"/>
    <w:rsid w:val="00A30E39"/>
    <w:rsid w:val="00A31835"/>
    <w:rsid w:val="00A4146B"/>
    <w:rsid w:val="00A43E20"/>
    <w:rsid w:val="00A50E01"/>
    <w:rsid w:val="00A5177B"/>
    <w:rsid w:val="00A52762"/>
    <w:rsid w:val="00A528A1"/>
    <w:rsid w:val="00A55D49"/>
    <w:rsid w:val="00A5636E"/>
    <w:rsid w:val="00A71820"/>
    <w:rsid w:val="00A80525"/>
    <w:rsid w:val="00A85D60"/>
    <w:rsid w:val="00AA315B"/>
    <w:rsid w:val="00AB14D8"/>
    <w:rsid w:val="00AB58C0"/>
    <w:rsid w:val="00AC5D42"/>
    <w:rsid w:val="00AE13D4"/>
    <w:rsid w:val="00AE14F4"/>
    <w:rsid w:val="00AE6349"/>
    <w:rsid w:val="00B05FF6"/>
    <w:rsid w:val="00B07577"/>
    <w:rsid w:val="00B07FD6"/>
    <w:rsid w:val="00B1140C"/>
    <w:rsid w:val="00B2654D"/>
    <w:rsid w:val="00B36D4B"/>
    <w:rsid w:val="00B40A7B"/>
    <w:rsid w:val="00B44670"/>
    <w:rsid w:val="00B4713C"/>
    <w:rsid w:val="00B53BF2"/>
    <w:rsid w:val="00B562DB"/>
    <w:rsid w:val="00B61C4E"/>
    <w:rsid w:val="00B627FD"/>
    <w:rsid w:val="00B629BD"/>
    <w:rsid w:val="00B63C86"/>
    <w:rsid w:val="00B7472F"/>
    <w:rsid w:val="00BA6FD5"/>
    <w:rsid w:val="00BB486C"/>
    <w:rsid w:val="00BB56B7"/>
    <w:rsid w:val="00BB767F"/>
    <w:rsid w:val="00BD27A4"/>
    <w:rsid w:val="00BD3C99"/>
    <w:rsid w:val="00BF464B"/>
    <w:rsid w:val="00C12CD1"/>
    <w:rsid w:val="00C14615"/>
    <w:rsid w:val="00C16C5F"/>
    <w:rsid w:val="00C26546"/>
    <w:rsid w:val="00C30318"/>
    <w:rsid w:val="00C32663"/>
    <w:rsid w:val="00C4066E"/>
    <w:rsid w:val="00C5635B"/>
    <w:rsid w:val="00C90F87"/>
    <w:rsid w:val="00C933DB"/>
    <w:rsid w:val="00CA7CB1"/>
    <w:rsid w:val="00CB3B7B"/>
    <w:rsid w:val="00CB4C01"/>
    <w:rsid w:val="00CD23DE"/>
    <w:rsid w:val="00D04E4E"/>
    <w:rsid w:val="00D067F6"/>
    <w:rsid w:val="00D27A87"/>
    <w:rsid w:val="00D351C5"/>
    <w:rsid w:val="00D509BE"/>
    <w:rsid w:val="00D80459"/>
    <w:rsid w:val="00D878C8"/>
    <w:rsid w:val="00DA2415"/>
    <w:rsid w:val="00DA47C9"/>
    <w:rsid w:val="00DA7C7D"/>
    <w:rsid w:val="00DC3500"/>
    <w:rsid w:val="00DC7ECF"/>
    <w:rsid w:val="00DD1D8A"/>
    <w:rsid w:val="00DD3887"/>
    <w:rsid w:val="00DD476F"/>
    <w:rsid w:val="00DD553B"/>
    <w:rsid w:val="00DE13C9"/>
    <w:rsid w:val="00DE66E4"/>
    <w:rsid w:val="00DF11F7"/>
    <w:rsid w:val="00E1056D"/>
    <w:rsid w:val="00E1197B"/>
    <w:rsid w:val="00E162B9"/>
    <w:rsid w:val="00E31BEA"/>
    <w:rsid w:val="00E51130"/>
    <w:rsid w:val="00E61210"/>
    <w:rsid w:val="00E613CC"/>
    <w:rsid w:val="00E61550"/>
    <w:rsid w:val="00E63D96"/>
    <w:rsid w:val="00E70C6E"/>
    <w:rsid w:val="00E710E9"/>
    <w:rsid w:val="00E72B60"/>
    <w:rsid w:val="00E81DD6"/>
    <w:rsid w:val="00E84467"/>
    <w:rsid w:val="00E85565"/>
    <w:rsid w:val="00E85886"/>
    <w:rsid w:val="00E94A1B"/>
    <w:rsid w:val="00EA4AD8"/>
    <w:rsid w:val="00EC1A77"/>
    <w:rsid w:val="00EC2EE6"/>
    <w:rsid w:val="00EC6689"/>
    <w:rsid w:val="00ED0730"/>
    <w:rsid w:val="00EE10B9"/>
    <w:rsid w:val="00EE1E8D"/>
    <w:rsid w:val="00EE2720"/>
    <w:rsid w:val="00EF3912"/>
    <w:rsid w:val="00EF4377"/>
    <w:rsid w:val="00EF4CFF"/>
    <w:rsid w:val="00EF6057"/>
    <w:rsid w:val="00EF60AA"/>
    <w:rsid w:val="00F02FAE"/>
    <w:rsid w:val="00F10500"/>
    <w:rsid w:val="00F155F9"/>
    <w:rsid w:val="00F325DC"/>
    <w:rsid w:val="00F44B3E"/>
    <w:rsid w:val="00F51686"/>
    <w:rsid w:val="00F520D7"/>
    <w:rsid w:val="00F5495E"/>
    <w:rsid w:val="00F607D8"/>
    <w:rsid w:val="00F712C2"/>
    <w:rsid w:val="00F73F1F"/>
    <w:rsid w:val="00F749FE"/>
    <w:rsid w:val="00F77E90"/>
    <w:rsid w:val="00F809AE"/>
    <w:rsid w:val="00F9183E"/>
    <w:rsid w:val="00F91EBF"/>
    <w:rsid w:val="00F937AB"/>
    <w:rsid w:val="00FB1901"/>
    <w:rsid w:val="00FB7C3C"/>
    <w:rsid w:val="00FC07A1"/>
    <w:rsid w:val="00FC447B"/>
    <w:rsid w:val="00FC63AB"/>
    <w:rsid w:val="00FD0EC4"/>
    <w:rsid w:val="00FD7B25"/>
    <w:rsid w:val="00FE1C79"/>
    <w:rsid w:val="00FE3542"/>
    <w:rsid w:val="00FE403F"/>
    <w:rsid w:val="00FE6727"/>
    <w:rsid w:val="00FF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4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7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26546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6546"/>
    <w:rPr>
      <w:rFonts w:eastAsia="Times New Roman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503D71"/>
    <w:rPr>
      <w:color w:val="0000FF"/>
      <w:u w:val="single"/>
    </w:rPr>
  </w:style>
  <w:style w:type="character" w:customStyle="1" w:styleId="a4">
    <w:name w:val="Цветовое выделение"/>
    <w:rsid w:val="003C40F6"/>
    <w:rPr>
      <w:b/>
      <w:bCs w:val="0"/>
      <w:color w:val="000080"/>
    </w:rPr>
  </w:style>
  <w:style w:type="character" w:customStyle="1" w:styleId="a5">
    <w:name w:val="Гипертекстовая ссылка"/>
    <w:basedOn w:val="a4"/>
    <w:uiPriority w:val="99"/>
    <w:rsid w:val="003C40F6"/>
    <w:rPr>
      <w:rFonts w:ascii="Times New Roman" w:hAnsi="Times New Roman" w:cs="Times New Roman" w:hint="default"/>
      <w:color w:val="008000"/>
    </w:rPr>
  </w:style>
  <w:style w:type="character" w:customStyle="1" w:styleId="10">
    <w:name w:val="Заголовок 1 Знак"/>
    <w:basedOn w:val="a0"/>
    <w:link w:val="1"/>
    <w:uiPriority w:val="9"/>
    <w:rsid w:val="004857B2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Title">
    <w:name w:val="ConsPlusTitle"/>
    <w:rsid w:val="00485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57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7B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485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9A677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a">
    <w:name w:val="Прижатый влево"/>
    <w:basedOn w:val="a"/>
    <w:next w:val="a"/>
    <w:uiPriority w:val="99"/>
    <w:rsid w:val="009A677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b">
    <w:name w:val="header"/>
    <w:basedOn w:val="a"/>
    <w:link w:val="ac"/>
    <w:uiPriority w:val="99"/>
    <w:semiHidden/>
    <w:unhideWhenUsed/>
    <w:rsid w:val="004A23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A233E"/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A23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A233E"/>
    <w:rPr>
      <w:rFonts w:eastAsia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F3912"/>
    <w:pPr>
      <w:ind w:left="720"/>
      <w:contextualSpacing/>
    </w:pPr>
  </w:style>
  <w:style w:type="paragraph" w:customStyle="1" w:styleId="ConsPlusNormal">
    <w:name w:val="ConsPlusNormal"/>
    <w:rsid w:val="00F809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ConsPlusNonformat">
    <w:name w:val="ConsPlusNonformat"/>
    <w:rsid w:val="00F809A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Cell">
    <w:name w:val="ConsPlusCell"/>
    <w:rsid w:val="00F809A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F809A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Page">
    <w:name w:val="ConsPlusTitlePage"/>
    <w:rsid w:val="00F809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F809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F809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  <w:style w:type="paragraph" w:customStyle="1" w:styleId="af0">
    <w:name w:val="Таблицы (моноширинный)"/>
    <w:basedOn w:val="a"/>
    <w:next w:val="a"/>
    <w:rsid w:val="00AA315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7459;fld=134;dst=100011" TargetMode="External"/><Relationship Id="rId13" Type="http://schemas.openxmlformats.org/officeDocument/2006/relationships/footer" Target="footer5.xml"/><Relationship Id="rId18" Type="http://schemas.openxmlformats.org/officeDocument/2006/relationships/image" Target="media/image6.png"/><Relationship Id="rId26" Type="http://schemas.openxmlformats.org/officeDocument/2006/relationships/image" Target="media/image14.emf"/><Relationship Id="rId3" Type="http://schemas.openxmlformats.org/officeDocument/2006/relationships/webSettings" Target="webSettings.xml"/><Relationship Id="rId21" Type="http://schemas.openxmlformats.org/officeDocument/2006/relationships/image" Target="media/image9.emf"/><Relationship Id="rId34" Type="http://schemas.openxmlformats.org/officeDocument/2006/relationships/image" Target="media/image22.png"/><Relationship Id="rId7" Type="http://schemas.openxmlformats.org/officeDocument/2006/relationships/hyperlink" Target="consultantplus://offline/main?base=LAW;n=117210;fld=134;dst=100180" TargetMode="External"/><Relationship Id="rId12" Type="http://schemas.openxmlformats.org/officeDocument/2006/relationships/footer" Target="footer4.xml"/><Relationship Id="rId17" Type="http://schemas.openxmlformats.org/officeDocument/2006/relationships/image" Target="media/image5.emf"/><Relationship Id="rId25" Type="http://schemas.openxmlformats.org/officeDocument/2006/relationships/image" Target="media/image13.emf"/><Relationship Id="rId33" Type="http://schemas.openxmlformats.org/officeDocument/2006/relationships/image" Target="media/image21.png"/><Relationship Id="rId2" Type="http://schemas.openxmlformats.org/officeDocument/2006/relationships/settings" Target="settings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29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24" Type="http://schemas.openxmlformats.org/officeDocument/2006/relationships/image" Target="media/image12.emf"/><Relationship Id="rId32" Type="http://schemas.openxmlformats.org/officeDocument/2006/relationships/image" Target="media/image20.png"/><Relationship Id="rId5" Type="http://schemas.openxmlformats.org/officeDocument/2006/relationships/endnotes" Target="endnotes.xml"/><Relationship Id="rId15" Type="http://schemas.openxmlformats.org/officeDocument/2006/relationships/image" Target="media/image3.emf"/><Relationship Id="rId23" Type="http://schemas.openxmlformats.org/officeDocument/2006/relationships/image" Target="media/image11.emf"/><Relationship Id="rId28" Type="http://schemas.openxmlformats.org/officeDocument/2006/relationships/image" Target="media/image16.png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7.emf"/><Relationship Id="rId31" Type="http://schemas.openxmlformats.org/officeDocument/2006/relationships/image" Target="media/image19.pn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2.emf"/><Relationship Id="rId22" Type="http://schemas.openxmlformats.org/officeDocument/2006/relationships/image" Target="media/image10.emf"/><Relationship Id="rId27" Type="http://schemas.openxmlformats.org/officeDocument/2006/relationships/image" Target="media/image15.emf"/><Relationship Id="rId30" Type="http://schemas.openxmlformats.org/officeDocument/2006/relationships/image" Target="media/image18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2595</TotalTime>
  <Pages>44</Pages>
  <Words>14409</Words>
  <Characters>82134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user_01</cp:lastModifiedBy>
  <cp:revision>291</cp:revision>
  <cp:lastPrinted>2022-09-30T12:45:00Z</cp:lastPrinted>
  <dcterms:created xsi:type="dcterms:W3CDTF">2022-08-17T13:52:00Z</dcterms:created>
  <dcterms:modified xsi:type="dcterms:W3CDTF">2022-09-30T13:45:00Z</dcterms:modified>
</cp:coreProperties>
</file>