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2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42"/>
        <w:gridCol w:w="499"/>
        <w:gridCol w:w="384"/>
        <w:gridCol w:w="384"/>
        <w:gridCol w:w="384"/>
        <w:gridCol w:w="386"/>
        <w:gridCol w:w="385"/>
        <w:gridCol w:w="384"/>
        <w:gridCol w:w="384"/>
        <w:gridCol w:w="201"/>
        <w:gridCol w:w="95"/>
        <w:gridCol w:w="394"/>
        <w:gridCol w:w="188"/>
        <w:gridCol w:w="302"/>
        <w:gridCol w:w="81"/>
        <w:gridCol w:w="376"/>
        <w:gridCol w:w="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9"/>
        <w:gridCol w:w="39"/>
      </w:tblGrid>
      <w:tr w:rsidR="00C8497D" w:rsidTr="00096E57">
        <w:trPr>
          <w:gridAfter w:val="1"/>
          <w:wAfter w:w="39" w:type="dxa"/>
          <w:trHeight w:val="1346"/>
        </w:trPr>
        <w:tc>
          <w:tcPr>
            <w:tcW w:w="3764" w:type="dxa"/>
            <w:gridSpan w:val="11"/>
            <w:shd w:val="clear" w:color="auto" w:fill="auto"/>
          </w:tcPr>
          <w:p w:rsidR="00C8497D" w:rsidRDefault="00C8497D">
            <w:pPr>
              <w:pStyle w:val="a7"/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  <w:tc>
          <w:tcPr>
            <w:tcW w:w="1436" w:type="dxa"/>
            <w:gridSpan w:val="6"/>
            <w:shd w:val="clear" w:color="auto" w:fill="auto"/>
            <w:vAlign w:val="center"/>
          </w:tcPr>
          <w:p w:rsidR="00C8497D" w:rsidRDefault="00BD30B7">
            <w:pPr>
              <w:snapToGrid w:val="0"/>
              <w:jc w:val="center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  <w:r>
              <w:rPr>
                <w:rFonts w:eastAsia="Times New Roman" w:cs="Georgia"/>
                <w:noProof/>
                <w:color w:val="auto"/>
                <w:sz w:val="28"/>
                <w:szCs w:val="20"/>
                <w:lang w:val="ru-RU" w:eastAsia="ru-RU" w:bidi="ar-SA"/>
              </w:rPr>
              <w:drawing>
                <wp:inline distT="0" distB="0" distL="0" distR="0">
                  <wp:extent cx="74295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11"/>
            <w:shd w:val="clear" w:color="auto" w:fill="auto"/>
          </w:tcPr>
          <w:p w:rsidR="00C8497D" w:rsidRDefault="00C8497D">
            <w:pPr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</w:tr>
      <w:tr w:rsidR="00787F77" w:rsidRPr="007863FD" w:rsidTr="00787F7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56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 ФЕДЕРАЦИЙ</w:t>
            </w:r>
          </w:p>
          <w:p w:rsidR="00787F77" w:rsidRPr="00A44555" w:rsidRDefault="00787F77" w:rsidP="00787F77">
            <w:pPr>
              <w:pStyle w:val="a5"/>
              <w:snapToGrid w:val="0"/>
              <w:spacing w:after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МАРИЙ ЭЛ РЕСПУБЛИКЫСЕ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A44555" w:rsidRDefault="00787F77" w:rsidP="00787F77">
            <w:pPr>
              <w:snapToGrid w:val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РОССИЙСКАЯ ФЕДЕРАЦИЯ</w:t>
            </w:r>
          </w:p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  <w:t>РЕСПУБЛИКА МАРИЙ ЭЛ</w:t>
            </w:r>
          </w:p>
        </w:tc>
      </w:tr>
      <w:tr w:rsidR="00C8497D" w:rsidRPr="007863FD" w:rsidTr="00952E0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1361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СОВЕТСКИЙ МУНИЦИПАЛ РАЙОНЫСО МИХАЙЛОВКА ЯЛ ШОТАН ИЛЕМЫН ДЕПУТАТ-ВЛАК ПОГЫНЖО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C8497D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pStyle w:val="a5"/>
              <w:spacing w:after="0"/>
              <w:jc w:val="center"/>
              <w:rPr>
                <w:rFonts w:eastAsia="Times New Roman" w:cs="Georgia"/>
                <w:b/>
                <w:bCs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СОБРАНИЕ ДЕПУТАТОВ МИХАЙЛОВСКОГО СЕЛЬСКОГО ПОСЕЛЕНИЯ СОВЕТСКОГО МУНИЦИПАЛЬНОГО Р</w:t>
            </w:r>
            <w:r w:rsidR="00787F77">
              <w:rPr>
                <w:rFonts w:eastAsia="Times New Roman" w:cs="Georgia"/>
                <w:b/>
                <w:bCs/>
                <w:lang w:val="ru-RU" w:bidi="ar-SA"/>
              </w:rPr>
              <w:t>АЙОНА</w:t>
            </w:r>
          </w:p>
        </w:tc>
      </w:tr>
      <w:tr w:rsidR="00787F77" w:rsidTr="00561F0B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39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К</w:t>
            </w:r>
            <w:r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Ӱ</w:t>
            </w: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ШТЫМАШ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787F77" w:rsidRDefault="00787F77" w:rsidP="00561F0B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spacing w:line="100" w:lineRule="atLeast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РАСПОРЯЖЕНИЕ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885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  <w:trHeight w:val="358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826D15" w:rsidP="007811E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30</w:t>
            </w:r>
            <w:bookmarkStart w:id="0" w:name="_GoBack"/>
            <w:bookmarkEnd w:id="0"/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от</w:t>
            </w: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«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7863FD" w:rsidP="00DE70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383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7863FD" w:rsidP="00411F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октября</w:t>
            </w:r>
            <w:proofErr w:type="gramEnd"/>
          </w:p>
        </w:tc>
        <w:tc>
          <w:tcPr>
            <w:tcW w:w="1074" w:type="dxa"/>
            <w:gridSpan w:val="4"/>
            <w:shd w:val="clear" w:color="auto" w:fill="auto"/>
          </w:tcPr>
          <w:p w:rsidR="00096E57" w:rsidRPr="00F42408" w:rsidRDefault="00096E57" w:rsidP="00A4455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20</w:t>
            </w:r>
            <w:r w:rsidR="00952E07">
              <w:rPr>
                <w:b/>
                <w:bCs/>
                <w:i/>
                <w:sz w:val="28"/>
                <w:szCs w:val="28"/>
                <w:lang w:val="ru-RU"/>
              </w:rPr>
              <w:t>2</w:t>
            </w:r>
            <w:r w:rsidR="00BD30B7">
              <w:rPr>
                <w:b/>
                <w:bCs/>
                <w:i/>
                <w:sz w:val="28"/>
                <w:szCs w:val="28"/>
                <w:lang w:val="ru-RU"/>
              </w:rPr>
              <w:t>3</w:t>
            </w:r>
            <w:r w:rsidRPr="00F42408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497D" w:rsidRPr="00427229" w:rsidRDefault="00C8497D" w:rsidP="00276283">
      <w:pPr>
        <w:jc w:val="center"/>
        <w:rPr>
          <w:b/>
          <w:bCs/>
          <w:sz w:val="28"/>
          <w:szCs w:val="28"/>
          <w:lang w:val="ru-RU"/>
        </w:rPr>
      </w:pPr>
      <w:r w:rsidRPr="00427229">
        <w:rPr>
          <w:b/>
          <w:bCs/>
          <w:sz w:val="28"/>
          <w:szCs w:val="28"/>
          <w:lang w:val="ru-RU"/>
        </w:rPr>
        <w:t xml:space="preserve">О </w:t>
      </w:r>
      <w:proofErr w:type="gramStart"/>
      <w:r w:rsidRPr="00427229">
        <w:rPr>
          <w:b/>
          <w:bCs/>
          <w:sz w:val="28"/>
          <w:szCs w:val="28"/>
          <w:lang w:val="ru-RU"/>
        </w:rPr>
        <w:t xml:space="preserve">созыве </w:t>
      </w:r>
      <w:r w:rsidR="00E3622E">
        <w:rPr>
          <w:b/>
          <w:bCs/>
          <w:sz w:val="28"/>
          <w:szCs w:val="28"/>
          <w:lang w:val="ru-RU"/>
        </w:rPr>
        <w:t xml:space="preserve"> </w:t>
      </w:r>
      <w:r w:rsidR="00997224">
        <w:rPr>
          <w:b/>
          <w:bCs/>
          <w:sz w:val="28"/>
          <w:szCs w:val="28"/>
          <w:lang w:val="ru-RU"/>
        </w:rPr>
        <w:t>сорок</w:t>
      </w:r>
      <w:proofErr w:type="gramEnd"/>
      <w:r w:rsidR="007863FD">
        <w:rPr>
          <w:b/>
          <w:bCs/>
          <w:sz w:val="28"/>
          <w:szCs w:val="28"/>
          <w:lang w:val="ru-RU"/>
        </w:rPr>
        <w:t xml:space="preserve"> второй</w:t>
      </w:r>
      <w:r w:rsidR="00E03353">
        <w:rPr>
          <w:b/>
          <w:bCs/>
          <w:sz w:val="28"/>
          <w:szCs w:val="28"/>
          <w:lang w:val="ru-RU"/>
        </w:rPr>
        <w:t xml:space="preserve"> </w:t>
      </w:r>
      <w:r w:rsidR="00E34C2A">
        <w:rPr>
          <w:b/>
          <w:bCs/>
          <w:sz w:val="28"/>
          <w:szCs w:val="28"/>
          <w:lang w:val="ru-RU"/>
        </w:rPr>
        <w:t xml:space="preserve"> </w:t>
      </w:r>
      <w:r w:rsidR="00997224">
        <w:rPr>
          <w:b/>
          <w:bCs/>
          <w:sz w:val="28"/>
          <w:szCs w:val="28"/>
          <w:lang w:val="ru-RU"/>
        </w:rPr>
        <w:t>вне</w:t>
      </w:r>
      <w:r w:rsidR="00E03353">
        <w:rPr>
          <w:b/>
          <w:bCs/>
          <w:sz w:val="28"/>
          <w:szCs w:val="28"/>
          <w:lang w:val="ru-RU"/>
        </w:rPr>
        <w:t>очередной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>сессии Собрания депутатов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 xml:space="preserve">Михайловского </w:t>
      </w:r>
      <w:r w:rsidR="00427229">
        <w:rPr>
          <w:b/>
          <w:bCs/>
          <w:sz w:val="28"/>
          <w:szCs w:val="28"/>
          <w:lang w:val="ru-RU"/>
        </w:rPr>
        <w:t>сельского</w:t>
      </w:r>
      <w:r w:rsidRPr="00427229">
        <w:rPr>
          <w:b/>
          <w:bCs/>
          <w:sz w:val="28"/>
          <w:szCs w:val="28"/>
          <w:lang w:val="ru-RU"/>
        </w:rPr>
        <w:t xml:space="preserve"> поселения</w:t>
      </w:r>
      <w:r w:rsidR="00D55E89">
        <w:rPr>
          <w:b/>
          <w:bCs/>
          <w:sz w:val="28"/>
          <w:szCs w:val="28"/>
          <w:lang w:val="ru-RU"/>
        </w:rPr>
        <w:t xml:space="preserve"> </w:t>
      </w:r>
      <w:r w:rsidR="006F0874">
        <w:rPr>
          <w:b/>
          <w:bCs/>
          <w:sz w:val="28"/>
          <w:szCs w:val="28"/>
          <w:lang w:val="ru-RU"/>
        </w:rPr>
        <w:t>четвертого</w:t>
      </w:r>
      <w:r w:rsidR="00D55E89">
        <w:rPr>
          <w:b/>
          <w:bCs/>
          <w:sz w:val="28"/>
          <w:szCs w:val="28"/>
          <w:lang w:val="ru-RU"/>
        </w:rPr>
        <w:t xml:space="preserve"> созыва</w:t>
      </w:r>
      <w:r w:rsidRPr="00427229">
        <w:rPr>
          <w:b/>
          <w:bCs/>
          <w:sz w:val="28"/>
          <w:szCs w:val="28"/>
          <w:lang w:val="ru-RU"/>
        </w:rPr>
        <w:t>.</w:t>
      </w:r>
    </w:p>
    <w:p w:rsidR="00885060" w:rsidRDefault="00885060" w:rsidP="00885060">
      <w:pPr>
        <w:tabs>
          <w:tab w:val="left" w:pos="567"/>
        </w:tabs>
        <w:spacing w:line="360" w:lineRule="auto"/>
        <w:ind w:left="-567"/>
        <w:jc w:val="both"/>
        <w:rPr>
          <w:sz w:val="28"/>
          <w:szCs w:val="28"/>
          <w:lang w:val="ru-RU"/>
        </w:rPr>
      </w:pPr>
    </w:p>
    <w:p w:rsidR="00A44555" w:rsidRPr="008338DD" w:rsidRDefault="00885060" w:rsidP="00885060">
      <w:pPr>
        <w:tabs>
          <w:tab w:val="left" w:pos="567"/>
        </w:tabs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44555" w:rsidRPr="008338DD">
        <w:rPr>
          <w:sz w:val="28"/>
          <w:szCs w:val="28"/>
          <w:lang w:val="ru-RU"/>
        </w:rPr>
        <w:t xml:space="preserve">1. Созвать </w:t>
      </w:r>
      <w:r w:rsidR="00997224">
        <w:rPr>
          <w:sz w:val="28"/>
          <w:szCs w:val="28"/>
          <w:lang w:val="ru-RU"/>
        </w:rPr>
        <w:t>сорок</w:t>
      </w:r>
      <w:r w:rsidR="007863FD">
        <w:rPr>
          <w:sz w:val="28"/>
          <w:szCs w:val="28"/>
          <w:lang w:val="ru-RU"/>
        </w:rPr>
        <w:t xml:space="preserve"> вторую</w:t>
      </w:r>
      <w:r w:rsidR="00A44555" w:rsidRPr="008338DD">
        <w:rPr>
          <w:sz w:val="28"/>
          <w:szCs w:val="28"/>
          <w:lang w:val="ru-RU"/>
        </w:rPr>
        <w:t xml:space="preserve"> </w:t>
      </w:r>
      <w:r w:rsidR="00997224">
        <w:rPr>
          <w:sz w:val="28"/>
          <w:szCs w:val="28"/>
          <w:lang w:val="ru-RU"/>
        </w:rPr>
        <w:t>вне</w:t>
      </w:r>
      <w:r w:rsidR="00A44555" w:rsidRPr="008338DD">
        <w:rPr>
          <w:sz w:val="28"/>
          <w:szCs w:val="28"/>
          <w:lang w:val="ru-RU"/>
        </w:rPr>
        <w:t xml:space="preserve">очередную сессию Собрания депутатов </w:t>
      </w:r>
      <w:proofErr w:type="gramStart"/>
      <w:r w:rsidR="00A44555" w:rsidRPr="008338DD">
        <w:rPr>
          <w:sz w:val="28"/>
          <w:szCs w:val="28"/>
          <w:lang w:val="ru-RU"/>
        </w:rPr>
        <w:t>Михайловского  сельского</w:t>
      </w:r>
      <w:proofErr w:type="gramEnd"/>
      <w:r w:rsidR="00A44555" w:rsidRPr="008338DD">
        <w:rPr>
          <w:sz w:val="28"/>
          <w:szCs w:val="28"/>
          <w:lang w:val="ru-RU"/>
        </w:rPr>
        <w:t xml:space="preserve">  поселения четвертого созыва  </w:t>
      </w:r>
      <w:r w:rsidR="007863FD">
        <w:rPr>
          <w:sz w:val="28"/>
          <w:szCs w:val="28"/>
          <w:lang w:val="ru-RU"/>
        </w:rPr>
        <w:t>20 октября</w:t>
      </w:r>
      <w:r w:rsidR="00BD30B7" w:rsidRPr="008338DD">
        <w:rPr>
          <w:sz w:val="28"/>
          <w:szCs w:val="28"/>
          <w:lang w:val="ru-RU"/>
        </w:rPr>
        <w:t xml:space="preserve">  2023</w:t>
      </w:r>
      <w:r w:rsidR="00A44555" w:rsidRPr="008338DD">
        <w:rPr>
          <w:sz w:val="28"/>
          <w:szCs w:val="28"/>
          <w:lang w:val="ru-RU"/>
        </w:rPr>
        <w:t xml:space="preserve">  года  в  </w:t>
      </w:r>
      <w:r w:rsidR="00AF52E1" w:rsidRPr="008338DD">
        <w:rPr>
          <w:sz w:val="28"/>
          <w:szCs w:val="28"/>
          <w:lang w:val="ru-RU"/>
        </w:rPr>
        <w:t xml:space="preserve">15 </w:t>
      </w:r>
      <w:r w:rsidR="00A44555" w:rsidRPr="008338DD">
        <w:rPr>
          <w:sz w:val="28"/>
          <w:szCs w:val="28"/>
          <w:lang w:val="ru-RU"/>
        </w:rPr>
        <w:t xml:space="preserve">час. 00 мин. </w:t>
      </w:r>
      <w:r w:rsidRPr="008338DD">
        <w:rPr>
          <w:sz w:val="28"/>
          <w:szCs w:val="28"/>
          <w:lang w:val="ru-RU"/>
        </w:rPr>
        <w:t xml:space="preserve">в здании Михайловской сельской администрации по адресу: Республика Марий Эл, Советский район, д. Михайловка, ул. Зеленная, д. 2а </w:t>
      </w:r>
      <w:r w:rsidR="00A44555" w:rsidRPr="008338DD">
        <w:rPr>
          <w:sz w:val="28"/>
          <w:szCs w:val="28"/>
          <w:lang w:val="ru-RU"/>
        </w:rPr>
        <w:t xml:space="preserve">с </w:t>
      </w:r>
      <w:proofErr w:type="gramStart"/>
      <w:r w:rsidRPr="008338DD">
        <w:rPr>
          <w:sz w:val="28"/>
          <w:szCs w:val="28"/>
          <w:lang w:val="ru-RU"/>
        </w:rPr>
        <w:t>п</w:t>
      </w:r>
      <w:r w:rsidR="00A44555" w:rsidRPr="008338DD">
        <w:rPr>
          <w:sz w:val="28"/>
          <w:szCs w:val="28"/>
          <w:lang w:val="ru-RU"/>
        </w:rPr>
        <w:t>овесткой  дня</w:t>
      </w:r>
      <w:proofErr w:type="gramEnd"/>
      <w:r w:rsidR="00A44555" w:rsidRPr="008338DD">
        <w:rPr>
          <w:sz w:val="28"/>
          <w:szCs w:val="28"/>
          <w:lang w:val="ru-RU"/>
        </w:rPr>
        <w:t>:</w:t>
      </w:r>
    </w:p>
    <w:tbl>
      <w:tblPr>
        <w:tblW w:w="92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885060" w:rsidRPr="007863FD" w:rsidTr="007863FD">
        <w:tc>
          <w:tcPr>
            <w:tcW w:w="9215" w:type="dxa"/>
          </w:tcPr>
          <w:p w:rsidR="00885060" w:rsidRPr="007863FD" w:rsidRDefault="00885060" w:rsidP="005A69B7">
            <w:pPr>
              <w:pStyle w:val="ab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ru-RU"/>
              </w:rPr>
            </w:pPr>
            <w:r w:rsidRPr="007863FD">
              <w:rPr>
                <w:sz w:val="28"/>
                <w:szCs w:val="28"/>
                <w:lang w:val="ru-RU"/>
              </w:rPr>
              <w:t>«</w:t>
            </w:r>
            <w:r w:rsidR="007863FD" w:rsidRPr="007863FD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О внесении изменений в решение Собрания депутатов Михайловского сельского поселения Советского муниципального района Республики Марий Эл от 18 мая 2018 г. № 171 </w:t>
            </w:r>
            <w:r w:rsidR="007863FD" w:rsidRPr="007863FD">
              <w:rPr>
                <w:rFonts w:eastAsia="Times New Roman" w:cs="Times New Roman"/>
                <w:sz w:val="28"/>
                <w:szCs w:val="28"/>
                <w:lang w:val="ru-RU" w:eastAsia="ru-RU"/>
              </w:rPr>
              <w:br/>
              <w:t>«Об утверждении Положения о публичных слушаниях в муниципальном образовании «Михайловское сельское поселение»</w:t>
            </w:r>
            <w:r w:rsidRPr="007863FD">
              <w:rPr>
                <w:sz w:val="28"/>
                <w:szCs w:val="28"/>
                <w:lang w:val="ru-RU"/>
              </w:rPr>
              <w:t>»;</w:t>
            </w:r>
          </w:p>
          <w:p w:rsidR="007863FD" w:rsidRPr="007863FD" w:rsidRDefault="007863FD" w:rsidP="007863FD">
            <w:pPr>
              <w:pStyle w:val="ab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«</w:t>
            </w:r>
            <w:r w:rsidRPr="007863FD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 внесении изменений в решение Собрания депутатов Михайловского сельского поселения Советского муниципального района Республики Марий Эл от 30 июня 2020 г. № 66 «О порядке назначения и проведения опроса граждан в Михайловском сельском поселении Советского муниципального района Республики Марий Эл»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»;</w:t>
            </w:r>
          </w:p>
          <w:p w:rsidR="007863FD" w:rsidRPr="007863FD" w:rsidRDefault="007863FD" w:rsidP="007863FD">
            <w:pPr>
              <w:pStyle w:val="ab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«</w:t>
            </w:r>
            <w:r w:rsidRPr="007863FD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 внесении изменения в решение Собрания депутатов Михайловского сельского поселения от 21 марта 2019 г. № 207 «Об утверждении Положения о порядке организации и проведения публичных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863FD">
              <w:rPr>
                <w:rFonts w:eastAsia="Times New Roman" w:cs="Times New Roman"/>
                <w:sz w:val="28"/>
                <w:szCs w:val="28"/>
                <w:lang w:val="ru-RU" w:eastAsia="ru-RU"/>
              </w:rPr>
              <w:t>слушаний по вопросам градостроительной деятельности на территории муниципального образования «Михайловское сельское поселение»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»;</w:t>
            </w:r>
          </w:p>
          <w:p w:rsidR="007863FD" w:rsidRPr="007863FD" w:rsidRDefault="007863FD" w:rsidP="007863FD">
            <w:pPr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  <w:p w:rsidR="007863FD" w:rsidRPr="007863FD" w:rsidRDefault="007863FD" w:rsidP="007863FD">
            <w:pPr>
              <w:pStyle w:val="ab"/>
              <w:numPr>
                <w:ilvl w:val="0"/>
                <w:numId w:val="3"/>
              </w:numPr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«</w:t>
            </w:r>
            <w:r w:rsidRPr="007863FD">
              <w:rPr>
                <w:rFonts w:cs="Times New Roman"/>
                <w:bCs/>
                <w:sz w:val="28"/>
                <w:szCs w:val="28"/>
                <w:lang w:val="ru-RU"/>
              </w:rPr>
              <w:t>О внесении изменений в Положение о порядке предоставления земельных участков, находящихся в собственности Михайловского сельского поселения, и земельных участков государственная собственность на которые не разграничена, утвержденное решением Собрания депутатов Михайловского сельского поселения от 28.08.2015 года № 58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  <w:p w:rsidR="007863FD" w:rsidRPr="007863FD" w:rsidRDefault="007863FD" w:rsidP="007863FD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7863FD">
              <w:rPr>
                <w:sz w:val="28"/>
                <w:szCs w:val="28"/>
                <w:lang w:val="ru-RU"/>
              </w:rPr>
              <w:t xml:space="preserve">О внесении изменений в решение Собрания депутатов Михайловского сельского поселения от 30.04.2013 года № 194 </w:t>
            </w:r>
            <w:r w:rsidRPr="007863FD">
              <w:rPr>
                <w:rFonts w:eastAsia="Arial"/>
                <w:sz w:val="28"/>
                <w:szCs w:val="28"/>
                <w:lang w:val="ru-RU" w:eastAsia="ar-SA"/>
              </w:rPr>
              <w:t>«</w:t>
            </w:r>
            <w:r w:rsidRPr="007863FD">
              <w:rPr>
                <w:sz w:val="28"/>
                <w:szCs w:val="28"/>
                <w:lang w:val="ru-RU"/>
              </w:rPr>
              <w:t>О назначении, перерасчете размера и выплате пенсии за вы</w:t>
            </w:r>
            <w:r w:rsidRPr="007863FD">
              <w:rPr>
                <w:sz w:val="28"/>
                <w:szCs w:val="28"/>
                <w:lang w:val="ru-RU"/>
              </w:rPr>
              <w:softHyphen/>
              <w:t>слугу лет лицам, замещавшим должности муниципальной службы в органах местного самоуправления муниципаль</w:t>
            </w:r>
            <w:r w:rsidRPr="007863FD">
              <w:rPr>
                <w:sz w:val="28"/>
                <w:szCs w:val="28"/>
                <w:lang w:val="ru-RU"/>
              </w:rPr>
              <w:softHyphen/>
              <w:t>ного образования «Михайловское сельское поселение» Рес</w:t>
            </w:r>
            <w:r w:rsidRPr="007863FD">
              <w:rPr>
                <w:sz w:val="28"/>
                <w:szCs w:val="28"/>
                <w:lang w:val="ru-RU"/>
              </w:rPr>
              <w:softHyphen/>
              <w:t>публики Марий Эл</w:t>
            </w:r>
            <w:r w:rsidRPr="007863FD">
              <w:rPr>
                <w:rFonts w:eastAsia="Arial"/>
                <w:sz w:val="28"/>
                <w:szCs w:val="28"/>
                <w:lang w:val="ru-RU" w:eastAsia="ar-SA"/>
              </w:rPr>
              <w:t>»</w:t>
            </w:r>
            <w:r>
              <w:rPr>
                <w:rFonts w:eastAsia="Arial"/>
                <w:sz w:val="28"/>
                <w:szCs w:val="28"/>
                <w:lang w:val="ru-RU" w:eastAsia="ar-SA"/>
              </w:rPr>
              <w:t>»;</w:t>
            </w:r>
          </w:p>
          <w:p w:rsidR="007863FD" w:rsidRPr="007863FD" w:rsidRDefault="007863FD" w:rsidP="00F22CB8">
            <w:pPr>
              <w:pStyle w:val="ConsPlusNormal"/>
              <w:numPr>
                <w:ilvl w:val="0"/>
                <w:numId w:val="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7863FD">
              <w:rPr>
                <w:sz w:val="28"/>
                <w:szCs w:val="28"/>
              </w:rPr>
              <w:t>«</w:t>
            </w:r>
            <w:r w:rsidRPr="007863FD">
              <w:rPr>
                <w:sz w:val="28"/>
                <w:szCs w:val="28"/>
              </w:rPr>
              <w:t xml:space="preserve">О внесении изменений в решение Собрания депутатов Михайловского </w:t>
            </w:r>
            <w:proofErr w:type="gramStart"/>
            <w:r w:rsidRPr="007863FD">
              <w:rPr>
                <w:sz w:val="28"/>
                <w:szCs w:val="28"/>
              </w:rPr>
              <w:t>сельского  поселения</w:t>
            </w:r>
            <w:proofErr w:type="gramEnd"/>
            <w:r w:rsidRPr="007863FD">
              <w:rPr>
                <w:sz w:val="28"/>
                <w:szCs w:val="28"/>
              </w:rPr>
              <w:t xml:space="preserve"> от 16.12.2011 года № 118«Об утверждении Положения о размерах и условиях оплаты труда лиц, замещающих должности муниципальной службы в </w:t>
            </w:r>
            <w:r w:rsidRPr="007863FD">
              <w:rPr>
                <w:sz w:val="28"/>
                <w:szCs w:val="28"/>
                <w:shd w:val="clear" w:color="auto" w:fill="FFFFFF"/>
              </w:rPr>
              <w:t>Михайловском сельском поселении»</w:t>
            </w:r>
            <w:r>
              <w:rPr>
                <w:sz w:val="28"/>
                <w:szCs w:val="28"/>
                <w:shd w:val="clear" w:color="auto" w:fill="FFFFFF"/>
              </w:rPr>
              <w:t>».</w:t>
            </w:r>
          </w:p>
          <w:p w:rsidR="007863FD" w:rsidRPr="007863FD" w:rsidRDefault="007863FD" w:rsidP="007863FD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F52E1" w:rsidRPr="007863FD" w:rsidTr="007863FD">
        <w:tc>
          <w:tcPr>
            <w:tcW w:w="9215" w:type="dxa"/>
          </w:tcPr>
          <w:p w:rsidR="00AF52E1" w:rsidRPr="008338DD" w:rsidRDefault="00AF52E1" w:rsidP="00AF52E1">
            <w:pPr>
              <w:pStyle w:val="ab"/>
              <w:ind w:left="635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A44555" w:rsidRPr="008338DD" w:rsidRDefault="00A44555" w:rsidP="00BD30B7">
      <w:pPr>
        <w:tabs>
          <w:tab w:val="left" w:pos="567"/>
        </w:tabs>
        <w:spacing w:before="240" w:line="360" w:lineRule="auto"/>
        <w:jc w:val="both"/>
        <w:rPr>
          <w:sz w:val="28"/>
          <w:szCs w:val="28"/>
          <w:lang w:val="ru-RU"/>
        </w:rPr>
      </w:pPr>
      <w:r w:rsidRPr="008338DD">
        <w:rPr>
          <w:sz w:val="28"/>
          <w:szCs w:val="28"/>
          <w:lang w:val="ru-RU"/>
        </w:rPr>
        <w:t xml:space="preserve">  </w:t>
      </w:r>
      <w:r w:rsidRPr="008338DD">
        <w:rPr>
          <w:sz w:val="28"/>
          <w:szCs w:val="28"/>
          <w:lang w:val="ru-RU"/>
        </w:rPr>
        <w:tab/>
        <w:t xml:space="preserve">2. Настоящее распоряжение обнародовать. </w:t>
      </w:r>
    </w:p>
    <w:p w:rsidR="00C8497D" w:rsidRPr="008338DD" w:rsidRDefault="00C8497D" w:rsidP="00A44555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8"/>
        <w:gridCol w:w="4101"/>
      </w:tblGrid>
      <w:tr w:rsidR="00E03353" w:rsidRPr="00E03353" w:rsidTr="00885060">
        <w:tc>
          <w:tcPr>
            <w:tcW w:w="4828" w:type="dxa"/>
            <w:shd w:val="clear" w:color="auto" w:fill="auto"/>
            <w:vAlign w:val="bottom"/>
          </w:tcPr>
          <w:p w:rsidR="00E03353" w:rsidRPr="00E03353" w:rsidRDefault="00E03353" w:rsidP="00885060">
            <w:pPr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Глава</w:t>
            </w:r>
          </w:p>
          <w:p w:rsidR="00E03353" w:rsidRPr="00E03353" w:rsidRDefault="00E03353" w:rsidP="00E0335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 xml:space="preserve">Михайловского </w:t>
            </w:r>
            <w:proofErr w:type="gramStart"/>
            <w:r w:rsidRPr="00E03353">
              <w:rPr>
                <w:sz w:val="28"/>
                <w:szCs w:val="28"/>
                <w:lang w:val="ru-RU"/>
              </w:rPr>
              <w:t>сельского  поселения</w:t>
            </w:r>
            <w:proofErr w:type="gramEnd"/>
          </w:p>
        </w:tc>
        <w:tc>
          <w:tcPr>
            <w:tcW w:w="4101" w:type="dxa"/>
            <w:shd w:val="clear" w:color="auto" w:fill="auto"/>
            <w:vAlign w:val="bottom"/>
          </w:tcPr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Е. Г. Зыкова</w:t>
            </w:r>
          </w:p>
        </w:tc>
      </w:tr>
    </w:tbl>
    <w:p w:rsidR="00C8497D" w:rsidRPr="00427229" w:rsidRDefault="00C8497D" w:rsidP="00885060">
      <w:pPr>
        <w:spacing w:line="100" w:lineRule="atLeast"/>
        <w:rPr>
          <w:b/>
          <w:bCs/>
          <w:i/>
          <w:iCs/>
          <w:sz w:val="28"/>
          <w:szCs w:val="28"/>
          <w:lang w:val="ru-RU"/>
        </w:rPr>
      </w:pPr>
    </w:p>
    <w:sectPr w:rsidR="00C8497D" w:rsidRPr="00427229" w:rsidSect="00AF52E1">
      <w:pgSz w:w="11906" w:h="16838"/>
      <w:pgMar w:top="709" w:right="1134" w:bottom="99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0BC9"/>
    <w:multiLevelType w:val="hybridMultilevel"/>
    <w:tmpl w:val="AD8C4ED8"/>
    <w:lvl w:ilvl="0" w:tplc="79D8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109F"/>
    <w:multiLevelType w:val="hybridMultilevel"/>
    <w:tmpl w:val="9F562342"/>
    <w:lvl w:ilvl="0" w:tplc="41C8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76521"/>
    <w:multiLevelType w:val="hybridMultilevel"/>
    <w:tmpl w:val="29086C32"/>
    <w:lvl w:ilvl="0" w:tplc="79D8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29"/>
    <w:rsid w:val="000246F2"/>
    <w:rsid w:val="00096E57"/>
    <w:rsid w:val="0009726C"/>
    <w:rsid w:val="000A3AE3"/>
    <w:rsid w:val="00102F15"/>
    <w:rsid w:val="00123085"/>
    <w:rsid w:val="0018740D"/>
    <w:rsid w:val="001E40DA"/>
    <w:rsid w:val="00225BB4"/>
    <w:rsid w:val="00276283"/>
    <w:rsid w:val="002950B4"/>
    <w:rsid w:val="002A7CC4"/>
    <w:rsid w:val="002E0DE1"/>
    <w:rsid w:val="003A02F8"/>
    <w:rsid w:val="003B3439"/>
    <w:rsid w:val="003B7847"/>
    <w:rsid w:val="00411FA3"/>
    <w:rsid w:val="00427229"/>
    <w:rsid w:val="004772EE"/>
    <w:rsid w:val="004863B9"/>
    <w:rsid w:val="004D5CDA"/>
    <w:rsid w:val="004E3349"/>
    <w:rsid w:val="004F0B92"/>
    <w:rsid w:val="005150C4"/>
    <w:rsid w:val="00522815"/>
    <w:rsid w:val="00561F0B"/>
    <w:rsid w:val="0057189B"/>
    <w:rsid w:val="005A4999"/>
    <w:rsid w:val="005D72E1"/>
    <w:rsid w:val="005E1024"/>
    <w:rsid w:val="00600FB6"/>
    <w:rsid w:val="006237B7"/>
    <w:rsid w:val="00631C48"/>
    <w:rsid w:val="00644D84"/>
    <w:rsid w:val="006B6189"/>
    <w:rsid w:val="006D5A13"/>
    <w:rsid w:val="006F0874"/>
    <w:rsid w:val="00770D83"/>
    <w:rsid w:val="00774C3A"/>
    <w:rsid w:val="007811E7"/>
    <w:rsid w:val="007863FD"/>
    <w:rsid w:val="00787F77"/>
    <w:rsid w:val="00796334"/>
    <w:rsid w:val="007D29D4"/>
    <w:rsid w:val="007F6456"/>
    <w:rsid w:val="008147F4"/>
    <w:rsid w:val="00826D15"/>
    <w:rsid w:val="00832E0F"/>
    <w:rsid w:val="008338DD"/>
    <w:rsid w:val="00870265"/>
    <w:rsid w:val="00885060"/>
    <w:rsid w:val="008E6288"/>
    <w:rsid w:val="00935927"/>
    <w:rsid w:val="00937183"/>
    <w:rsid w:val="00952E07"/>
    <w:rsid w:val="00986363"/>
    <w:rsid w:val="00997224"/>
    <w:rsid w:val="009B0447"/>
    <w:rsid w:val="00A44555"/>
    <w:rsid w:val="00A460FF"/>
    <w:rsid w:val="00A63B2C"/>
    <w:rsid w:val="00A760C4"/>
    <w:rsid w:val="00AF52E1"/>
    <w:rsid w:val="00B05E5B"/>
    <w:rsid w:val="00B428D7"/>
    <w:rsid w:val="00B63D34"/>
    <w:rsid w:val="00B75134"/>
    <w:rsid w:val="00BA263E"/>
    <w:rsid w:val="00BC71A1"/>
    <w:rsid w:val="00BD30B7"/>
    <w:rsid w:val="00C76EC1"/>
    <w:rsid w:val="00C8497D"/>
    <w:rsid w:val="00CE7465"/>
    <w:rsid w:val="00CF0F66"/>
    <w:rsid w:val="00D55E89"/>
    <w:rsid w:val="00D71272"/>
    <w:rsid w:val="00DC7D14"/>
    <w:rsid w:val="00DD4B98"/>
    <w:rsid w:val="00DD7CF5"/>
    <w:rsid w:val="00DE7087"/>
    <w:rsid w:val="00DF4189"/>
    <w:rsid w:val="00E03353"/>
    <w:rsid w:val="00E23A71"/>
    <w:rsid w:val="00E34C2A"/>
    <w:rsid w:val="00E3622E"/>
    <w:rsid w:val="00E90794"/>
    <w:rsid w:val="00E91A4D"/>
    <w:rsid w:val="00EB018B"/>
    <w:rsid w:val="00F41157"/>
    <w:rsid w:val="00F90A07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2CA9FD-4CA3-4696-B2B7-81EB08C0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0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35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335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5150C4"/>
    <w:pPr>
      <w:suppressAutoHyphens/>
      <w:autoSpaceDE w:val="0"/>
      <w:ind w:firstLine="720"/>
    </w:pPr>
    <w:rPr>
      <w:rFonts w:eastAsia="Arial"/>
      <w:lang w:eastAsia="ar-SA"/>
    </w:rPr>
  </w:style>
  <w:style w:type="paragraph" w:styleId="ab">
    <w:name w:val="List Paragraph"/>
    <w:basedOn w:val="a"/>
    <w:uiPriority w:val="34"/>
    <w:qFormat/>
    <w:rsid w:val="0088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4535-E831-4C00-9150-5B897053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Специалист</cp:lastModifiedBy>
  <cp:revision>2</cp:revision>
  <cp:lastPrinted>2023-10-16T05:17:00Z</cp:lastPrinted>
  <dcterms:created xsi:type="dcterms:W3CDTF">2023-10-16T06:33:00Z</dcterms:created>
  <dcterms:modified xsi:type="dcterms:W3CDTF">2023-10-16T06:33:00Z</dcterms:modified>
</cp:coreProperties>
</file>