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A" w:rsidRDefault="00722E3A">
      <w:pPr>
        <w:pStyle w:val="ConsPlusNormal"/>
        <w:jc w:val="both"/>
        <w:outlineLvl w:val="0"/>
      </w:pPr>
    </w:p>
    <w:p w:rsidR="00722E3A" w:rsidRDefault="00722E3A">
      <w:pPr>
        <w:pStyle w:val="ConsPlusTitle"/>
        <w:jc w:val="center"/>
        <w:outlineLvl w:val="0"/>
      </w:pPr>
      <w:r>
        <w:t>ПРАВИТЕЛЬСТВО РЕСПУБЛИКИ МАРИЙ ЭЛ</w:t>
      </w:r>
    </w:p>
    <w:p w:rsidR="00722E3A" w:rsidRDefault="00722E3A">
      <w:pPr>
        <w:pStyle w:val="ConsPlusTitle"/>
        <w:jc w:val="both"/>
      </w:pPr>
    </w:p>
    <w:p w:rsidR="00722E3A" w:rsidRDefault="00722E3A">
      <w:pPr>
        <w:pStyle w:val="ConsPlusTitle"/>
        <w:jc w:val="center"/>
      </w:pPr>
      <w:r>
        <w:t>ПОСТАНОВЛЕНИЕ</w:t>
      </w:r>
    </w:p>
    <w:p w:rsidR="00722E3A" w:rsidRDefault="00722E3A">
      <w:pPr>
        <w:pStyle w:val="ConsPlusTitle"/>
        <w:jc w:val="center"/>
      </w:pPr>
      <w:r>
        <w:t>от 13 августа 2021 г. N 315</w:t>
      </w:r>
    </w:p>
    <w:p w:rsidR="00722E3A" w:rsidRDefault="00722E3A">
      <w:pPr>
        <w:pStyle w:val="ConsPlusTitle"/>
        <w:jc w:val="both"/>
      </w:pPr>
    </w:p>
    <w:p w:rsidR="00722E3A" w:rsidRDefault="00722E3A">
      <w:pPr>
        <w:pStyle w:val="ConsPlusTitle"/>
        <w:jc w:val="center"/>
      </w:pPr>
      <w:r>
        <w:t>ОБ УТВЕРЖДЕНИИ ПРАВИЛ</w:t>
      </w:r>
    </w:p>
    <w:p w:rsidR="00722E3A" w:rsidRDefault="00722E3A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722E3A" w:rsidRDefault="00722E3A">
      <w:pPr>
        <w:pStyle w:val="ConsPlusTitle"/>
        <w:jc w:val="center"/>
      </w:pPr>
      <w:r>
        <w:t>БЮДЖЕТА РЕСПУБЛИКИ МАРИЙ ЭЛ СУБЪЕКТАМ МАЛОГО И СРЕДНЕГО</w:t>
      </w:r>
    </w:p>
    <w:p w:rsidR="00722E3A" w:rsidRDefault="00722E3A">
      <w:pPr>
        <w:pStyle w:val="ConsPlusTitle"/>
        <w:jc w:val="center"/>
      </w:pPr>
      <w:r>
        <w:t xml:space="preserve">ПРЕДПРИНИМАТЕЛЬСТВА, </w:t>
      </w:r>
      <w:proofErr w:type="gramStart"/>
      <w:r>
        <w:t>ВКЛЮЧЕННЫМ</w:t>
      </w:r>
      <w:proofErr w:type="gramEnd"/>
      <w:r>
        <w:t xml:space="preserve"> В РЕЕСТР СОЦИАЛЬНЫХ</w:t>
      </w:r>
    </w:p>
    <w:p w:rsidR="00722E3A" w:rsidRDefault="00722E3A">
      <w:pPr>
        <w:pStyle w:val="ConsPlusTitle"/>
        <w:jc w:val="center"/>
      </w:pPr>
      <w:r>
        <w:t>ПРЕДПРИНИМАТЕЛЕЙ, ИЛИ СУБЪЕКТАМ МАЛОГО И СРЕДНЕГО</w:t>
      </w:r>
    </w:p>
    <w:p w:rsidR="00722E3A" w:rsidRDefault="00722E3A">
      <w:pPr>
        <w:pStyle w:val="ConsPlusTitle"/>
        <w:jc w:val="center"/>
      </w:pPr>
      <w:proofErr w:type="gramStart"/>
      <w:r>
        <w:t>ПРЕДПРИНИМАТЕЛЬСТВА, СОЗДАННЫМ ФИЗИЧЕСКИМИ ЛИЦАМИ</w:t>
      </w:r>
      <w:proofErr w:type="gramEnd"/>
    </w:p>
    <w:p w:rsidR="00722E3A" w:rsidRDefault="00722E3A">
      <w:pPr>
        <w:pStyle w:val="ConsPlusTitle"/>
        <w:jc w:val="center"/>
      </w:pPr>
      <w:r>
        <w:t>В ВОЗРАСТЕ ДО 25 ЛЕТ ВКЛЮЧИТЕЛЬНО</w:t>
      </w:r>
    </w:p>
    <w:p w:rsidR="00722E3A" w:rsidRDefault="00722E3A">
      <w:pPr>
        <w:pStyle w:val="ConsPlusNormal"/>
        <w:spacing w:after="1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В целях реализации регионального проекта "Создание условий для легкого старта и комфортного ведения бизнеса" Правительство Республики Марий Эл постановляет: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722E3A" w:rsidRDefault="00722E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11.07.2022 N 300)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промышленности, экономического развития и торговли Республики Марий Эл.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</w:pPr>
      <w:r>
        <w:t>Председатель Правительства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А.ЕВСТИФЕЕВ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0"/>
      </w:pPr>
      <w:r>
        <w:t>Утверждены</w:t>
      </w:r>
    </w:p>
    <w:p w:rsidR="00722E3A" w:rsidRDefault="00722E3A">
      <w:pPr>
        <w:pStyle w:val="ConsPlusNormal"/>
        <w:jc w:val="right"/>
      </w:pPr>
      <w:r>
        <w:t>постановлением</w:t>
      </w:r>
    </w:p>
    <w:p w:rsidR="00722E3A" w:rsidRDefault="00722E3A">
      <w:pPr>
        <w:pStyle w:val="ConsPlusNormal"/>
        <w:jc w:val="right"/>
      </w:pPr>
      <w:r>
        <w:t>Правительства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от 13 августа 2021 г. N 315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bookmarkStart w:id="0" w:name="P36"/>
      <w:bookmarkEnd w:id="0"/>
      <w:r>
        <w:t>ПРАВИЛА</w:t>
      </w:r>
    </w:p>
    <w:p w:rsidR="00722E3A" w:rsidRDefault="00722E3A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722E3A" w:rsidRDefault="00722E3A">
      <w:pPr>
        <w:pStyle w:val="ConsPlusTitle"/>
        <w:jc w:val="center"/>
      </w:pPr>
      <w:r>
        <w:t>БЮДЖЕТА РЕСПУБЛИКИ МАРИЙ ЭЛ СУБЪЕКТАМ МАЛОГО И СРЕДНЕГО</w:t>
      </w:r>
    </w:p>
    <w:p w:rsidR="00722E3A" w:rsidRDefault="00722E3A">
      <w:pPr>
        <w:pStyle w:val="ConsPlusTitle"/>
        <w:jc w:val="center"/>
      </w:pPr>
      <w:r>
        <w:t xml:space="preserve">ПРЕДПРИНИМАТЕЛЬСТВА, </w:t>
      </w:r>
      <w:proofErr w:type="gramStart"/>
      <w:r>
        <w:t>ВКЛЮЧЕННЫМ</w:t>
      </w:r>
      <w:proofErr w:type="gramEnd"/>
      <w:r>
        <w:t xml:space="preserve"> В РЕЕСТР СОЦИАЛЬНЫХ</w:t>
      </w:r>
    </w:p>
    <w:p w:rsidR="00722E3A" w:rsidRDefault="00722E3A">
      <w:pPr>
        <w:pStyle w:val="ConsPlusTitle"/>
        <w:jc w:val="center"/>
      </w:pPr>
      <w:r>
        <w:t>ПРЕДПРИНИМАТЕЛЕЙ, ИЛИ СУБЪЕКТАМ МАЛОГО И СРЕДНЕГО</w:t>
      </w:r>
    </w:p>
    <w:p w:rsidR="00722E3A" w:rsidRDefault="00722E3A">
      <w:pPr>
        <w:pStyle w:val="ConsPlusTitle"/>
        <w:jc w:val="center"/>
      </w:pPr>
      <w:proofErr w:type="gramStart"/>
      <w:r>
        <w:t>ПРЕДПРИНИМАТЕЛЬСТВА, СОЗДАННЫМ ФИЗИЧЕСКИМИ ЛИЦАМИ</w:t>
      </w:r>
      <w:proofErr w:type="gramEnd"/>
    </w:p>
    <w:p w:rsidR="00722E3A" w:rsidRDefault="00722E3A">
      <w:pPr>
        <w:pStyle w:val="ConsPlusTitle"/>
        <w:jc w:val="center"/>
      </w:pPr>
      <w:r>
        <w:t>В ВОЗРАСТЕ ДО 25 ЛЕТ ВКЛЮЧИТЕЛЬНО</w:t>
      </w:r>
    </w:p>
    <w:p w:rsidR="00722E3A" w:rsidRDefault="00722E3A">
      <w:pPr>
        <w:pStyle w:val="ConsPlusNormal"/>
        <w:spacing w:after="1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  <w:outlineLvl w:val="1"/>
      </w:pPr>
      <w:r>
        <w:t>I. Общие положения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приведенными в приложении N 35 к государственной программе Российской Федерации "Экономическое развитие и</w:t>
      </w:r>
      <w:proofErr w:type="gramEnd"/>
      <w:r>
        <w:t xml:space="preserve"> </w:t>
      </w:r>
      <w:proofErr w:type="gramStart"/>
      <w:r>
        <w:t xml:space="preserve">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</w:t>
      </w:r>
      <w:r>
        <w:lastRenderedPageBreak/>
        <w:t xml:space="preserve">"Экономическое развитие и инновационная экономика", общими </w:t>
      </w:r>
      <w:hyperlink r:id="rId7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а также</w:t>
      </w:r>
      <w:proofErr w:type="gramEnd"/>
      <w:r>
        <w:t xml:space="preserve"> </w:t>
      </w:r>
      <w:hyperlink r:id="rId8">
        <w:proofErr w:type="gramStart"/>
        <w:r>
          <w:rPr>
            <w:color w:val="0000FF"/>
          </w:rPr>
          <w:t>требованиями</w:t>
        </w:r>
      </w:hyperlink>
      <w:r>
        <w:t xml:space="preserve">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</w:t>
      </w:r>
      <w:proofErr w:type="gramEnd"/>
      <w:r>
        <w:t xml:space="preserve"> предпринимательство и поддержка индивидуальной предпринимательской инициативы", и требованиями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26 марта 2021 г. N 142.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Настоящие Правила определяют условия, цели и порядок 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предприятий, на реализацию проектов в сфере социального предпринимательства или субъектам малого и среднего предпринимательства, созданным физическими лицами в возрасте до 25 лет включительно (далее - грант), на реализацию проектов в сфере предпринимательской деятельности.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 xml:space="preserve">Предоставление грантов осуществляется в рамках реализации мероприятия "Предоставление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включительно" регионального проекта "Создание условий для легкого старта и комфортного ведения бизнеса", предусмотренного </w:t>
      </w:r>
      <w:hyperlink r:id="rId9">
        <w:r>
          <w:rPr>
            <w:color w:val="0000FF"/>
          </w:rPr>
          <w:t>подпрограммой 3</w:t>
        </w:r>
      </w:hyperlink>
      <w:r>
        <w:t>"Развитие малого и среднего предпринимательства" государственной программы Республики</w:t>
      </w:r>
      <w:proofErr w:type="gramEnd"/>
      <w:r>
        <w:t xml:space="preserve"> </w:t>
      </w:r>
      <w:proofErr w:type="gramStart"/>
      <w:r>
        <w:t>Марий Эл "Экономическое развитие и инвестиционная деятельность (2013 - 2025 годы)", утвержденной постановлением Правительства Республики Марий Эл от 31 августа 2012 г. N 326 "О государственной программе Республики Марий Эл "Экономическое развитие и инвестиционная деятельность (2013 - 2020 годы)",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входящего в состав национального проекта "Малое</w:t>
      </w:r>
      <w:proofErr w:type="gramEnd"/>
      <w:r>
        <w:t xml:space="preserve"> и среднее предпринимательство и поддержка </w:t>
      </w:r>
      <w:proofErr w:type="gramStart"/>
      <w:r>
        <w:t>индивидуальной</w:t>
      </w:r>
      <w:proofErr w:type="gramEnd"/>
      <w:r>
        <w:t xml:space="preserve"> предпринимательской инициативы".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2. Источниками финансового обеспечения грантов являются средства республиканского бюджета Республики Марий Эл и средства федерального бюджета, предоставленные республиканскому бюджету Республики Марий Эл.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Главным распорядителем средств республиканского бюджета Республики Марий Эл по предоставлению грантов (далее - главный распорядитель бюджетных средств) является Министерство промышленности, экономического развития и торговли Республики Марий Эл (далее - Министерство).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3. В настоящих Правилах используются понятия в значениях, определяемых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закон), а также следующие понятия: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" w:name="P54"/>
      <w:bookmarkEnd w:id="1"/>
      <w:r>
        <w:t>а) участник отбора: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 xml:space="preserve">подавший заявку на участие в отборе субъект малого и среднего предпринимательства, сведения о котором в части признания его социальным предприятием в порядке, установленном </w:t>
      </w:r>
      <w:hyperlink r:id="rId11">
        <w:r>
          <w:rPr>
            <w:color w:val="0000FF"/>
          </w:rPr>
          <w:t>частью 3 статьи 24.1</w:t>
        </w:r>
      </w:hyperlink>
      <w:r>
        <w:t xml:space="preserve"> Федерального закона, внесены в единый реестр субъектов малого и среднего предпринимательства в период с 10 июля по 10 декабря текущего календарного года (далее - социальное предприятие);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подавший заявку на участие в отборе субъект малого и среднего предпринимательства, созданный физическим лицом в возрасте до 25 лет включительно, при условии, что на момент подачи документов, указанных в </w:t>
      </w:r>
      <w:hyperlink w:anchor="P132">
        <w:r>
          <w:rPr>
            <w:color w:val="0000FF"/>
          </w:rPr>
          <w:t>пункте 15</w:t>
        </w:r>
      </w:hyperlink>
      <w:r>
        <w:t xml:space="preserve"> настоящих Правил, такое физическое лицо зарегистрировано в качестве индивидуального предпринимателя или входит в состав учредителей (участников) или акционеров юридического лица и владеет не менее чем 50 процентами доли в</w:t>
      </w:r>
      <w:proofErr w:type="gramEnd"/>
      <w:r>
        <w:t xml:space="preserve"> уставном </w:t>
      </w:r>
      <w:proofErr w:type="gramStart"/>
      <w:r>
        <w:t>капитале</w:t>
      </w:r>
      <w:proofErr w:type="gramEnd"/>
      <w:r>
        <w:t xml:space="preserve">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 (далее - молодой предприниматель);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б) комиссия - конкурсная комиссия по оценке заявок на предоставление грантов социальным предприятиям и молодым предпринимателям на соответствие критериям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в) получатель гранта - победитель отбора, с которым заключено соглашение о предоставлении гранта (далее - соглашение).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4. Состав комиссии утверждается приказом Министерства. В состав комиссии входят председатель комиссии, заместитель председателя комиссии, секретарь комиссии и члены комиссии, включая представителей некоммерческих организаций, выражающих интересы субъектов малого и среднего предпринимательства. Руководство деятельностью комиссии осуществляет председатель комиссии. В отсутствие председателя комиссии его полномочия возлагаются на заместителя председателя комиссии. Секретарь комиссии регистрирует заявки, поступившие от участников отбора, ведет протокол заседания комиссии, ведет подсчет голосов членов комиссии, а также выполняет иные функции по поручению председателя комиссии (заместителя председателя комиссии).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 полномочиям комиссии относятся: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рассмотрение и оценка заявок, допущенных к участию в финальном этапе отбора, на соответствие критериям, определенным </w:t>
      </w:r>
      <w:hyperlink w:anchor="P175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определение победителей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определение размера гранта в отношении каждого победителя отбора.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Заседание комиссии считается правомочным, если на нем присутствует более половины его членов.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Решение комиссии принимается открытым голосованием простым большинством голосов его членов, присутствующих на заседании.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Решение комиссии может быть принято без созыва заседания комиссии путем проведения заочного голосования большинством голосов от общего числа членов комиссии, участвовавших в заочном голосовании. Решение о проведении заочного голосования принимается ее председателем (в случае отсутствия председателя - заместителем председателя).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При равенстве голосов право решающего голоса принадлежит председателю комиссии, а в случае его отсутствия - заместителю председателя комиссии.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" w:name="P68"/>
      <w:bookmarkEnd w:id="2"/>
      <w:r>
        <w:t>5. Гранты предоставляются социальным предприятиям в целях финансового обеспечения части затрат, связанных с реализацией проектов в сфере социального предпринимательства, или молодым предпринимателям в целях финансового обеспечения части затрат на реализацию проекта в сфере предпринимательской деятельности.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Финансовое обеспечение части затрат осуществляется по следующим направлениям расходования: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3" w:name="P70"/>
      <w:bookmarkEnd w:id="3"/>
      <w:r>
        <w:t>аренда нежилого помещения;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аренда и (или) приобретение оргтехники, оборудования (в том числе инвентаря, мебели);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выплата по передаче прав на франшизу (паушальный платеж);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оплата коммунальных услуг и услуг электроснабжения;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оформление результатов интеллектуальной деятельности;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приобретение основных средств (за исключением приобретения зданий, сооружений, земельных участков, автомобилей);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переоборудование транспортных сре</w:t>
      </w:r>
      <w:proofErr w:type="gramStart"/>
      <w:r>
        <w:t>дств дл</w:t>
      </w:r>
      <w:proofErr w:type="gramEnd"/>
      <w:r>
        <w:t xml:space="preserve">я перевозки </w:t>
      </w:r>
      <w:proofErr w:type="spellStart"/>
      <w:r>
        <w:t>маломобильных</w:t>
      </w:r>
      <w:proofErr w:type="spellEnd"/>
      <w:r>
        <w:t xml:space="preserve"> групп населения, в том числе инвалидов;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оплата услуг связи, в том числе информационно-телекоммуникационной сети "Интернет";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</w:t>
      </w:r>
      <w:proofErr w:type="spellStart"/>
      <w:r>
        <w:t>хостинга</w:t>
      </w:r>
      <w:proofErr w:type="spellEnd"/>
      <w:r>
        <w:t xml:space="preserve">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</w:t>
      </w:r>
      <w:proofErr w:type="spellStart"/>
      <w:r>
        <w:t>аккаунтов</w:t>
      </w:r>
      <w:proofErr w:type="spellEnd"/>
      <w:r>
        <w:t xml:space="preserve"> в социальных сетях);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расходы по сопровождению программного обеспечения);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приобретение сырья, расходных материалов, необходимых для производства продукции и оказания услуг;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4" w:name="P84"/>
      <w:bookmarkEnd w:id="4"/>
      <w:r>
        <w:t>уплата первого взноса (аванса) при заключении договора лизинга и (или) лизинговых платежей;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реализация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 xml:space="preserve">Дополнительно к расходам, указанным в </w:t>
      </w:r>
      <w:hyperlink w:anchor="P70">
        <w:r>
          <w:rPr>
            <w:color w:val="0000FF"/>
          </w:rPr>
          <w:t>абзацах третьем</w:t>
        </w:r>
      </w:hyperlink>
      <w:r>
        <w:t xml:space="preserve"> - </w:t>
      </w:r>
      <w:hyperlink w:anchor="P84">
        <w:r>
          <w:rPr>
            <w:color w:val="0000FF"/>
          </w:rPr>
          <w:t>семнадцатом</w:t>
        </w:r>
      </w:hyperlink>
      <w:r>
        <w:t xml:space="preserve"> настоящего пункта, грант предоставляется социальным предприятиям в целях финансового обеспечения части затрат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инвалидов.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а также по кредитам, привлеченным в кредитных организациях.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5" w:name="P88"/>
      <w:bookmarkEnd w:id="5"/>
      <w:r>
        <w:t>6. Максимальный размер гранта на одно социальное предприятие или на одного молодого предпринимателя - 500 тыс. рублей, минимальный размер гранта на одно социальное предприятие или на одного молодого предпринимателя - 100 тыс. рублей.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Грант предоставляется однократно </w:t>
      </w:r>
      <w:proofErr w:type="gramStart"/>
      <w:r>
        <w:t>в полном объеме на конкурсной основе по результатам отбора на основании решения комиссии в соответствии</w:t>
      </w:r>
      <w:proofErr w:type="gramEnd"/>
      <w:r>
        <w:t xml:space="preserve"> с приказом Министерства.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Грант предоставляется на финансовое обеспечение части затрат без учета налога на добавленную стоимость.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Для участников отбора, использующих право на освобождение от исполнения обязанности налогоплательщика, связанной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7. Предоставление грантов осуществляется Министерством в пределах лимитов бюджетных </w:t>
      </w:r>
      <w:r>
        <w:lastRenderedPageBreak/>
        <w:t xml:space="preserve">обязательств республиканского бюджета Республики Марий Эл, доведенных до Министерства как главного распорядителя бюджетных средств на соответствующий финансовый год на цели, указанные в </w:t>
      </w:r>
      <w:hyperlink w:anchor="P68">
        <w:r>
          <w:rPr>
            <w:color w:val="0000FF"/>
          </w:rPr>
          <w:t>пункте 5</w:t>
        </w:r>
      </w:hyperlink>
      <w:r>
        <w:t xml:space="preserve"> настоящих Правил (далее - лимиты бюджетных обязательств).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Сведения о грантах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проекта закона Республики Марий Эл о республиканском бюджете Республики Марий Эл на очередной финансовый год и на плановый период (проекта закона Республики Марий Эл о внесении изменений в указанный закон Республики Марий Эл).</w:t>
      </w:r>
      <w:proofErr w:type="gramEnd"/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  <w:outlineLvl w:val="1"/>
      </w:pPr>
      <w:r>
        <w:t>II. Порядок проведения отбора получателей грантов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9. Гранты предоставляются в текущем финансовом году по результатам отбора. Способ проведения отбора - конкурс.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10. Министерство при наличии лимитов бюджетных обязательств размещает на официальном сайте Министерства в информационно-телекоммуникационной сети "Интернет" (http://mari-el.gov.ru/mecon/Pages/enterpreneurship.aspx) в разделе "Государственная поддержка малого и среднего бизнеса" (далее - сайт Министерства) не </w:t>
      </w:r>
      <w:proofErr w:type="gramStart"/>
      <w:r>
        <w:t>позднее</w:t>
      </w:r>
      <w:proofErr w:type="gramEnd"/>
      <w:r>
        <w:t xml:space="preserve"> чем за 3 рабочих дня до даты начала приема заявок от участников отбора объявление о проведении отбора, в котором указывается следующая информация: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сроки проведения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сроки (даты) проведения этапов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результат предоставления гранта в соответствии с </w:t>
      </w:r>
      <w:hyperlink w:anchor="P230">
        <w:r>
          <w:rPr>
            <w:color w:val="0000FF"/>
          </w:rPr>
          <w:t>пунктом 40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115">
        <w:r>
          <w:rPr>
            <w:color w:val="0000FF"/>
          </w:rPr>
          <w:t>пунктами 11</w:t>
        </w:r>
      </w:hyperlink>
      <w:r>
        <w:t xml:space="preserve"> и </w:t>
      </w:r>
      <w:hyperlink w:anchor="P123">
        <w:r>
          <w:rPr>
            <w:color w:val="0000FF"/>
          </w:rPr>
          <w:t>13</w:t>
        </w:r>
      </w:hyperlink>
      <w:r>
        <w:t xml:space="preserve"> настоящих Правил, критерии отбора, определенные </w:t>
      </w:r>
      <w:hyperlink w:anchor="P175">
        <w:r>
          <w:rPr>
            <w:color w:val="0000FF"/>
          </w:rPr>
          <w:t>пунктом 24</w:t>
        </w:r>
      </w:hyperlink>
      <w:r>
        <w:t xml:space="preserve"> настоящих Правил, а также перечень документов, представляемых участниками отбора для подтверждения их соответствия указанным требованиям и критериям отбора, в соответствии с </w:t>
      </w:r>
      <w:hyperlink w:anchor="P127">
        <w:r>
          <w:rPr>
            <w:color w:val="0000FF"/>
          </w:rPr>
          <w:t>пунктами 14</w:t>
        </w:r>
      </w:hyperlink>
      <w:r>
        <w:t xml:space="preserve"> и </w:t>
      </w:r>
      <w:hyperlink w:anchor="P132">
        <w:r>
          <w:rPr>
            <w:color w:val="0000FF"/>
          </w:rPr>
          <w:t>15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соответствии с </w:t>
      </w:r>
      <w:hyperlink w:anchor="P122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anchor="P143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порядок отзыва заявок участниками отбора, порядок возврата заявок участников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участниками отбора, порядок внесения изменений в заявки участников отбора в соответствии с </w:t>
      </w:r>
      <w:hyperlink w:anchor="P147">
        <w:r>
          <w:rPr>
            <w:color w:val="0000FF"/>
          </w:rPr>
          <w:t>пунктом 19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правила рассмотрения и оценки заявок участников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их предоставления;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срок, в течение которого победители отбора должны подписать соглашение в текущем финансовом году;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условия признания победителя (победителей) отбора </w:t>
      </w:r>
      <w:proofErr w:type="gramStart"/>
      <w:r>
        <w:t>уклонившимися</w:t>
      </w:r>
      <w:proofErr w:type="gramEnd"/>
      <w:r>
        <w:t xml:space="preserve"> от заключения соглашения;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дата размещения результатов отбора на сайте Министерства, которая не может быть позднее четырнадцатого календарного дня, следующего за днем определения победителей отбора.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Участник отбора вправе запросить в Министерстве разъяснения положений объявления о проведении отбора не </w:t>
      </w:r>
      <w:proofErr w:type="gramStart"/>
      <w:r>
        <w:t>позднее</w:t>
      </w:r>
      <w:proofErr w:type="gramEnd"/>
      <w:r>
        <w:t xml:space="preserve"> чем за 3 рабочих дня до дня окончания приема заявок. Министерство в течение двух рабочих дней со дня поступления такого обращения обязано направить разъяснения участнику отбора.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6" w:name="P115"/>
      <w:bookmarkEnd w:id="6"/>
      <w:r>
        <w:t xml:space="preserve">11. На 1-е число месяца, в котором представлены документы, указанные в </w:t>
      </w:r>
      <w:hyperlink w:anchor="P127">
        <w:r>
          <w:rPr>
            <w:color w:val="0000FF"/>
          </w:rPr>
          <w:t>пункте 14</w:t>
        </w:r>
      </w:hyperlink>
      <w:r>
        <w:t xml:space="preserve"> - </w:t>
      </w:r>
      <w:hyperlink w:anchor="P138">
        <w:r>
          <w:rPr>
            <w:color w:val="0000FF"/>
          </w:rPr>
          <w:t>16</w:t>
        </w:r>
      </w:hyperlink>
      <w:r>
        <w:t xml:space="preserve"> настоящих Правил, участник отбора должен соответствовать следующим требованиям: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а) участник отбора должен быть зарегистрирован в качестве налогоплательщика на территории Республики Марий Эл;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б) участник отбора должен осуществлять хозяйственную деятельность на территории Республики Марий Эл;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в)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зоны), в совокупности превышает 50 процентов;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участник отбора не должен получать средства республиканского бюджета Республики Марий Эл на основании иных нормативных правовых актов Республики Марий Эл на цели, установленные </w:t>
      </w:r>
      <w:hyperlink w:anchor="P68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е) у участника отбора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1 000 рублей.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7" w:name="P122"/>
      <w:bookmarkEnd w:id="7"/>
      <w:r>
        <w:t xml:space="preserve">12. Гранты предоставляются при условии </w:t>
      </w:r>
      <w:proofErr w:type="spellStart"/>
      <w:r>
        <w:t>софинансирования</w:t>
      </w:r>
      <w:proofErr w:type="spellEnd"/>
      <w:r>
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процентов от размера расходов, предусмотренных на реализацию таких проектов и указанных в </w:t>
      </w:r>
      <w:hyperlink w:anchor="P68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13. Дополнительно с требованиями, установленными </w:t>
      </w:r>
      <w:hyperlink w:anchor="P115">
        <w:r>
          <w:rPr>
            <w:color w:val="0000FF"/>
          </w:rPr>
          <w:t>пунктом 11</w:t>
        </w:r>
      </w:hyperlink>
      <w:r>
        <w:t xml:space="preserve"> настоящих Правил, участник отбора - социальное предприятие должно соответствовать следующим требованиям: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участник отбора,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акционерным обществом "Федеральная корпорация по развитию малого и среднего предпринимательства", или участник отбора, подтвердивший статус социального предприятия, реализует ранее созданный</w:t>
      </w:r>
      <w:proofErr w:type="gramEnd"/>
      <w:r>
        <w:t xml:space="preserve"> прое</w:t>
      </w:r>
      <w:proofErr w:type="gramStart"/>
      <w:r>
        <w:t>кт в сф</w:t>
      </w:r>
      <w:proofErr w:type="gramEnd"/>
      <w:r>
        <w:t>ере социального предпринимательства.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Дополнительно с требованиями, установленными </w:t>
      </w:r>
      <w:hyperlink w:anchor="P115">
        <w:r>
          <w:rPr>
            <w:color w:val="0000FF"/>
          </w:rPr>
          <w:t>пунктом 11</w:t>
        </w:r>
      </w:hyperlink>
      <w:r>
        <w:t xml:space="preserve"> настоящих Правил, участник отбора - молодой предприниматель должен соответствовать следующим требованиям: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участник отбора прошел обучение в рамках обучающей программы или акселерационной программы в течение года до момента получения гранта по направлению осуществления </w:t>
      </w:r>
      <w:r>
        <w:lastRenderedPageBreak/>
        <w:t>предпринимательской деятельности, проведение которой организовано центром поддержки предпринимательства, центром инноваций социальной сферы, акционерным обществом "Федеральная корпорация по развитию малого и среднего предпринимательства".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14. Для участия в отборе участник отбора - социальное предприятие представляет в Министерство заявку, включающую: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а) </w:t>
      </w:r>
      <w:hyperlink w:anchor="P320">
        <w:r>
          <w:rPr>
            <w:color w:val="0000FF"/>
          </w:rPr>
          <w:t>заявление</w:t>
        </w:r>
      </w:hyperlink>
      <w:r>
        <w:t xml:space="preserve"> на участие в отборе на предоставление гранта на реализацию проекта в сфере социального предпринимательства по форме согласно приложению N 1 к настоящим Правилам;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б) доверенность на право осуществления действий от имени участника отбора (при подаче документов уполномоченным представителем);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в) сертификат о прохождении участником отбора, впервые признанным социальным предприятием,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"Федеральная корпорация по развитию малого и среднего предпринимательства" (для участников отбора, впервые признанных социальными предприятиями);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r>
        <w:t>г) прое</w:t>
      </w:r>
      <w:proofErr w:type="gramStart"/>
      <w:r>
        <w:t>кт в сф</w:t>
      </w:r>
      <w:proofErr w:type="gramEnd"/>
      <w:r>
        <w:t xml:space="preserve">ере социального предпринимательства, разработанный в соответствии с </w:t>
      </w:r>
      <w:hyperlink w:anchor="P377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15. Для участия в отборе участник отбора - молодой предприниматель представляет в Министерство заявку, включающую: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а) </w:t>
      </w:r>
      <w:hyperlink w:anchor="P467">
        <w:r>
          <w:rPr>
            <w:color w:val="0000FF"/>
          </w:rPr>
          <w:t>заявление</w:t>
        </w:r>
      </w:hyperlink>
      <w:r>
        <w:t xml:space="preserve"> на участие в отборе на предоставление гранта на реализацию проекта в сфере предпринимательской деятельности по форме согласно приложению N 3 к настоящим Правилам;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б) доверенность на право осуществления действий от имени участника отбора (при подаче документов уполномоченным представителем);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r>
        <w:t>в) сертификат о прохождении участником отбора - молодым предпринимателем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"Федеральная корпорация по развитию малого и среднего предпринимательства";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г) прое</w:t>
      </w:r>
      <w:proofErr w:type="gramStart"/>
      <w:r>
        <w:t>кт в сф</w:t>
      </w:r>
      <w:proofErr w:type="gramEnd"/>
      <w:r>
        <w:t xml:space="preserve">ере предпринимательской деятельности, разработанный в соответствии с </w:t>
      </w:r>
      <w:hyperlink w:anchor="P518">
        <w:r>
          <w:rPr>
            <w:color w:val="0000FF"/>
          </w:rPr>
          <w:t>приложением N 4</w:t>
        </w:r>
      </w:hyperlink>
      <w:r>
        <w:t xml:space="preserve"> к настоящим Правилам;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копию документа, удостоверяющего личность участника отбора - молодого предпринимателя.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1" w:name="P138"/>
      <w:bookmarkEnd w:id="11"/>
      <w:r>
        <w:t xml:space="preserve">16. Министерство в порядке межведомственного информационного взаимодействия, в том числе в электронной форме, в течение трех рабочих дней со дня получения заявки от участника отбора запрашивает информацию для подтверждения сведений, указанных в </w:t>
      </w:r>
      <w:hyperlink w:anchor="P54">
        <w:r>
          <w:rPr>
            <w:color w:val="0000FF"/>
          </w:rPr>
          <w:t>подпункте "а" пункта 3</w:t>
        </w:r>
      </w:hyperlink>
      <w:r>
        <w:t xml:space="preserve"> и </w:t>
      </w:r>
      <w:hyperlink w:anchor="P115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Участник отбора вправе по собственной инициативе представить в Министерство вышеназванные сведения, в том числе с приложением документов, подтверждающих прием налоговыми органами налоговых деклараций в электронном виде по телекоммуникационным каналам связи.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17. Участники отбора несут ответственность за достоверность сведений, представляемых ими в Министерство для получения грантов, в соответствии с законодательством Российской Федерации и законодательством Республики Марий Эл.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Участник отбора имеет право подать только одну заявку.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 случае если участником отбора представлено более одной заявки, все заявки в течение двух рабочих дней со дня их поступления возвращаются лицу, их подавшему.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2" w:name="P143"/>
      <w:bookmarkEnd w:id="12"/>
      <w:r>
        <w:t>18. Заявка может быть представлена участниками отбора непосредственно на бумажном носителе либо в форме электронных документов.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В случае если участники отбора представляют заявку непосредственно, то она должна быть сшита в единый комплект документов, пронумерована, заверена печатью участника отбора (при наличии) и подписью руководителя социального предприятия или молодого предпринимателя (либо уполномоченным представителем).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При оформлении документов, представляемых для получения гранта, 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 xml:space="preserve">Заявка в форме электронного документа представляется в порядке, установленном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при этом она должна быть заверена усиленной квалифицированной электронной подписью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апреля 2011</w:t>
      </w:r>
      <w:proofErr w:type="gramEnd"/>
      <w:r>
        <w:t xml:space="preserve"> г. N 63-ФЗ "Об электронной подписи".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3" w:name="P147"/>
      <w:bookmarkEnd w:id="13"/>
      <w:r>
        <w:t>19. Участник отбора представляет заявку в Министерство в срок, указанный в объявлении о проведении отбора. Заявки, поступившие после окончания установленного срока приема заявок, не рассматриваются и возвращаются лицу, их представившему, в течение 3 рабочих дней со дня поступления.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В случае изменения сведений об участнике отбора, содержащихся в составе заявки, участник отбора вправе представить документы, содержащие уточненные сведения, но не </w:t>
      </w:r>
      <w:proofErr w:type="gramStart"/>
      <w:r>
        <w:t>позднее</w:t>
      </w:r>
      <w:proofErr w:type="gramEnd"/>
      <w:r>
        <w:t xml:space="preserve"> чем за 3 рабочих дня до дня окончания срока приема заявок.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Участник отбора вправе отозвать заявку в любое время, но не позднее дня окончания подачи заявок.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20. Министерство регистрирует заявки, поступившие от участников отбора, в порядке очередности в журнале регистрации заявок. Запись регистрации должна включать регистрационный номер заявки, дату и время приема заявки.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21. Министерство в течение 5 рабочих дней со дня окончания приема заявок: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а) осуществляет проверку представленных заявок на предмет их соответствия следующим требованиям: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комплектность в соответствии с </w:t>
      </w:r>
      <w:hyperlink w:anchor="P127">
        <w:r>
          <w:rPr>
            <w:color w:val="0000FF"/>
          </w:rPr>
          <w:t>пунктами 14</w:t>
        </w:r>
      </w:hyperlink>
      <w:r>
        <w:t xml:space="preserve"> и </w:t>
      </w:r>
      <w:hyperlink w:anchor="P132">
        <w:r>
          <w:rPr>
            <w:color w:val="0000FF"/>
          </w:rPr>
          <w:t>15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соответствие заявок требованиям, установленным </w:t>
      </w:r>
      <w:hyperlink w:anchor="P143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соответствие участников отбора </w:t>
      </w:r>
      <w:hyperlink w:anchor="P54">
        <w:r>
          <w:rPr>
            <w:color w:val="0000FF"/>
          </w:rPr>
          <w:t>подпункту "а" пункта 3</w:t>
        </w:r>
      </w:hyperlink>
      <w:r>
        <w:t xml:space="preserve"> настоящих Правил и требованиям, установленным </w:t>
      </w:r>
      <w:hyperlink w:anchor="P115">
        <w:r>
          <w:rPr>
            <w:color w:val="0000FF"/>
          </w:rPr>
          <w:t>пунктами 11</w:t>
        </w:r>
      </w:hyperlink>
      <w:r>
        <w:t xml:space="preserve"> и </w:t>
      </w:r>
      <w:hyperlink w:anchor="P123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соответствие запрашиваемого участником отбора гранта направлениям расходования гранта, установленным </w:t>
      </w:r>
      <w:hyperlink w:anchor="P68">
        <w:r>
          <w:rPr>
            <w:color w:val="0000FF"/>
          </w:rPr>
          <w:t>пунктом 5</w:t>
        </w:r>
      </w:hyperlink>
      <w:r>
        <w:t xml:space="preserve"> настоящих Правил, и размеру гранта, установленному </w:t>
      </w:r>
      <w:hyperlink w:anchor="P88">
        <w:r>
          <w:rPr>
            <w:color w:val="0000FF"/>
          </w:rPr>
          <w:t>абзацем первым пункта 6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соответствие уровня </w:t>
      </w:r>
      <w:proofErr w:type="spellStart"/>
      <w:r>
        <w:t>софинансирования</w:t>
      </w:r>
      <w:proofErr w:type="spellEnd"/>
      <w:r>
        <w:t xml:space="preserve"> участником отбора расходов, связанных с реализацией проекта, уровню, установленному в </w:t>
      </w:r>
      <w:hyperlink w:anchor="P122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соответствие проекта в сфере социального предпринимательства форме, установленной </w:t>
      </w:r>
      <w:hyperlink w:anchor="P377">
        <w:r>
          <w:rPr>
            <w:color w:val="0000FF"/>
          </w:rPr>
          <w:t>приложением N 2</w:t>
        </w:r>
      </w:hyperlink>
      <w:r>
        <w:t xml:space="preserve"> к настоящим Правилам, либо соответствие проекта в сфере предпринимательской деятельности форме, установленной </w:t>
      </w:r>
      <w:hyperlink w:anchor="P518">
        <w:r>
          <w:rPr>
            <w:color w:val="0000FF"/>
          </w:rPr>
          <w:t>приложением N 4</w:t>
        </w:r>
      </w:hyperlink>
      <w:r>
        <w:t xml:space="preserve"> к настоящим Правилам;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достоверность представленной участником отбора информации, содержащейся в заявке, в том числе информации о месте нахождения и адресе участника отбора - юридического лица;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представление заявок участниками отбора, которым ранее предоставлялись гранты в соответствии с настоящими Правилами (или гранты на реализацию проектов в сфере социального предпринимательства);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соответствие направления деятельности участника отбора - социального предприятия при реализации проекта в сфере социального предпринимательства направлениям деятельности, </w:t>
      </w:r>
      <w:r>
        <w:lastRenderedPageBreak/>
        <w:t xml:space="preserve">определенным </w:t>
      </w:r>
      <w:hyperlink r:id="rId14">
        <w:r>
          <w:rPr>
            <w:color w:val="0000FF"/>
          </w:rPr>
          <w:t>пунктами 1</w:t>
        </w:r>
      </w:hyperlink>
      <w:r>
        <w:t xml:space="preserve"> - </w:t>
      </w:r>
      <w:hyperlink r:id="rId15">
        <w:r>
          <w:rPr>
            <w:color w:val="0000FF"/>
          </w:rPr>
          <w:t>4 части 1 статьи 24.1</w:t>
        </w:r>
      </w:hyperlink>
      <w:r>
        <w:t xml:space="preserve"> Федерального закона;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б) принимает в форме приказа в отношении представленных заявок решение о допуске заявок к участию в финальном этапе отбора либо решение об отклонении заявок от участия в финальном этапе отбора с указанием оснований отклонения заявок от участия в финальном этапе отбора. Данное решение размещается на сайте Министерства в день его принятия.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22. Основаниями для принятия решения об отклонении заявок от участия в финальном этапе отбора являются: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а) непредставление (представление в неполном объеме) документов, указанных в </w:t>
      </w:r>
      <w:hyperlink w:anchor="P127">
        <w:r>
          <w:rPr>
            <w:color w:val="0000FF"/>
          </w:rPr>
          <w:t>пункте 14</w:t>
        </w:r>
      </w:hyperlink>
      <w:r>
        <w:t xml:space="preserve"> и </w:t>
      </w:r>
      <w:hyperlink w:anchor="P132">
        <w:r>
          <w:rPr>
            <w:color w:val="0000FF"/>
          </w:rPr>
          <w:t>15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б) несоответствие представленной заявки требованиям, установленным </w:t>
      </w:r>
      <w:hyperlink w:anchor="P143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в) несоответствие участника отбора </w:t>
      </w:r>
      <w:hyperlink w:anchor="P54">
        <w:r>
          <w:rPr>
            <w:color w:val="0000FF"/>
          </w:rPr>
          <w:t>подпункту "а" пункта 3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г) несоответствие участника отбора требованиям, установленным </w:t>
      </w:r>
      <w:hyperlink w:anchor="P115">
        <w:r>
          <w:rPr>
            <w:color w:val="0000FF"/>
          </w:rPr>
          <w:t>пунктами 11</w:t>
        </w:r>
      </w:hyperlink>
      <w:r>
        <w:t xml:space="preserve"> и </w:t>
      </w:r>
      <w:hyperlink w:anchor="P123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несоответствие запрашиваемого участником отбора гранта направлениям расходования гранта, указанным в </w:t>
      </w:r>
      <w:hyperlink w:anchor="P68">
        <w:r>
          <w:rPr>
            <w:color w:val="0000FF"/>
          </w:rPr>
          <w:t>пункте 5</w:t>
        </w:r>
      </w:hyperlink>
      <w:r>
        <w:t xml:space="preserve"> настоящих Правил, несоответствие запрашиваемого гранта размеру гранта, установленному </w:t>
      </w:r>
      <w:hyperlink w:anchor="P88">
        <w:r>
          <w:rPr>
            <w:color w:val="0000FF"/>
          </w:rPr>
          <w:t>абзацем первым пункта 6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е) несоответствие установленного </w:t>
      </w:r>
      <w:hyperlink w:anchor="P122">
        <w:r>
          <w:rPr>
            <w:color w:val="0000FF"/>
          </w:rPr>
          <w:t>пунктом 12</w:t>
        </w:r>
      </w:hyperlink>
      <w:r>
        <w:t xml:space="preserve"> настоящих Правил уровня </w:t>
      </w:r>
      <w:proofErr w:type="spellStart"/>
      <w:r>
        <w:t>софинансирования</w:t>
      </w:r>
      <w:proofErr w:type="spellEnd"/>
      <w:r>
        <w:t xml:space="preserve"> участником отбора расходов, связанных с реализацией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ж) несоответствие проекта в сфере социального предпринимательства форме, установленной </w:t>
      </w:r>
      <w:hyperlink w:anchor="P377">
        <w:r>
          <w:rPr>
            <w:color w:val="0000FF"/>
          </w:rPr>
          <w:t>приложением N 2</w:t>
        </w:r>
      </w:hyperlink>
      <w:r>
        <w:t xml:space="preserve"> к настоящим Правилам, либо несоответствие проекта в сфере предпринимательской деятельности форме, установленной </w:t>
      </w:r>
      <w:hyperlink w:anchor="P518">
        <w:r>
          <w:rPr>
            <w:color w:val="0000FF"/>
          </w:rPr>
          <w:t>приложением N 4</w:t>
        </w:r>
      </w:hyperlink>
      <w:r>
        <w:t xml:space="preserve"> к настоящим Правилам;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недостоверность представленной участником отбора информации, содержащейся в заявке, в том числе информации о месте нахождения и адресе участника отбора - юридического лица;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и) представление заявки участником отбора, которому ранее предоставлялись гранты в соответствии с настоящими Правилами (или гранты на реализацию проектов в сфере социального предпринимательства);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к) несоответствие направления деятельности участника отбора - социального предприятия при реализации проекта в сфере социального предпринимательства направлениям деятельности, определенным </w:t>
      </w:r>
      <w:hyperlink r:id="rId16">
        <w:r>
          <w:rPr>
            <w:color w:val="0000FF"/>
          </w:rPr>
          <w:t>пунктами 1</w:t>
        </w:r>
      </w:hyperlink>
      <w:r>
        <w:t xml:space="preserve"> - </w:t>
      </w:r>
      <w:hyperlink r:id="rId17">
        <w:r>
          <w:rPr>
            <w:color w:val="0000FF"/>
          </w:rPr>
          <w:t>4 части 1 статьи 24.1</w:t>
        </w:r>
      </w:hyperlink>
      <w:r>
        <w:t xml:space="preserve"> Федерального закона.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4" w:name="P174"/>
      <w:bookmarkEnd w:id="14"/>
      <w:r>
        <w:t xml:space="preserve">23. Министерство </w:t>
      </w:r>
      <w:proofErr w:type="gramStart"/>
      <w:r>
        <w:t>в течение одного рабочего дня со дня принятия решения о допуске заявок к участию в финальном этапе</w:t>
      </w:r>
      <w:proofErr w:type="gramEnd"/>
      <w:r>
        <w:t xml:space="preserve"> отбора либо решения об отклонении заявок от участия в финальном этапе отбора направляет участникам отбора соответствующее уведомление (с указанием оснований принятия решения об отклонении заявок от участия в финальном этапе отбора).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5" w:name="P175"/>
      <w:bookmarkEnd w:id="15"/>
      <w:r>
        <w:t xml:space="preserve">24. Финальный этап отбора проводится в течение 2 рабочих дней со дня направления участникам отбора уведомления, указанного в </w:t>
      </w:r>
      <w:hyperlink w:anchor="P174">
        <w:r>
          <w:rPr>
            <w:color w:val="0000FF"/>
          </w:rPr>
          <w:t>пункте 23</w:t>
        </w:r>
      </w:hyperlink>
      <w:r>
        <w:t xml:space="preserve"> настоящих Правил.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Финальный этап отбора проводится путем проведения заседания комиссии, на котором рассматриваются и оцениваются заявки, допущенные к участию в финальном этапе отбора, на соответствие следующим критериям: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проекта в сфере социального предпринимательства или проекта в сфере предпринимательской деятельности за счет собственных средств участника отбора в соответствии с </w:t>
      </w:r>
      <w:hyperlink w:anchor="P122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размер просроченной задолженности социального предприятия или молодого предпринимателя по налогам, сборам и иным обязательным платежам в бюджеты бюджетной системы Российской Федерации;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среднесписочная численность работников за отчетный год (критерий для социального предприятия);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осуществление молодым предпринимателем приоритетного вида деятельности (критерий для молодого предпринимателя).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Каждый критерий имеет равный вес в общей оценке заявок участников отбора.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Количественные показатели балльной оценки критериев отбора на предоставление грантов на реализацию проекта в сфере социального предпринимательства или проекта в сфере предпринимательской деятельности установлены в </w:t>
      </w:r>
      <w:hyperlink w:anchor="P605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25. Оценка заявок производится путем суммирования баллов по каждому критерию, указанному в </w:t>
      </w:r>
      <w:hyperlink w:anchor="P175">
        <w:r>
          <w:rPr>
            <w:color w:val="0000FF"/>
          </w:rPr>
          <w:t>пункте 24</w:t>
        </w:r>
      </w:hyperlink>
      <w:r>
        <w:t xml:space="preserve"> настоящих Правил.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6" w:name="P184"/>
      <w:bookmarkEnd w:id="16"/>
      <w:r>
        <w:t>Победителями отбора признаются участники отбора, чьи заявки набрали не менее 7 баллов.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26. Размер гранта победителям отбора определяется комиссией исходя из размера запрашиваемого участником отбора гранта на реализацию проекта в сфере социального предпринимательства или на реализацию проекта в сфере предпринимательской деятельности.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 случае если по результатам отбора общий объем запрашиваемых грантов превысил лимиты бюджетных обязательств, гранты распределяются между победителями отбора с применением коэффициента, определяемого как отношение лимитов бюджетных обязательств к общей сумме заявленных грантов.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Для победителей отбора, у которых в результате применения коэффициента размер гранта принимает значение ниже минимального значения гранта, определенного </w:t>
      </w:r>
      <w:hyperlink w:anchor="P88">
        <w:r>
          <w:rPr>
            <w:color w:val="0000FF"/>
          </w:rPr>
          <w:t>абзацем первым пункта 6</w:t>
        </w:r>
      </w:hyperlink>
      <w:r>
        <w:t xml:space="preserve"> настоящих Правил, размер гранта приравнивается к минимальному размеру гранта, и указанные победители отбора выбывают из дальнейшего распределения грантов.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 отношении оставшихся победителей отбора распределение грантов производится с применением коэффициента, определяемого как отношение оставшихся лимитов бюджетных обязательств к сумме грантов, рассчитанных в отношении данных победителей отбора на первом этапе применения коэффициента.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Распределение грантов между оставшимися победителями отбора осуществляется в соответствии с настоящими Правилами до полного распределения лимитов бюджетных обязательств.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 случае если по результатам отбора общий объем запрашиваемых грантов меньше лимитов бюджетных обязательств, Министерство проводит следующий отбор на предоставление грантов.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27. В течение 2 рабочих дней после дня заседания комиссии оформляется протокол рассмотрения и оценки заявок, который должен содержать следующую информацию: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дата, время и место проведения заседания комиссии;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перечень участников отбора, заявки которых допущены до финального этапа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количество баллов, присвоенных заявкам участников отбора по каждому критерию отбора;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перечень участников отбора, заявки которых не набрали минимального количества баллов в соответствии с </w:t>
      </w:r>
      <w:hyperlink w:anchor="P184">
        <w:r>
          <w:rPr>
            <w:color w:val="0000FF"/>
          </w:rPr>
          <w:t>абзацем вторым пункта 25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перечень победителей отбора и размер предоставляемого им гранта в отношении каждого победителя отбора.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Протокол рассмотрения и оценки заявок подписывается всеми членами комиссии, присутствующими на заседании комиссии, и размещается на сайте Министерства в течение 2 рабочих дней со дня его подписания.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7" w:name="P198"/>
      <w:bookmarkEnd w:id="17"/>
      <w:r>
        <w:t xml:space="preserve">28. Министерство в течение 2 рабочих дней со дня оформления протокола рассмотрения и оценки заявок, руководствуясь протоколом оценки заявок, принимает в форме приказа решение о </w:t>
      </w:r>
      <w:r>
        <w:lastRenderedPageBreak/>
        <w:t>предоставлении грантов либо решение об отказе в предоставлении грантов. Данные решения размещаются на сайте Министерства в день их принятия.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Решения Министерства, указанные в </w:t>
      </w:r>
      <w:hyperlink w:anchor="P198">
        <w:r>
          <w:rPr>
            <w:color w:val="0000FF"/>
          </w:rPr>
          <w:t>абзаце первом</w:t>
        </w:r>
      </w:hyperlink>
      <w:r>
        <w:t xml:space="preserve"> настоящего пункта, могут быть обжалованы в соответствии с законодательством Российской Федерации.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8" w:name="P200"/>
      <w:bookmarkEnd w:id="18"/>
      <w:r>
        <w:t>29. Министерство в течение 5 рабочих дней со дня принятия решения о предоставлении гранта формирует проект соглашения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30. Министерство в течение 2 рабочих дней после подготовки соглашения в системе "Электронный бюджет" направляет в адрес победителя отбора уведомление о предоставлении гранта с указанием сроков подписания соглашения.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31. В случае </w:t>
      </w:r>
      <w:proofErr w:type="spellStart"/>
      <w:r>
        <w:t>неподписания</w:t>
      </w:r>
      <w:proofErr w:type="spellEnd"/>
      <w:r>
        <w:t xml:space="preserve"> победителем отбора соглашения в течение 5 рабочих дней со дня получения уведомления о предоставлении гранта победитель отбора признается уклонившимся от заключения соглашения.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 случае необходимости внесения в соглашение изменений в части изменения реквизитов сторон, исправления технических ошибок Министерство в срок, не превышающий 10 рабочих дней после дня принятия решения о предоставлении гранта, заключает с победителем отбора дополнительное соглашение к соглашению.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32. Министерство в течение 2 рабочих дней со дня принятия решения об отказе в предоставлении гранта направляет участникам отбора соответствующее уведомление с указанием информации о размещении протокола рассмотрения и оценки заявок на сайте Министерства.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33. Предоставление гранта получателю гранта осуществляется Министерством на основании соглашения, разработанного в соответствии с типовой формой, установленной приказом Министерства финансов Российской Федерации, в системе "Электронный бюджет", в котором предусматриваются в том числе: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размер предоставляемого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результат предоставления гранта, предусмотренный </w:t>
      </w:r>
      <w:hyperlink w:anchor="P230">
        <w:r>
          <w:rPr>
            <w:color w:val="0000FF"/>
          </w:rPr>
          <w:t>пунктом 40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19" w:name="P211"/>
      <w:bookmarkEnd w:id="19"/>
      <w:r>
        <w:t>обязанность получателя гранта использовать грант в течение 12 месяцев со дня поступления сре</w:t>
      </w:r>
      <w:proofErr w:type="gramStart"/>
      <w:r>
        <w:t>дств гр</w:t>
      </w:r>
      <w:proofErr w:type="gramEnd"/>
      <w:r>
        <w:t xml:space="preserve">анта на расчетный или корреспондентский счет в соответствии с </w:t>
      </w:r>
      <w:hyperlink w:anchor="P668">
        <w:r>
          <w:rPr>
            <w:color w:val="0000FF"/>
          </w:rPr>
          <w:t>планом</w:t>
        </w:r>
      </w:hyperlink>
      <w:r>
        <w:t xml:space="preserve"> расходов гранта на реализацию проекта в сфере социального предпринимательства или в сфере предпринимательской деятельности, составленным по форме согласно приложению N 6 к настоящим Правилам (далее - План расходов);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0" w:name="P212"/>
      <w:bookmarkEnd w:id="20"/>
      <w:proofErr w:type="gramStart"/>
      <w:r>
        <w:t>обязанность получателя гранта обеспечить сохранность имущества, приобретенного за счет гранта, а также не продавать его, не дарить, не передавать в аренду, не обменивать или вносить в виде пая, вклада или отчуждать иным образом в соответствии с законодательством Российской Федерации, не передавать в залог в течение трех лет со дня получения гранта;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bookmarkStart w:id="21" w:name="P213"/>
      <w:bookmarkEnd w:id="21"/>
      <w:r>
        <w:t xml:space="preserve">обязанность получателя гранта по представлению в Министерство отчетности в порядке, сроки и по формам, которые предусмотрены </w:t>
      </w:r>
      <w:hyperlink w:anchor="P247">
        <w:r>
          <w:rPr>
            <w:color w:val="0000FF"/>
          </w:rPr>
          <w:t>пунктом 43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ответственность сторон за нарушение условий соглашения;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согласие получателя гранта на осуществление Министерством проверки соблюдения порядка и условий предоставления гранта, в том числе в части достижения результата предоставления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согласие получателя гранта на осуществление органами государственного финансового контроля проверки в соответствии со </w:t>
      </w:r>
      <w:hyperlink r:id="rId18">
        <w:r>
          <w:rPr>
            <w:color w:val="0000FF"/>
          </w:rPr>
          <w:t>статьями 268.1</w:t>
        </w:r>
      </w:hyperlink>
      <w:r>
        <w:t xml:space="preserve"> и </w:t>
      </w:r>
      <w:hyperlink r:id="rId19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запрет на приобретение получателями гранта - юридическими лицами за счет сре</w:t>
      </w:r>
      <w:proofErr w:type="gramStart"/>
      <w:r>
        <w:t>дств гр</w:t>
      </w:r>
      <w:proofErr w:type="gramEnd"/>
      <w:r>
        <w:t xml:space="preserve">анта </w:t>
      </w:r>
      <w:r>
        <w:lastRenderedPageBreak/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операций, определенных настоящими Правилами;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 перечислении гранта на расчетные или корреспондентские счета, открытые получателям гранта в кредитных организациях;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план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34. В случае если получатель гранта заключает договор (соглашение) на поставку товаров, выполнение работ, оказание услуг за счет сре</w:t>
      </w:r>
      <w:proofErr w:type="gramStart"/>
      <w:r>
        <w:t>дств гр</w:t>
      </w:r>
      <w:proofErr w:type="gramEnd"/>
      <w:r>
        <w:t>анта с иными лицами, то в такие договоры (соглашения) в отношении данных лиц включаются следующие условия: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запрет на приобретение за счет сре</w:t>
      </w:r>
      <w:proofErr w:type="gramStart"/>
      <w:r>
        <w:t>дств гр</w:t>
      </w:r>
      <w:proofErr w:type="gramEnd"/>
      <w:r>
        <w:t>анта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этих средств иных операций, определенных настоящими Правилами (для юридических лиц);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о согласии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в отношении них проверки соблюдения порядка и условий предоставления гранта, в</w:t>
      </w:r>
      <w:proofErr w:type="gramEnd"/>
      <w:r>
        <w:t xml:space="preserve"> том числе в части достижения результата предоставления гранта, а также на осуществление органами государственного финансового контроля проверки соблюдения порядка и условий предоставления гранта в соответствии со </w:t>
      </w:r>
      <w:hyperlink r:id="rId20">
        <w:r>
          <w:rPr>
            <w:color w:val="0000FF"/>
          </w:rPr>
          <w:t>статьями 268.1</w:t>
        </w:r>
      </w:hyperlink>
      <w:r>
        <w:t xml:space="preserve"> и </w:t>
      </w:r>
      <w:hyperlink r:id="rId2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35. Министерство в течение 2 рабочих дней со дня заключения соглашений формирует заявку на финансирование расходов по предоставлению гранта и представляет ее в Министерство финансов Республики Марий </w:t>
      </w:r>
      <w:proofErr w:type="gramStart"/>
      <w:r>
        <w:t>Эл</w:t>
      </w:r>
      <w:proofErr w:type="gramEnd"/>
      <w:r>
        <w:t xml:space="preserve"> с учетом доведенных Министерством экономического развития Российской Федерации до Министерства предельных объемов финансирования. В случае если на дату заключения соглашения Министерству не доведены предельные объемы финансирования Министерством экономического развития Российской Федерации, заявка направляется Министерством в Министерство финансов Республики Марий Эл в течение 2 рабочих дней со дня доведения указанных предельных объемов финансирования.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36. </w:t>
      </w:r>
      <w:proofErr w:type="gramStart"/>
      <w:r>
        <w:t>Министерство финансов Республики Марий Эл в течение 3 рабочих дней со дня получения заявки доводит предельные объемы финансирования на лицевой счет Министерства, открытый в Управлении Федерального казначейства по Республике Марий Эл (далее - лицевой счет Министерства), в пределах лимитов бюджетных обязательств в соответствии с показателями сводной бюджетной росписи республиканского бюджета Республики Марий Эл на текущий финансовый год на цели, указанные в</w:t>
      </w:r>
      <w:proofErr w:type="gramEnd"/>
      <w:r>
        <w:t xml:space="preserve"> </w:t>
      </w:r>
      <w:hyperlink w:anchor="P68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настоящего Порядка.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37. Министерство перечисляет средства на расчетные или корреспондентские счета получателей гранта, открытые в кредитных организациях, в течение 5 рабочих дней со дня доведения Министерством финансов Республики Марий Эл предельных объемов финансирования на лицевой счет Министерства.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38. Экономия денежных средств, образованная в результате фактического исполнения договоров, предметом которых являются направления расходования, указанные в </w:t>
      </w:r>
      <w:hyperlink w:anchor="P68">
        <w:r>
          <w:rPr>
            <w:color w:val="0000FF"/>
          </w:rPr>
          <w:t>пункте 5</w:t>
        </w:r>
      </w:hyperlink>
      <w:r>
        <w:t xml:space="preserve"> настоящих Правил, подлежит возврату получателем гранта на лицевой счет Министерства в течение 30 рабочих дней со дня исполнения обязательств по заключенным договорам.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Если в результате фактического исполнения договоров возникло их удорожание сверх сумм затрат, утвержденных Планом расходов, то сумма удорожания подлежит оплате за счет собственных средств получателя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39. Срок использования гранта составляет не более 12 месяцев со дня поступления сре</w:t>
      </w:r>
      <w:proofErr w:type="gramStart"/>
      <w:r>
        <w:t>дств гр</w:t>
      </w:r>
      <w:proofErr w:type="gramEnd"/>
      <w:r>
        <w:t>анта на расчетный или корреспондентский счет получателя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2" w:name="P230"/>
      <w:bookmarkEnd w:id="22"/>
      <w:r>
        <w:t>40. Результатом предоставления гранта социальному предприятию является подтверждение ежегодно, в течение трех лет, начиная с года, следующего за годом предоставления гранта, статуса социального предприятия в соответствии с Федеральным законом.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Результатом предоставления гранта молодому предпринимателю является представление в Министерство ежегодно, в течение трех лет, начиная с года, следующего за годом предоставления гранта, информации о финансово-экономических показателях деятельности.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3" w:name="P232"/>
      <w:bookmarkEnd w:id="23"/>
      <w:r>
        <w:t>41. Получатель гранта имеет право внести изменения в План расходов (в пределах сумм предоставленного гранта) не более одного раза в течение периода реализации проекта в сфере социального предпринимательства или в сфере предпринимательской деятельности.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4" w:name="P233"/>
      <w:bookmarkEnd w:id="24"/>
      <w:r>
        <w:t>Изменения Плана расходов не должны предусматривать изменение направления деятельности получателя гранта, предусмотренного проектом в сфере социального предпринимательства или в сфере предпринимательской деятельности.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Внесение изменений в утвержденный План расходов производится путем направления получателем гранта в Министерство следующих документов: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5" w:name="P235"/>
      <w:bookmarkEnd w:id="25"/>
      <w:r>
        <w:t>заявление о внесении изменений в План расходов, содержащее обоснование необходимости предлагаемых изменений;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6" w:name="P236"/>
      <w:bookmarkEnd w:id="26"/>
      <w:r>
        <w:t>проект уточненного Плана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42. Министерство в течение не более 15 рабочих дней со дня представления документов, указанных в </w:t>
      </w:r>
      <w:hyperlink w:anchor="P235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36">
        <w:r>
          <w:rPr>
            <w:color w:val="0000FF"/>
          </w:rPr>
          <w:t>пятом пункта 41</w:t>
        </w:r>
      </w:hyperlink>
      <w:r>
        <w:t xml:space="preserve"> настоящих Правил: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рассматривает представленные получателем гранта документы на соответствие условиям и требованиям, установленным </w:t>
      </w:r>
      <w:hyperlink w:anchor="P232">
        <w:r>
          <w:rPr>
            <w:color w:val="0000FF"/>
          </w:rPr>
          <w:t>абзацами первым</w:t>
        </w:r>
      </w:hyperlink>
      <w:r>
        <w:t xml:space="preserve"> и </w:t>
      </w:r>
      <w:hyperlink w:anchor="P233">
        <w:r>
          <w:rPr>
            <w:color w:val="0000FF"/>
          </w:rPr>
          <w:t>вторым пункта 41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принимает решение о согласовании внесения изменений в План расходов либо решение об отказе в согласовании внесения изменений в План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Решение об отказе в согласовании внесения изменений в План расходов принимается по следующим основаниям: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План расходов не соответствует условиям и требованиям, установленным </w:t>
      </w:r>
      <w:hyperlink w:anchor="P232">
        <w:r>
          <w:rPr>
            <w:color w:val="0000FF"/>
          </w:rPr>
          <w:t>абзацами первым</w:t>
        </w:r>
      </w:hyperlink>
      <w:r>
        <w:t xml:space="preserve"> и </w:t>
      </w:r>
      <w:hyperlink w:anchor="P233">
        <w:r>
          <w:rPr>
            <w:color w:val="0000FF"/>
          </w:rPr>
          <w:t>вторым пункта 41</w:t>
        </w:r>
      </w:hyperlink>
      <w:r>
        <w:t xml:space="preserve"> настоящих Правил;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направления расходования не соответствуют направлениям, установленным </w:t>
      </w:r>
      <w:hyperlink w:anchor="P68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В случае принятия решения о согласовании внесения изменений в План расходов соответствующие изменения вносятся в соглашения с получателями гранта в течение 5 рабочих дней со дня принятия такого решения; в случае принятия решения об отказе в согласовании внесения изменений в План расходов получателям гранта направляются уведомления в течение 20 рабочих дней со дня представления ими документов, указанных в </w:t>
      </w:r>
      <w:hyperlink w:anchor="P235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36">
        <w:r>
          <w:rPr>
            <w:color w:val="0000FF"/>
          </w:rPr>
          <w:t>пятом пункта 41</w:t>
        </w:r>
      </w:hyperlink>
      <w:r>
        <w:t xml:space="preserve"> настоящих Правил.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  <w:outlineLvl w:val="1"/>
      </w:pPr>
      <w:r>
        <w:t>IV. Требования к отчетности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bookmarkStart w:id="27" w:name="P247"/>
      <w:bookmarkEnd w:id="27"/>
      <w:r>
        <w:t>43. Получатели грантов представляют в Министерство: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отчетность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Министерством финансов Российской Федерации, - ежеквартально, в срок до 15 числа месяца, следующего за отчетным периодом;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 xml:space="preserve">финансовый </w:t>
      </w:r>
      <w:hyperlink w:anchor="P718">
        <w:r>
          <w:rPr>
            <w:color w:val="0000FF"/>
          </w:rPr>
          <w:t>отчет</w:t>
        </w:r>
      </w:hyperlink>
      <w:r>
        <w:t xml:space="preserve"> об использовании гранта на реализацию проектов в сфере социального предпринимательства или в сфере предпринимательской деятельности по форме согласно приложению N 7 к настоящим Правилам (с приложением документов, подтверждающих целевое использование грантов на реализацию проектов в сфере социального предпринимательства и </w:t>
      </w:r>
      <w:r>
        <w:lastRenderedPageBreak/>
        <w:t xml:space="preserve">проектов в сфере предпринимательской деятельности, по </w:t>
      </w:r>
      <w:hyperlink w:anchor="P785">
        <w:r>
          <w:rPr>
            <w:color w:val="0000FF"/>
          </w:rPr>
          <w:t>перечню</w:t>
        </w:r>
      </w:hyperlink>
      <w:r>
        <w:t xml:space="preserve"> согласно приложению N 8 к настоящим Правилам, а также использование собственных средств</w:t>
      </w:r>
      <w:proofErr w:type="gramEnd"/>
      <w:r>
        <w:t>) - в течение 30 календарных дней после исполнения договорных обязательств по расходованию сре</w:t>
      </w:r>
      <w:proofErr w:type="gramStart"/>
      <w:r>
        <w:t>дств гр</w:t>
      </w:r>
      <w:proofErr w:type="gramEnd"/>
      <w:r>
        <w:t>анта;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отчетность о достижении значений результата предоставления гранта по форме, определенной Министерством в соглашении, - ежегодно, в срок до 31 декабря, в течение трех лет, начиная с года, следующего за годом предоставления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дополнительную отчетность по форме и в сроки, которые установлены в соглашении.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  <w:outlineLvl w:val="1"/>
      </w:pPr>
      <w:r>
        <w:t>V. Порядок осуществления контроля (мониторинга)</w:t>
      </w:r>
    </w:p>
    <w:p w:rsidR="00722E3A" w:rsidRDefault="00722E3A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722E3A" w:rsidRDefault="00722E3A">
      <w:pPr>
        <w:pStyle w:val="ConsPlusTitle"/>
        <w:jc w:val="center"/>
      </w:pPr>
      <w:r>
        <w:t>и ответственности за их нарушение</w:t>
      </w:r>
    </w:p>
    <w:p w:rsidR="00722E3A" w:rsidRDefault="00722E3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22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A" w:rsidRDefault="00722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A" w:rsidRDefault="00722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E3A" w:rsidRDefault="00722E3A">
            <w:pPr>
              <w:pStyle w:val="ConsPlusNormal"/>
              <w:jc w:val="both"/>
            </w:pPr>
            <w:r>
              <w:rPr>
                <w:color w:val="392C69"/>
              </w:rPr>
              <w:t xml:space="preserve">П. 44 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11.07.2022 N 300) </w:t>
            </w:r>
            <w:hyperlink r:id="rId2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A" w:rsidRDefault="00722E3A">
            <w:pPr>
              <w:pStyle w:val="ConsPlusNormal"/>
            </w:pPr>
          </w:p>
        </w:tc>
      </w:tr>
    </w:tbl>
    <w:p w:rsidR="00722E3A" w:rsidRDefault="00722E3A">
      <w:pPr>
        <w:pStyle w:val="ConsPlusNormal"/>
        <w:spacing w:before="260"/>
        <w:ind w:firstLine="540"/>
        <w:jc w:val="both"/>
      </w:pPr>
      <w:r>
        <w:t xml:space="preserve">44. Мониторинг достижения результата предоставления гранта </w:t>
      </w:r>
      <w:proofErr w:type="gramStart"/>
      <w:r>
        <w:t>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осуществляется</w:t>
      </w:r>
      <w:proofErr w:type="gramEnd"/>
      <w:r>
        <w:t xml:space="preserve"> Министерством в порядке и по формам, которые установлены Министерством финансов Российской Федерации.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28" w:name="P259"/>
      <w:bookmarkEnd w:id="28"/>
      <w:r>
        <w:t>45. Проверка соблюдения получателями грантов порядка и условий предоставления грантов, в том числе в части достижения результата предоставления грантов, осуществляется Министерством.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Органами государственного финансового контроля осуществляется проверка в соответствии со </w:t>
      </w:r>
      <w:hyperlink r:id="rId24">
        <w:r>
          <w:rPr>
            <w:color w:val="0000FF"/>
          </w:rPr>
          <w:t>статьями 268.1</w:t>
        </w:r>
      </w:hyperlink>
      <w:r>
        <w:t xml:space="preserve"> и </w:t>
      </w:r>
      <w:hyperlink r:id="rId2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46. В случае выявления недостоверных сведений и документов, представленных получателями гранта для участия в отборе, повлекших необоснованное получение гранта, а также в случае нарушения обязательства, предусмотренного </w:t>
      </w:r>
      <w:hyperlink w:anchor="P213">
        <w:r>
          <w:rPr>
            <w:color w:val="0000FF"/>
          </w:rPr>
          <w:t>абзацем шестым пункта 33</w:t>
        </w:r>
      </w:hyperlink>
      <w:r>
        <w:t xml:space="preserve"> настоящих Правил, полученный грант подлежит возврату в полном объеме.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В случае нарушения обязательств, предусмотренных </w:t>
      </w:r>
      <w:hyperlink w:anchor="P21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212">
        <w:r>
          <w:rPr>
            <w:color w:val="0000FF"/>
          </w:rPr>
          <w:t>пятым пункта 33</w:t>
        </w:r>
      </w:hyperlink>
      <w:r>
        <w:t xml:space="preserve"> настоящих Правил, полученный грант подлежит возврату в объеме нецелевого использования или нарушенного обязательства.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гранта в течение трех лет, начиная с года, следующего за годом предоставления гранта, результата предоставления гранта, установленного Министерством в соглашении в соответствии с </w:t>
      </w:r>
      <w:hyperlink w:anchor="P230">
        <w:r>
          <w:rPr>
            <w:color w:val="0000FF"/>
          </w:rPr>
          <w:t>пунктом 40</w:t>
        </w:r>
      </w:hyperlink>
      <w:r>
        <w:t xml:space="preserve"> настоящих Правил, грант подлежит возврату в размере, определяемом по формуле: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7907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размер гранта, подлежащий возврату в республиканский бюджет Республики Марий Эл;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гранта</w:t>
      </w:r>
      <w:proofErr w:type="spellEnd"/>
      <w:r>
        <w:t xml:space="preserve"> - размер гранта, предоставленного получателю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p</w:t>
      </w:r>
      <w:proofErr w:type="spellEnd"/>
      <w:r>
        <w:t xml:space="preserve"> - количество результатов предоставления гранта,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гранта, имеет положительное значение;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результатов предоставления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Коэффициент возврата гранта (</w:t>
      </w:r>
      <w:proofErr w:type="spellStart"/>
      <w:r>
        <w:t>k</w:t>
      </w:r>
      <w:proofErr w:type="spellEnd"/>
      <w:r>
        <w:t>) определяется по формуле: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685800" cy="4572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где: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p</w:t>
      </w:r>
      <w:proofErr w:type="spellEnd"/>
      <w:r>
        <w:t xml:space="preserve"> - количество результатов предоставления гранта,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гранта, имеет положительное значение.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При расчете коэффициента возврата гранта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гранта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в следующем порядке: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для результатов предоставления гранта, по которым большее значение фактически достигнутого значения отражает большую эффективность использования гранта, - по формуле: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73342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где: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результата предоставления гранта на отчетную дату;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результата предоставления гранта, установленное соглашением;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для результатов предоставления гранта, по которым большее значение фактически достигнутого значения отражает меньшую эффективность использования гранта, - по формуле: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733425" cy="4286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где: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результата предоставления гранта на отчетную дату;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результата предоставления гранта, установленное соглашением.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47. В случае установления фактов, указанных в </w:t>
      </w:r>
      <w:hyperlink w:anchor="P259">
        <w:r>
          <w:rPr>
            <w:color w:val="0000FF"/>
          </w:rPr>
          <w:t>пункте 45</w:t>
        </w:r>
      </w:hyperlink>
      <w:r>
        <w:t xml:space="preserve"> настоящих Правил, возврат суммы гранта осуществляется в доход республиканского бюджета Республики Марий Эл в соответствии с бюджетным законодательством.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48. Министерство в течение 30 календарных дней со дня установления фактов, указанных в </w:t>
      </w:r>
      <w:hyperlink w:anchor="P259">
        <w:r>
          <w:rPr>
            <w:color w:val="0000FF"/>
          </w:rPr>
          <w:t>пункте 45</w:t>
        </w:r>
      </w:hyperlink>
      <w:r>
        <w:t xml:space="preserve"> настоящих Правил, направляет получателю гранта письменное уведомление о необходимости возврата гранта с указанием оснований для возврата, размера гранта, подлежащего возврату, и реквизитов для перечисления денежных средств.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49. 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50. В случае нарушения срока, установленного для добровольного возврата гранта, и (или) отказа получателя гранта произвести возврат гранта в добровольном порядке грант взыскивается в судебном порядке в соответствии с законодательством Российской Федерации.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lastRenderedPageBreak/>
        <w:t>Приложение N 1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</w:pPr>
      <w:r>
        <w:t>Форма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bookmarkStart w:id="29" w:name="P320"/>
      <w:bookmarkEnd w:id="29"/>
      <w:r>
        <w:t>ЗАЯВЛЕНИЕ</w:t>
      </w:r>
    </w:p>
    <w:p w:rsidR="00722E3A" w:rsidRDefault="00722E3A">
      <w:pPr>
        <w:pStyle w:val="ConsPlusNormal"/>
        <w:jc w:val="center"/>
      </w:pPr>
      <w:r>
        <w:t>на участие в отборе на предоставление гранта на реализацию</w:t>
      </w:r>
    </w:p>
    <w:p w:rsidR="00722E3A" w:rsidRDefault="00722E3A">
      <w:pPr>
        <w:pStyle w:val="ConsPlusNormal"/>
        <w:jc w:val="center"/>
      </w:pPr>
      <w:r>
        <w:t>проекта в сфере социального предпринимательства</w:t>
      </w:r>
    </w:p>
    <w:p w:rsidR="00722E3A" w:rsidRDefault="00722E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443"/>
      </w:tblGrid>
      <w:tr w:rsidR="00722E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Дата, исходящий номер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Министерство промышленности, экономического развития и торговли Республики Марий Эл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(наименование участника отбора)</w:t>
            </w:r>
          </w:p>
          <w:p w:rsidR="00722E3A" w:rsidRDefault="00722E3A">
            <w:pPr>
              <w:pStyle w:val="ConsPlusNormal"/>
              <w:jc w:val="both"/>
            </w:pPr>
            <w:proofErr w:type="gramStart"/>
            <w:r>
              <w:t>(далее - социальное предприятие) в соответствии с Правилами 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утвержденными постановлением Правительства Республики Марий Эл от 13 августа 2021 г. N 315 (далее - Правила), просит:</w:t>
            </w:r>
            <w:proofErr w:type="gramEnd"/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предоставить грант на реализацию проекта в сфере социального предпринимательства;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принять и рассмотреть заявку на участие в отборе.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1. Социальное предприятие подтверждает следующее: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ознакомлено с Правилами;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соответствует требованиям, указанным в </w:t>
            </w:r>
            <w:hyperlink w:anchor="P115">
              <w:r>
                <w:rPr>
                  <w:color w:val="0000FF"/>
                </w:rPr>
                <w:t>пунктах 11</w:t>
              </w:r>
            </w:hyperlink>
            <w:r>
              <w:t xml:space="preserve"> и </w:t>
            </w:r>
            <w:hyperlink w:anchor="P123">
              <w:r>
                <w:rPr>
                  <w:color w:val="0000FF"/>
                </w:rPr>
                <w:t>13</w:t>
              </w:r>
            </w:hyperlink>
            <w:r>
              <w:t xml:space="preserve"> Правил;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планирует реализовать (реализует) прое</w:t>
            </w:r>
            <w:proofErr w:type="gramStart"/>
            <w:r>
              <w:t>кт в сф</w:t>
            </w:r>
            <w:proofErr w:type="gramEnd"/>
            <w:r>
              <w:t>ере социального предпринимательства по направлению деятельности:</w:t>
            </w:r>
          </w:p>
          <w:p w:rsidR="00722E3A" w:rsidRDefault="00722E3A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 xml:space="preserve">(направление деятельности в соответствии с </w:t>
            </w:r>
            <w:hyperlink r:id="rId30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r:id="rId3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Федерации")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2. Размер запрашиваемого гранта на реализацию проекта составляет ________________________________________________________ рублей.</w:t>
            </w:r>
          </w:p>
          <w:p w:rsidR="00722E3A" w:rsidRDefault="00722E3A">
            <w:pPr>
              <w:pStyle w:val="ConsPlusNormal"/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>умма цифрами и прописью)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3. Сумма собственных средств на реализацию проекта составляет ________________________________________________________ рублей.</w:t>
            </w:r>
          </w:p>
          <w:p w:rsidR="00722E3A" w:rsidRDefault="00722E3A">
            <w:pPr>
              <w:pStyle w:val="ConsPlusNormal"/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>умма цифрами и прописью)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4. В случае признания социального предприятия победителем отбора обязуемся: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заключить с Министерством промышленности, экономического развития и торговли Республики Марий Эл (далее - Министерство) соглашение, предусмотренное </w:t>
            </w:r>
            <w:hyperlink w:anchor="P200">
              <w:r>
                <w:rPr>
                  <w:color w:val="0000FF"/>
                </w:rPr>
                <w:t>пунктом 29</w:t>
              </w:r>
            </w:hyperlink>
            <w:r>
              <w:t xml:space="preserve"> Правил;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представлять в Министерство отчетность, предусмотренную </w:t>
            </w:r>
            <w:hyperlink w:anchor="P247">
              <w:r>
                <w:rPr>
                  <w:color w:val="0000FF"/>
                </w:rPr>
                <w:t>пунктом 43</w:t>
              </w:r>
            </w:hyperlink>
            <w:r>
              <w:t xml:space="preserve"> Правил;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обеспечить достижение результата предоставления гранта, предусмотренного </w:t>
            </w:r>
            <w:hyperlink w:anchor="P230">
              <w:r>
                <w:rPr>
                  <w:color w:val="0000FF"/>
                </w:rPr>
                <w:t>пунктом 40</w:t>
              </w:r>
            </w:hyperlink>
            <w:r>
              <w:t xml:space="preserve"> Правил.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5. Социальное предприятие согласно на передачу и обработку персональных данных в соответствии с законодательством Российской Федерации (для индивидуальных предпринимателей).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6. Социальное предприятие согласно на проверку Министерством соблюдения порядка и условий предоставления гранта, в том числе достижения результата </w:t>
            </w:r>
            <w:r>
              <w:lastRenderedPageBreak/>
              <w:t>предоставления гранта.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7. Социальное предприятие согласно на проверку органами государственного финансового контроля соблюдения порядка и условий предоставления гранта в соответствии со </w:t>
            </w:r>
            <w:hyperlink r:id="rId32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8. Социальное предприятие согласно на публикацию (размещение) в информационно-телекоммуникационной сети "Интернет" информации о социальном предприятии, подаваемой заявке, иной информации о социальном предприятии, связанной с отбором.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Адрес участника отбора: ______________________________________________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Телефон, адрес электронной почты и другие контактные сведения для оперативной связи: ______________________________________________________</w:t>
            </w:r>
          </w:p>
          <w:p w:rsidR="00722E3A" w:rsidRDefault="00722E3A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722E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__________________________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_______________ 20___ г.</w:t>
            </w: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2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bookmarkStart w:id="30" w:name="P377"/>
      <w:bookmarkEnd w:id="30"/>
      <w:r>
        <w:t>СТРУКТУРА</w:t>
      </w:r>
    </w:p>
    <w:p w:rsidR="00722E3A" w:rsidRDefault="00722E3A">
      <w:pPr>
        <w:pStyle w:val="ConsPlusTitle"/>
        <w:jc w:val="center"/>
      </w:pPr>
      <w:r>
        <w:t>ПРОЕКТА В СФЕРЕ СОЦИАЛЬНОГО ПРЕДПРИНИМАТЕЛЬСТВА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1. Титульный лист.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2. Аннотация проекта в сфере социального предпринимательства (далее - проект) (рекомендуемый объем - не более 1 страницы), в которой кратко излагаются основные тезисы проекта: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направление деятельности при реализации проекта в сфере социального предпринимательства, соответствующее направлениям деятельности, определенным </w:t>
      </w:r>
      <w:hyperlink r:id="rId34">
        <w:r>
          <w:rPr>
            <w:color w:val="0000FF"/>
          </w:rPr>
          <w:t>пунктами 1</w:t>
        </w:r>
      </w:hyperlink>
      <w:r>
        <w:t xml:space="preserve"> - </w:t>
      </w:r>
      <w:hyperlink r:id="rId35">
        <w:r>
          <w:rPr>
            <w:color w:val="0000FF"/>
          </w:rPr>
          <w:t>4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обоснование важности проблемы, на решение которой направлен проект;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цель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основные результаты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направления дальнейшего развития проекта после окончания его финансирования;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сроки реализации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общая стоимость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запрашиваемая сумма гранта и сумма собственных средств социального предприятия на реализацию проекта.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3. Описание социального предприятия (рекомендуемый объем - не более 0,5 - 1 страницы) - информация об истории социального предприятия, ее целях и задачах, достижениях и успешных проектах, примеры финансирования деятельности предприятия или проектов из других источников (при наличии), ресурсы и потенциальные возможности организации.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4. Обоснование необходимости проекта (рекомендуемый объем - не более 1 - 2 страниц) - подробное описание проблем, на решение которых направлен проект, указание причин существования проблем.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5. Цель и задачи проекта (рекомендуемый объем - не более 0,5 страницы).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6. Методы реализации проекта (рекомендуемый объем - не более 2 страниц) - описание мероприятий, которые будут реализованы в ходе реализации проекта для достижения цели и задач проекта.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7. Рабочий план реализации проекта (</w:t>
      </w:r>
      <w:hyperlink w:anchor="P396">
        <w:r>
          <w:rPr>
            <w:color w:val="0000FF"/>
          </w:rPr>
          <w:t>таблица N 1</w:t>
        </w:r>
      </w:hyperlink>
      <w:r>
        <w:t>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2"/>
      </w:pPr>
      <w:bookmarkStart w:id="31" w:name="P396"/>
      <w:bookmarkEnd w:id="31"/>
      <w:r>
        <w:t>Таблица N 1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r>
        <w:t>Рабочий план</w:t>
      </w:r>
    </w:p>
    <w:p w:rsidR="00722E3A" w:rsidRDefault="00722E3A">
      <w:pPr>
        <w:pStyle w:val="ConsPlusTitle"/>
        <w:jc w:val="center"/>
      </w:pPr>
      <w:r>
        <w:t>реализации проекта в сфере социального предпринимательства</w:t>
      </w:r>
    </w:p>
    <w:p w:rsidR="00722E3A" w:rsidRDefault="00722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608"/>
        <w:gridCol w:w="1134"/>
        <w:gridCol w:w="2721"/>
      </w:tblGrid>
      <w:tr w:rsidR="00722E3A">
        <w:tc>
          <w:tcPr>
            <w:tcW w:w="340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22E3A" w:rsidRDefault="00722E3A">
            <w:pPr>
              <w:pStyle w:val="ConsPlusNormal"/>
              <w:jc w:val="center"/>
            </w:pPr>
            <w:r>
              <w:t>Мероприятия проекта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72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Ответственные лица</w:t>
            </w:r>
          </w:p>
        </w:tc>
      </w:tr>
      <w:tr w:rsidR="00722E3A">
        <w:tc>
          <w:tcPr>
            <w:tcW w:w="340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22E3A" w:rsidRDefault="00722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4</w:t>
            </w: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8. Ожидаемые результаты (рекомендуемый объем - не более 0,5 - 1 страницы) - конкретное описание предполагаемых качественных и количественных изменений первоначальной ситуации, к которым приведет реализация данного проекта. Рекомендуется сформулировать несколько ожидаемых результатов, каждый из которых должен иметь количественное выражение.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9. План дальнейшего развития проекта (рекомендуемый объем - не более 0,5 - 1 страницы) - информация о том, каким образом будет осуществляться деятельность по направлению проекта после его окончания, с указанием источников дальнейшего финансирования.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10. Бюджет проекта - расчет запрашиваемой суммы гранта на реализацию проекта (</w:t>
      </w:r>
      <w:hyperlink w:anchor="P414">
        <w:r>
          <w:rPr>
            <w:color w:val="0000FF"/>
          </w:rPr>
          <w:t>таблица N 2</w:t>
        </w:r>
      </w:hyperlink>
      <w:r>
        <w:t>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2"/>
      </w:pPr>
      <w:bookmarkStart w:id="32" w:name="P414"/>
      <w:bookmarkEnd w:id="32"/>
      <w:r>
        <w:t>Таблица N 2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r>
        <w:t>Расчет</w:t>
      </w:r>
    </w:p>
    <w:p w:rsidR="00722E3A" w:rsidRDefault="00722E3A">
      <w:pPr>
        <w:pStyle w:val="ConsPlusTitle"/>
        <w:jc w:val="center"/>
      </w:pPr>
      <w:r>
        <w:t xml:space="preserve">запрашиваемой суммы гранта на реализацию проекта </w:t>
      </w:r>
      <w:hyperlink w:anchor="P441">
        <w:r>
          <w:rPr>
            <w:color w:val="0000FF"/>
          </w:rPr>
          <w:t>&lt;*&gt;</w:t>
        </w:r>
      </w:hyperlink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nformat"/>
        <w:jc w:val="both"/>
      </w:pPr>
      <w:r>
        <w:t xml:space="preserve">                                                  (рублей)</w:t>
      </w:r>
    </w:p>
    <w:p w:rsidR="00722E3A" w:rsidRDefault="00722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5"/>
        <w:gridCol w:w="1003"/>
        <w:gridCol w:w="1644"/>
        <w:gridCol w:w="840"/>
        <w:gridCol w:w="1134"/>
        <w:gridCol w:w="2041"/>
      </w:tblGrid>
      <w:tr w:rsidR="00722E3A">
        <w:tc>
          <w:tcPr>
            <w:tcW w:w="1675" w:type="dxa"/>
            <w:vMerge w:val="restart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Направления расходования </w:t>
            </w:r>
            <w:hyperlink w:anchor="P4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03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t>Затраты (всего)</w:t>
            </w:r>
          </w:p>
        </w:tc>
        <w:tc>
          <w:tcPr>
            <w:tcW w:w="1644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t xml:space="preserve">В том числе сумма налога на добавленную стоимость </w:t>
            </w:r>
            <w:hyperlink w:anchor="P4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015" w:type="dxa"/>
            <w:gridSpan w:val="3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Из них:</w:t>
            </w:r>
          </w:p>
        </w:tc>
      </w:tr>
      <w:tr w:rsidR="00722E3A">
        <w:tc>
          <w:tcPr>
            <w:tcW w:w="1675" w:type="dxa"/>
            <w:vMerge/>
            <w:tcBorders>
              <w:lef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003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1644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840" w:type="dxa"/>
          </w:tcPr>
          <w:p w:rsidR="00722E3A" w:rsidRDefault="00722E3A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204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в том числе на финансирование затрат на уплату суммы налога на добавленную стоимость </w:t>
            </w:r>
            <w:hyperlink w:anchor="P443">
              <w:r>
                <w:rPr>
                  <w:color w:val="0000FF"/>
                </w:rPr>
                <w:t>&lt;***&gt;</w:t>
              </w:r>
            </w:hyperlink>
          </w:p>
        </w:tc>
      </w:tr>
      <w:tr w:rsidR="00722E3A">
        <w:tc>
          <w:tcPr>
            <w:tcW w:w="1675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722E3A" w:rsidRDefault="00722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22E3A" w:rsidRDefault="00722E3A">
            <w:pPr>
              <w:pStyle w:val="ConsPlusNormal"/>
              <w:jc w:val="center"/>
            </w:pPr>
            <w:bookmarkStart w:id="33" w:name="P429"/>
            <w:bookmarkEnd w:id="33"/>
            <w:r>
              <w:t>3</w:t>
            </w:r>
          </w:p>
        </w:tc>
        <w:tc>
          <w:tcPr>
            <w:tcW w:w="840" w:type="dxa"/>
          </w:tcPr>
          <w:p w:rsidR="00722E3A" w:rsidRDefault="00722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bookmarkStart w:id="34" w:name="P432"/>
            <w:bookmarkEnd w:id="34"/>
            <w:r>
              <w:t>6</w:t>
            </w:r>
          </w:p>
        </w:tc>
      </w:tr>
      <w:tr w:rsidR="00722E3A">
        <w:tblPrEx>
          <w:tblBorders>
            <w:insideV w:val="nil"/>
          </w:tblBorders>
        </w:tblPrEx>
        <w:tc>
          <w:tcPr>
            <w:tcW w:w="1675" w:type="dxa"/>
            <w:tcBorders>
              <w:bottom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03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840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--------------------------------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35" w:name="P441"/>
      <w:bookmarkEnd w:id="35"/>
      <w:r>
        <w:lastRenderedPageBreak/>
        <w:t>&lt;*&gt; Расчет производится в соответствии с проектом получателя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36" w:name="P442"/>
      <w:bookmarkEnd w:id="36"/>
      <w:r>
        <w:t>&lt;**&gt; Указываются приобретаемые товары (выполняемые работы, оказываемые услуги), их количество.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37" w:name="P443"/>
      <w:bookmarkEnd w:id="37"/>
      <w:r>
        <w:t>&lt;***&gt;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429">
        <w:r>
          <w:rPr>
            <w:color w:val="0000FF"/>
          </w:rPr>
          <w:t>графы 3</w:t>
        </w:r>
      </w:hyperlink>
      <w:r>
        <w:t xml:space="preserve"> и </w:t>
      </w:r>
      <w:hyperlink w:anchor="P432">
        <w:r>
          <w:rPr>
            <w:color w:val="0000FF"/>
          </w:rPr>
          <w:t>6</w:t>
        </w:r>
      </w:hyperlink>
      <w:r>
        <w:t xml:space="preserve"> не заполняются).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3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</w:pPr>
      <w:r>
        <w:t>Форма</w:t>
      </w:r>
    </w:p>
    <w:p w:rsidR="00722E3A" w:rsidRDefault="00722E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443"/>
      </w:tblGrid>
      <w:tr w:rsidR="00722E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Дата, исходящий номер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Министерство промышленности, экономического развития и торговли Республики Марий Эл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bookmarkStart w:id="38" w:name="P467"/>
            <w:bookmarkEnd w:id="38"/>
            <w:r>
              <w:t>ЗАЯВЛЕНИЕ</w:t>
            </w:r>
          </w:p>
          <w:p w:rsidR="00722E3A" w:rsidRDefault="00722E3A">
            <w:pPr>
              <w:pStyle w:val="ConsPlusNormal"/>
              <w:jc w:val="center"/>
            </w:pPr>
            <w:proofErr w:type="gramStart"/>
            <w:r>
              <w:t>на участие в отборе на предоставление гранта на реализацию проекта в сфере</w:t>
            </w:r>
            <w:proofErr w:type="gramEnd"/>
            <w:r>
              <w:t xml:space="preserve"> предпринимательской деятельности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(наименование участника отбора)</w:t>
            </w:r>
          </w:p>
          <w:p w:rsidR="00722E3A" w:rsidRDefault="00722E3A">
            <w:pPr>
              <w:pStyle w:val="ConsPlusNormal"/>
              <w:jc w:val="both"/>
            </w:pPr>
            <w:proofErr w:type="gramStart"/>
            <w:r>
              <w:t>в соответствии с Правилами 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утвержденными постановлением Правительства Республики Марий Эл от 13 августа 2021 г. N 315 (далее - Правила), прошу:</w:t>
            </w:r>
            <w:proofErr w:type="gramEnd"/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принять и рассмотреть заявку на участие в отборе;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предоставить грант на реализацию проекта в сфере предпринимательской деятельности.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1. Подтверждаю следующее: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proofErr w:type="gramStart"/>
            <w:r>
              <w:t>ознакомлен</w:t>
            </w:r>
            <w:proofErr w:type="gramEnd"/>
            <w:r>
              <w:t xml:space="preserve"> с Правилами;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соответствую требованиям, указанным в </w:t>
            </w:r>
            <w:hyperlink w:anchor="P115">
              <w:r>
                <w:rPr>
                  <w:color w:val="0000FF"/>
                </w:rPr>
                <w:t>пунктах 11</w:t>
              </w:r>
            </w:hyperlink>
            <w:r>
              <w:t xml:space="preserve"> и </w:t>
            </w:r>
            <w:hyperlink w:anchor="P123">
              <w:r>
                <w:rPr>
                  <w:color w:val="0000FF"/>
                </w:rPr>
                <w:t>13</w:t>
              </w:r>
            </w:hyperlink>
            <w:r>
              <w:t xml:space="preserve"> Правил;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планирую реализовать прое</w:t>
            </w:r>
            <w:proofErr w:type="gramStart"/>
            <w:r>
              <w:t>кт в сф</w:t>
            </w:r>
            <w:proofErr w:type="gramEnd"/>
            <w:r>
              <w:t>ере предпринимательской деятельности (далее - проект).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2. Размер запрашиваемого гранта на реализацию проекта составляет ________________________________________________________ рублей.</w:t>
            </w:r>
          </w:p>
          <w:p w:rsidR="00722E3A" w:rsidRDefault="00722E3A">
            <w:pPr>
              <w:pStyle w:val="ConsPlusNormal"/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>умма цифрами и прописью)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3. Сумма собственных средств на реализацию проекта составляет ________________________________________________________ рублей.</w:t>
            </w:r>
          </w:p>
          <w:p w:rsidR="00722E3A" w:rsidRDefault="00722E3A">
            <w:pPr>
              <w:pStyle w:val="ConsPlusNormal"/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>умма цифрами и прописью)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4. В случае признания победителем отбора обязуюсь: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заключить с Министерством промышленности, экономического развития и торговли </w:t>
            </w:r>
            <w:r>
              <w:lastRenderedPageBreak/>
              <w:t xml:space="preserve">Республики Марий Эл (далее - Министерство) соглашение, предусмотренное </w:t>
            </w:r>
            <w:hyperlink w:anchor="P200">
              <w:r>
                <w:rPr>
                  <w:color w:val="0000FF"/>
                </w:rPr>
                <w:t>пунктом 29</w:t>
              </w:r>
            </w:hyperlink>
            <w:r>
              <w:t xml:space="preserve"> Правил;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представлять в Министерство отчетность, предусмотренную </w:t>
            </w:r>
            <w:hyperlink w:anchor="P247">
              <w:r>
                <w:rPr>
                  <w:color w:val="0000FF"/>
                </w:rPr>
                <w:t>пунктом 43</w:t>
              </w:r>
            </w:hyperlink>
            <w:r>
              <w:t xml:space="preserve"> Правил;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обеспечить достижение результата предоставления гранта, предусмотренного </w:t>
            </w:r>
            <w:hyperlink w:anchor="P230">
              <w:r>
                <w:rPr>
                  <w:color w:val="0000FF"/>
                </w:rPr>
                <w:t>пунктом 40</w:t>
              </w:r>
            </w:hyperlink>
            <w:r>
              <w:t xml:space="preserve"> Правил.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5. </w:t>
            </w:r>
            <w:proofErr w:type="gramStart"/>
            <w:r>
              <w:t>Согласен</w:t>
            </w:r>
            <w:proofErr w:type="gramEnd"/>
            <w:r>
              <w:t xml:space="preserve"> на передачу и обработку персональных данных в соответствии с законодательством Российской Федерации.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6. Согласен на проверку Министерством соблюдения мною порядка и условий предоставления гранта, в том </w:t>
            </w:r>
            <w:proofErr w:type="gramStart"/>
            <w:r>
              <w:t>числе</w:t>
            </w:r>
            <w:proofErr w:type="gramEnd"/>
            <w:r>
              <w:t xml:space="preserve"> в части достижения результата предоставления гранта.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 xml:space="preserve">7. </w:t>
            </w:r>
            <w:proofErr w:type="gramStart"/>
            <w:r>
              <w:t>Согласен</w:t>
            </w:r>
            <w:proofErr w:type="gramEnd"/>
            <w:r>
              <w:t xml:space="preserve"> на проверку органами государственного финансового контроля соблюдения мною порядка и условий предоставления гранта в соответствии со </w:t>
            </w:r>
            <w:hyperlink r:id="rId36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8. Согласен на публикацию (размещение) в информационно-телекоммуникационной сети "Интернет" информации об участнике отбора, подаваемой заявке, иной информации об участнике отбора, связанной с отбором.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Адрес участника отбора: ______________________________________________</w:t>
            </w:r>
          </w:p>
          <w:p w:rsidR="00722E3A" w:rsidRDefault="00722E3A">
            <w:pPr>
              <w:pStyle w:val="ConsPlusNormal"/>
              <w:ind w:firstLine="540"/>
              <w:jc w:val="both"/>
            </w:pPr>
            <w:r>
              <w:t>Телефон, адрес электронной почты и другие контактные сведения для оперативной связи: ______________________________________________________</w:t>
            </w:r>
          </w:p>
          <w:p w:rsidR="00722E3A" w:rsidRDefault="00722E3A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722E3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__________________________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722E3A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_______________ 20___ г.</w:t>
            </w: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4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bookmarkStart w:id="39" w:name="P518"/>
      <w:bookmarkEnd w:id="39"/>
      <w:r>
        <w:t>СТРУКТУРА</w:t>
      </w:r>
    </w:p>
    <w:p w:rsidR="00722E3A" w:rsidRDefault="00722E3A">
      <w:pPr>
        <w:pStyle w:val="ConsPlusTitle"/>
        <w:jc w:val="center"/>
      </w:pPr>
      <w:r>
        <w:t>ПРОЕКТА В СФЕРЕ ПРЕДПРИНИМАТЕЛЬСКОЙ ДЕЯТЕЛЬНОСТИ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1. Титульный лист.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2. Аннотация проекта в сфере предпринимательской деятельности (далее - проект) (рекомендуемый объем - не более 1 страницы), в которой кратко излагаются основные тезисы проекта: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направление деятельности при реализации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обоснование важности проблемы, на решение которой направлен проект;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цель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основные результаты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направления дальнейшего развития проекта после окончания его финансирования;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сроки реализации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общая стоимость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запрашиваемая сумма гранта;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сумма собственных средств на реализацию проекта.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3. Описание предприятия (рекомендуемый объем - не более 0,5 - 1 страницы) - информация об истории предприятия, ее целях и задачах, достижениях и успешных проектах, примеры финансирования деятельности предприятия или проектов из других источников (при наличии), ресурсы и потенциальные возможности организации.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4. Обоснование необходимости проекта (рекомендуемый объем - не более 1 - 2 страниц) - подробное описание проблем, на решение которых направлен проект, указание причин существования проблем.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5. Цель и задачи проекта (рекомендуемый объем - не более 0,5 страницы).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6. Методы реализации проекта (рекомендуемый объем до 1 - 2 страниц) - подробное описание мероприятий, которые будут реализованы в ходе реализации проекта для достижения цели и задач проекта.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7. Рабочий план реализации проекта (</w:t>
      </w:r>
      <w:hyperlink w:anchor="P538">
        <w:r>
          <w:rPr>
            <w:color w:val="0000FF"/>
          </w:rPr>
          <w:t>таблица N 1</w:t>
        </w:r>
      </w:hyperlink>
      <w:r>
        <w:t>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2"/>
      </w:pPr>
      <w:bookmarkStart w:id="40" w:name="P538"/>
      <w:bookmarkEnd w:id="40"/>
      <w:r>
        <w:t>Таблица N 1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r>
        <w:t>Рабочий план</w:t>
      </w:r>
    </w:p>
    <w:p w:rsidR="00722E3A" w:rsidRDefault="00722E3A">
      <w:pPr>
        <w:pStyle w:val="ConsPlusTitle"/>
        <w:jc w:val="center"/>
      </w:pPr>
      <w:r>
        <w:t>реализации проекта в сфере предпринимательской деятельности</w:t>
      </w:r>
    </w:p>
    <w:p w:rsidR="00722E3A" w:rsidRDefault="00722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608"/>
        <w:gridCol w:w="1134"/>
        <w:gridCol w:w="2721"/>
      </w:tblGrid>
      <w:tr w:rsidR="00722E3A">
        <w:tc>
          <w:tcPr>
            <w:tcW w:w="340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722E3A" w:rsidRDefault="00722E3A">
            <w:pPr>
              <w:pStyle w:val="ConsPlusNormal"/>
              <w:jc w:val="center"/>
            </w:pPr>
            <w:r>
              <w:t>Мероприятия проекта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72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Ответственные лица</w:t>
            </w:r>
          </w:p>
        </w:tc>
      </w:tr>
      <w:tr w:rsidR="00722E3A">
        <w:tc>
          <w:tcPr>
            <w:tcW w:w="340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22E3A" w:rsidRDefault="00722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4</w:t>
            </w: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8. Ожидаемые результаты (рекомендуемый объем - не более 0,5 - 1 страницы) - конкретное описание предполагаемых качественных и количественных изменений первоначальной ситуации, к которым приведет реализация данного проекта. Рекомендуется сформулировать несколько ожидаемых результатов, каждый из которых должен иметь количественное выражение.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9. План дальнейшего развития проекта (рекомендуемый объем - не более 0,5 - 1 страницы) - представляется информация о том, каким образом будет осуществляться деятельность по направлению проекта после его окончания, с указанием предполагаемых источников дальнейшего финансирования.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10. Бюджет проекта - расчет запрашиваемой суммы гранта на реализацию проекта в сфере предпринимательской деятельности (</w:t>
      </w:r>
      <w:hyperlink w:anchor="P556">
        <w:r>
          <w:rPr>
            <w:color w:val="0000FF"/>
          </w:rPr>
          <w:t>таблица N 2</w:t>
        </w:r>
      </w:hyperlink>
      <w:r>
        <w:t>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2"/>
      </w:pPr>
      <w:bookmarkStart w:id="41" w:name="P556"/>
      <w:bookmarkEnd w:id="41"/>
      <w:r>
        <w:t>Таблица N 2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r>
        <w:t>Расчет</w:t>
      </w:r>
    </w:p>
    <w:p w:rsidR="00722E3A" w:rsidRDefault="00722E3A">
      <w:pPr>
        <w:pStyle w:val="ConsPlusTitle"/>
        <w:jc w:val="center"/>
      </w:pPr>
      <w:r>
        <w:t xml:space="preserve">запрашиваемой суммы гранта на реализацию проекта </w:t>
      </w:r>
      <w:hyperlink w:anchor="P583">
        <w:r>
          <w:rPr>
            <w:color w:val="0000FF"/>
          </w:rPr>
          <w:t>&lt;*&gt;</w:t>
        </w:r>
      </w:hyperlink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nformat"/>
        <w:jc w:val="both"/>
      </w:pPr>
      <w:r>
        <w:t xml:space="preserve">                                                  (рублей)</w:t>
      </w:r>
    </w:p>
    <w:p w:rsidR="00722E3A" w:rsidRDefault="00722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5"/>
        <w:gridCol w:w="1003"/>
        <w:gridCol w:w="1644"/>
        <w:gridCol w:w="840"/>
        <w:gridCol w:w="1134"/>
        <w:gridCol w:w="2041"/>
      </w:tblGrid>
      <w:tr w:rsidR="00722E3A">
        <w:tc>
          <w:tcPr>
            <w:tcW w:w="1675" w:type="dxa"/>
            <w:vMerge w:val="restart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Направления расходования </w:t>
            </w:r>
            <w:hyperlink w:anchor="P58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03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t>Затраты (всего)</w:t>
            </w:r>
          </w:p>
        </w:tc>
        <w:tc>
          <w:tcPr>
            <w:tcW w:w="1644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t xml:space="preserve">В том числе сумма налога на добавленную стоимость </w:t>
            </w:r>
            <w:hyperlink w:anchor="P58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015" w:type="dxa"/>
            <w:gridSpan w:val="3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Из них:</w:t>
            </w:r>
          </w:p>
        </w:tc>
      </w:tr>
      <w:tr w:rsidR="00722E3A">
        <w:tc>
          <w:tcPr>
            <w:tcW w:w="1675" w:type="dxa"/>
            <w:vMerge/>
            <w:tcBorders>
              <w:lef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003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1644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840" w:type="dxa"/>
          </w:tcPr>
          <w:p w:rsidR="00722E3A" w:rsidRDefault="00722E3A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204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в том числе на финансирование затрат на уплату суммы налога на добавленную </w:t>
            </w:r>
            <w:r>
              <w:lastRenderedPageBreak/>
              <w:t xml:space="preserve">стоимость </w:t>
            </w:r>
            <w:hyperlink w:anchor="P585">
              <w:r>
                <w:rPr>
                  <w:color w:val="0000FF"/>
                </w:rPr>
                <w:t>&lt;***&gt;</w:t>
              </w:r>
            </w:hyperlink>
          </w:p>
        </w:tc>
      </w:tr>
      <w:tr w:rsidR="00722E3A">
        <w:tc>
          <w:tcPr>
            <w:tcW w:w="1675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3" w:type="dxa"/>
          </w:tcPr>
          <w:p w:rsidR="00722E3A" w:rsidRDefault="00722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22E3A" w:rsidRDefault="00722E3A">
            <w:pPr>
              <w:pStyle w:val="ConsPlusNormal"/>
              <w:jc w:val="center"/>
            </w:pPr>
            <w:bookmarkStart w:id="42" w:name="P571"/>
            <w:bookmarkEnd w:id="42"/>
            <w:r>
              <w:t>3</w:t>
            </w:r>
          </w:p>
        </w:tc>
        <w:tc>
          <w:tcPr>
            <w:tcW w:w="840" w:type="dxa"/>
          </w:tcPr>
          <w:p w:rsidR="00722E3A" w:rsidRDefault="00722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bookmarkStart w:id="43" w:name="P574"/>
            <w:bookmarkEnd w:id="43"/>
            <w:r>
              <w:t>6</w:t>
            </w:r>
          </w:p>
        </w:tc>
      </w:tr>
      <w:tr w:rsidR="00722E3A">
        <w:tblPrEx>
          <w:tblBorders>
            <w:insideV w:val="nil"/>
          </w:tblBorders>
        </w:tblPrEx>
        <w:tc>
          <w:tcPr>
            <w:tcW w:w="1675" w:type="dxa"/>
            <w:tcBorders>
              <w:bottom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03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840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--------------------------------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44" w:name="P583"/>
      <w:bookmarkEnd w:id="44"/>
      <w:r>
        <w:t>&lt;*&gt; Расчет производится в соответствии с проектом получателя гранта.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45" w:name="P584"/>
      <w:bookmarkEnd w:id="45"/>
      <w:r>
        <w:t>&lt;**&gt; Указываются приобретаемые товары (выполняемые работы, оказываемые услуги), их количество.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46" w:name="P585"/>
      <w:bookmarkEnd w:id="46"/>
      <w:r>
        <w:t>&lt;***&gt;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571">
        <w:r>
          <w:rPr>
            <w:color w:val="0000FF"/>
          </w:rPr>
          <w:t>графы 3</w:t>
        </w:r>
      </w:hyperlink>
      <w:r>
        <w:t xml:space="preserve"> и </w:t>
      </w:r>
      <w:hyperlink w:anchor="P574">
        <w:r>
          <w:rPr>
            <w:color w:val="0000FF"/>
          </w:rPr>
          <w:t>6</w:t>
        </w:r>
      </w:hyperlink>
      <w:r>
        <w:t xml:space="preserve"> не заполняются).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5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bookmarkStart w:id="47" w:name="P605"/>
      <w:bookmarkEnd w:id="47"/>
      <w:r>
        <w:t>КОЛИЧЕСТВЕННЫЕ ПОКАЗАТЕЛИ</w:t>
      </w:r>
    </w:p>
    <w:p w:rsidR="00722E3A" w:rsidRDefault="00722E3A">
      <w:pPr>
        <w:pStyle w:val="ConsPlusTitle"/>
        <w:jc w:val="center"/>
      </w:pPr>
      <w:r>
        <w:t>БАЛЛЬНОЙ ОЦЕНКИ КРИТЕРИЕВ ОТБОРА НА ПРЕДОСТАВЛЕНИЕ</w:t>
      </w:r>
    </w:p>
    <w:p w:rsidR="00722E3A" w:rsidRDefault="00722E3A">
      <w:pPr>
        <w:pStyle w:val="ConsPlusTitle"/>
        <w:jc w:val="center"/>
      </w:pPr>
      <w:r>
        <w:t>ГРАНТОВ НА РЕАЛИЗАЦИЮ ПРОЕКТА В СФЕРЕ СОЦИАЛЬНОГО</w:t>
      </w:r>
    </w:p>
    <w:p w:rsidR="00722E3A" w:rsidRDefault="00722E3A">
      <w:pPr>
        <w:pStyle w:val="ConsPlusTitle"/>
        <w:jc w:val="center"/>
      </w:pPr>
      <w:r>
        <w:t>ПРЕДПРИНИМАТЕЛЬСТВА ИЛИ ПРОЕКТА В СФЕРЕ</w:t>
      </w:r>
    </w:p>
    <w:p w:rsidR="00722E3A" w:rsidRDefault="00722E3A">
      <w:pPr>
        <w:pStyle w:val="ConsPlusTitle"/>
        <w:jc w:val="center"/>
      </w:pPr>
      <w:r>
        <w:t>ПРЕДПРИНИМАТЕЛЬСКОЙ ДЕЯТЕЛЬНОСТИ</w:t>
      </w:r>
    </w:p>
    <w:p w:rsidR="00722E3A" w:rsidRDefault="00722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118"/>
        <w:gridCol w:w="1757"/>
        <w:gridCol w:w="1247"/>
      </w:tblGrid>
      <w:tr w:rsidR="00722E3A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E3A" w:rsidRDefault="00722E3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22E3A" w:rsidRDefault="00722E3A">
            <w:pPr>
              <w:pStyle w:val="ConsPlusNormal"/>
              <w:jc w:val="center"/>
            </w:pPr>
            <w:r>
              <w:t>Диапазон значения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Оценка критерия, баллов</w:t>
            </w:r>
          </w:p>
        </w:tc>
      </w:tr>
      <w:tr w:rsidR="00722E3A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E3A" w:rsidRDefault="00722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E3A" w:rsidRDefault="00722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22E3A" w:rsidRDefault="00722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4</w:t>
            </w:r>
          </w:p>
        </w:tc>
      </w:tr>
      <w:tr w:rsidR="00722E3A">
        <w:tblPrEx>
          <w:tblBorders>
            <w:insideV w:val="none" w:sz="0" w:space="0" w:color="auto"/>
          </w:tblBorders>
        </w:tblPrEx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в сфере социального предпринимательства или проекта в сфере предпринимательской деятельности за счет собственных средств, процентов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3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Размер просроченной задолженности социального </w:t>
            </w:r>
            <w:r>
              <w:lastRenderedPageBreak/>
              <w:t>предприятия или молодого предпринимателя по налогам, сборам и иным обязательным платежам в бюджеты бюджетной системы Российской Федерации, рублей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1 - 500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3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501 - 999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Среднесписочная численность работников за отчетный год </w:t>
            </w:r>
            <w:hyperlink w:anchor="P647">
              <w:r>
                <w:rPr>
                  <w:color w:val="0000FF"/>
                </w:rPr>
                <w:t>&lt;*&gt;</w:t>
              </w:r>
            </w:hyperlink>
            <w:r>
              <w:t>, человек (критерий для социального предприятия)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3</w:t>
            </w:r>
          </w:p>
        </w:tc>
      </w:tr>
      <w:tr w:rsidR="00722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Осуществление молодым предпринимателем приоритетного вида деятельности </w:t>
            </w:r>
            <w:hyperlink w:anchor="P648">
              <w:r>
                <w:rPr>
                  <w:color w:val="0000FF"/>
                </w:rPr>
                <w:t>&lt;**&gt;</w:t>
              </w:r>
            </w:hyperlink>
            <w:r>
              <w:t xml:space="preserve"> (критерий для молодого предпринимателя)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осуществление приоритетного вида деятельности осуществление видов деятельности, не относящихся к </w:t>
            </w:r>
            <w:proofErr w:type="gramStart"/>
            <w:r>
              <w:t>приоритетным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--------------------------------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48" w:name="P647"/>
      <w:bookmarkEnd w:id="48"/>
      <w:r>
        <w:t>&lt;*&gt; Под отчетным годом понимается год, предшествующий году подачи заявки.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49" w:name="P648"/>
      <w:bookmarkEnd w:id="49"/>
      <w:r>
        <w:t xml:space="preserve">&lt;**&gt; При оценке критерия под приоритетными видами экономической деятельности понимаются виды экономической деятельности, включенные в </w:t>
      </w:r>
      <w:hyperlink r:id="rId38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>"Обрабатывающие производства" Общероссийского классификатора видов экономической деятельности (ОКВЭД 2) ОК 029 - 2014 (КДЕС Ред. 2), подтвержденные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(как в качестве основного вида деятельности, так и в качестве дополнительных видов деятельности).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6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bookmarkStart w:id="50" w:name="P668"/>
      <w:bookmarkEnd w:id="50"/>
      <w:r>
        <w:t>ПЛАН</w:t>
      </w:r>
    </w:p>
    <w:p w:rsidR="00722E3A" w:rsidRDefault="00722E3A">
      <w:pPr>
        <w:pStyle w:val="ConsPlusNormal"/>
        <w:jc w:val="center"/>
      </w:pPr>
      <w:r>
        <w:t>РАСХОДОВ ГРАНТА НА РЕАЛИЗАЦИЮ ПРОЕКТА В СФЕРЕ СОЦИАЛЬНОГО</w:t>
      </w:r>
    </w:p>
    <w:p w:rsidR="00722E3A" w:rsidRDefault="00722E3A">
      <w:pPr>
        <w:pStyle w:val="ConsPlusNormal"/>
        <w:jc w:val="center"/>
      </w:pPr>
      <w:r>
        <w:t>ПРЕДПРИНИМАТЕЛЬСТВА ИЛИ В СФЕРЕ ПРЕДПРИНИМАТЕЛЬСКОЙ</w:t>
      </w:r>
    </w:p>
    <w:p w:rsidR="00722E3A" w:rsidRDefault="00722E3A">
      <w:pPr>
        <w:pStyle w:val="ConsPlusNormal"/>
        <w:jc w:val="center"/>
      </w:pPr>
      <w:r>
        <w:t>ДЕЯТЕЛЬНОСТИ</w:t>
      </w:r>
    </w:p>
    <w:p w:rsidR="00722E3A" w:rsidRDefault="00722E3A">
      <w:pPr>
        <w:pStyle w:val="ConsPlusNormal"/>
        <w:jc w:val="center"/>
      </w:pPr>
      <w:r>
        <w:t>_____________________________________________</w:t>
      </w:r>
    </w:p>
    <w:p w:rsidR="00722E3A" w:rsidRDefault="00722E3A">
      <w:pPr>
        <w:pStyle w:val="ConsPlusNormal"/>
        <w:jc w:val="center"/>
      </w:pPr>
      <w:r>
        <w:t>(наименование получателя гранта)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nformat"/>
        <w:jc w:val="both"/>
      </w:pPr>
      <w:r>
        <w:t xml:space="preserve">                                                  (рублей)</w:t>
      </w:r>
    </w:p>
    <w:p w:rsidR="00722E3A" w:rsidRDefault="00722E3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5"/>
        <w:gridCol w:w="1066"/>
        <w:gridCol w:w="1584"/>
        <w:gridCol w:w="907"/>
        <w:gridCol w:w="1134"/>
        <w:gridCol w:w="1928"/>
      </w:tblGrid>
      <w:tr w:rsidR="00722E3A">
        <w:tc>
          <w:tcPr>
            <w:tcW w:w="1675" w:type="dxa"/>
            <w:vMerge w:val="restart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Направления </w:t>
            </w:r>
            <w:r>
              <w:lastRenderedPageBreak/>
              <w:t xml:space="preserve">расходования </w:t>
            </w:r>
            <w:hyperlink w:anchor="P6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 xml:space="preserve">Затраты </w:t>
            </w:r>
            <w:r>
              <w:lastRenderedPageBreak/>
              <w:t>(всего)</w:t>
            </w:r>
          </w:p>
        </w:tc>
        <w:tc>
          <w:tcPr>
            <w:tcW w:w="1584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 xml:space="preserve">сумма налога на добавленную стоимость </w:t>
            </w:r>
            <w:hyperlink w:anchor="P69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</w:tr>
      <w:tr w:rsidR="00722E3A">
        <w:tblPrEx>
          <w:tblBorders>
            <w:left w:val="single" w:sz="4" w:space="0" w:color="auto"/>
          </w:tblBorders>
        </w:tblPrEx>
        <w:tc>
          <w:tcPr>
            <w:tcW w:w="1675" w:type="dxa"/>
            <w:vMerge/>
            <w:tcBorders>
              <w:lef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066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1584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907" w:type="dxa"/>
          </w:tcPr>
          <w:p w:rsidR="00722E3A" w:rsidRDefault="00722E3A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928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 xml:space="preserve">в том числе на финансирование затрат на уплату суммы налога на добавленную стоимость </w:t>
            </w:r>
            <w:hyperlink w:anchor="P698">
              <w:r>
                <w:rPr>
                  <w:color w:val="0000FF"/>
                </w:rPr>
                <w:t>&lt;**&gt;</w:t>
              </w:r>
            </w:hyperlink>
          </w:p>
        </w:tc>
      </w:tr>
      <w:tr w:rsidR="00722E3A">
        <w:tc>
          <w:tcPr>
            <w:tcW w:w="1675" w:type="dxa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6" w:type="dxa"/>
          </w:tcPr>
          <w:p w:rsidR="00722E3A" w:rsidRDefault="00722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722E3A" w:rsidRDefault="00722E3A">
            <w:pPr>
              <w:pStyle w:val="ConsPlusNormal"/>
              <w:jc w:val="center"/>
            </w:pPr>
            <w:bookmarkStart w:id="51" w:name="P685"/>
            <w:bookmarkEnd w:id="51"/>
            <w:r>
              <w:t>3</w:t>
            </w:r>
          </w:p>
        </w:tc>
        <w:tc>
          <w:tcPr>
            <w:tcW w:w="907" w:type="dxa"/>
          </w:tcPr>
          <w:p w:rsidR="00722E3A" w:rsidRDefault="00722E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bookmarkStart w:id="52" w:name="P688"/>
            <w:bookmarkEnd w:id="52"/>
            <w:r>
              <w:t>6</w:t>
            </w:r>
          </w:p>
        </w:tc>
      </w:tr>
      <w:tr w:rsidR="00722E3A">
        <w:tblPrEx>
          <w:tblBorders>
            <w:insideV w:val="nil"/>
          </w:tblBorders>
        </w:tblPrEx>
        <w:tc>
          <w:tcPr>
            <w:tcW w:w="1675" w:type="dxa"/>
            <w:tcBorders>
              <w:bottom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66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--------------------------------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53" w:name="P697"/>
      <w:bookmarkEnd w:id="53"/>
      <w:r>
        <w:t>&lt;*&gt; Указываются приобретаемые товары (выполняемые работы, оказываемые услуги), их количество.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54" w:name="P698"/>
      <w:bookmarkEnd w:id="54"/>
      <w:r>
        <w:t>&lt;**&gt;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685">
        <w:r>
          <w:rPr>
            <w:color w:val="0000FF"/>
          </w:rPr>
          <w:t>графы 3</w:t>
        </w:r>
      </w:hyperlink>
      <w:r>
        <w:t xml:space="preserve"> и </w:t>
      </w:r>
      <w:hyperlink w:anchor="P688">
        <w:r>
          <w:rPr>
            <w:color w:val="0000FF"/>
          </w:rPr>
          <w:t>6</w:t>
        </w:r>
      </w:hyperlink>
      <w:r>
        <w:t xml:space="preserve"> не заполняются).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7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center"/>
      </w:pPr>
      <w:bookmarkStart w:id="55" w:name="P718"/>
      <w:bookmarkEnd w:id="55"/>
      <w:r>
        <w:t>ФИНАНСОВЫЙ ОТЧЕТ</w:t>
      </w:r>
    </w:p>
    <w:p w:rsidR="00722E3A" w:rsidRDefault="00722E3A">
      <w:pPr>
        <w:pStyle w:val="ConsPlusNormal"/>
        <w:jc w:val="center"/>
      </w:pPr>
      <w:r>
        <w:t>ОБ ИСПОЛЬЗОВАНИИ ГРАНТА НА РЕАЛИЗАЦИЮ ПРОЕКТОВ В СФЕРЕ</w:t>
      </w:r>
    </w:p>
    <w:p w:rsidR="00722E3A" w:rsidRDefault="00722E3A">
      <w:pPr>
        <w:pStyle w:val="ConsPlusNormal"/>
        <w:jc w:val="center"/>
      </w:pPr>
      <w:r>
        <w:t>СОЦИАЛЬНОГО ПРЕДПРИНИМАТЕЛЬСТВА ИЛИ В СФЕРЕ</w:t>
      </w:r>
    </w:p>
    <w:p w:rsidR="00722E3A" w:rsidRDefault="00722E3A">
      <w:pPr>
        <w:pStyle w:val="ConsPlusNormal"/>
        <w:jc w:val="center"/>
      </w:pPr>
      <w:r>
        <w:t>ПРЕДПРИНИМАТЕЛЬСКОЙ ДЕЯТЕЛЬНОСТИ</w:t>
      </w:r>
    </w:p>
    <w:p w:rsidR="00722E3A" w:rsidRDefault="00722E3A">
      <w:pPr>
        <w:pStyle w:val="ConsPlusNormal"/>
        <w:jc w:val="center"/>
      </w:pPr>
      <w:r>
        <w:t>НА ____________ 20___ Г.</w:t>
      </w:r>
    </w:p>
    <w:p w:rsidR="00722E3A" w:rsidRDefault="00722E3A">
      <w:pPr>
        <w:pStyle w:val="ConsPlusNormal"/>
        <w:jc w:val="center"/>
      </w:pPr>
      <w:r>
        <w:t>_____________________________________________</w:t>
      </w:r>
    </w:p>
    <w:p w:rsidR="00722E3A" w:rsidRDefault="00722E3A">
      <w:pPr>
        <w:pStyle w:val="ConsPlusNormal"/>
        <w:jc w:val="center"/>
      </w:pPr>
      <w:r>
        <w:t>(получатель гранта)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sectPr w:rsidR="00722E3A" w:rsidSect="00C27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474"/>
        <w:gridCol w:w="1077"/>
        <w:gridCol w:w="907"/>
        <w:gridCol w:w="1191"/>
        <w:gridCol w:w="1587"/>
        <w:gridCol w:w="1587"/>
        <w:gridCol w:w="794"/>
        <w:gridCol w:w="1020"/>
        <w:gridCol w:w="1134"/>
        <w:gridCol w:w="1417"/>
        <w:gridCol w:w="907"/>
      </w:tblGrid>
      <w:tr w:rsidR="00722E3A">
        <w:tc>
          <w:tcPr>
            <w:tcW w:w="6576" w:type="dxa"/>
            <w:gridSpan w:val="6"/>
            <w:tcBorders>
              <w:lef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lastRenderedPageBreak/>
              <w:t>Утверждено в плане расходов (рублей)</w:t>
            </w:r>
          </w:p>
        </w:tc>
        <w:tc>
          <w:tcPr>
            <w:tcW w:w="1587" w:type="dxa"/>
            <w:vMerge w:val="restart"/>
          </w:tcPr>
          <w:p w:rsidR="00722E3A" w:rsidRDefault="00722E3A">
            <w:pPr>
              <w:pStyle w:val="ConsPlusNormal"/>
              <w:jc w:val="center"/>
            </w:pPr>
            <w:r>
              <w:t>Реквизиты документов, подтверждающих произведенные расходы</w:t>
            </w:r>
          </w:p>
        </w:tc>
        <w:tc>
          <w:tcPr>
            <w:tcW w:w="4365" w:type="dxa"/>
            <w:gridSpan w:val="4"/>
          </w:tcPr>
          <w:p w:rsidR="00722E3A" w:rsidRDefault="00722E3A">
            <w:pPr>
              <w:pStyle w:val="ConsPlusNormal"/>
              <w:jc w:val="center"/>
            </w:pPr>
            <w:r>
              <w:t>Перечислено поставщику (подрядчику) (рублей)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2E3A">
        <w:tc>
          <w:tcPr>
            <w:tcW w:w="340" w:type="dxa"/>
            <w:tcBorders>
              <w:left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474" w:type="dxa"/>
          </w:tcPr>
          <w:p w:rsidR="00722E3A" w:rsidRDefault="00722E3A">
            <w:pPr>
              <w:pStyle w:val="ConsPlusNormal"/>
              <w:jc w:val="center"/>
            </w:pPr>
            <w:r>
              <w:t>направления расходования</w:t>
            </w:r>
          </w:p>
        </w:tc>
        <w:tc>
          <w:tcPr>
            <w:tcW w:w="1077" w:type="dxa"/>
          </w:tcPr>
          <w:p w:rsidR="00722E3A" w:rsidRDefault="00722E3A">
            <w:pPr>
              <w:pStyle w:val="ConsPlusNormal"/>
              <w:jc w:val="center"/>
            </w:pPr>
            <w:r>
              <w:t>затраты, всего</w:t>
            </w:r>
          </w:p>
        </w:tc>
        <w:tc>
          <w:tcPr>
            <w:tcW w:w="907" w:type="dxa"/>
          </w:tcPr>
          <w:p w:rsidR="00722E3A" w:rsidRDefault="00722E3A">
            <w:pPr>
              <w:pStyle w:val="ConsPlusNormal"/>
              <w:jc w:val="center"/>
            </w:pPr>
            <w:r>
              <w:t>сумма гранта, всего</w:t>
            </w:r>
          </w:p>
        </w:tc>
        <w:tc>
          <w:tcPr>
            <w:tcW w:w="1191" w:type="dxa"/>
          </w:tcPr>
          <w:p w:rsidR="00722E3A" w:rsidRDefault="00722E3A">
            <w:pPr>
              <w:pStyle w:val="ConsPlusNormal"/>
              <w:jc w:val="center"/>
            </w:pPr>
            <w:r>
              <w:t>собственные средства, всего</w:t>
            </w:r>
          </w:p>
        </w:tc>
        <w:tc>
          <w:tcPr>
            <w:tcW w:w="1587" w:type="dxa"/>
          </w:tcPr>
          <w:p w:rsidR="00722E3A" w:rsidRDefault="00722E3A">
            <w:pPr>
              <w:pStyle w:val="ConsPlusNormal"/>
              <w:jc w:val="center"/>
            </w:pPr>
            <w:bookmarkStart w:id="56" w:name="P735"/>
            <w:bookmarkEnd w:id="56"/>
            <w:r>
              <w:t xml:space="preserve">в том числе на финансирование затрат на уплату налога на добавленную стоимость </w:t>
            </w:r>
            <w:hyperlink w:anchor="P75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/>
          </w:tcPr>
          <w:p w:rsidR="00722E3A" w:rsidRDefault="00722E3A">
            <w:pPr>
              <w:pStyle w:val="ConsPlusNormal"/>
            </w:pPr>
          </w:p>
        </w:tc>
        <w:tc>
          <w:tcPr>
            <w:tcW w:w="794" w:type="dxa"/>
          </w:tcPr>
          <w:p w:rsidR="00722E3A" w:rsidRDefault="00722E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722E3A" w:rsidRDefault="00722E3A">
            <w:pPr>
              <w:pStyle w:val="ConsPlusNormal"/>
              <w:jc w:val="center"/>
            </w:pPr>
            <w:r>
              <w:t>в том числе сумма гранта, всего</w:t>
            </w:r>
          </w:p>
        </w:tc>
        <w:tc>
          <w:tcPr>
            <w:tcW w:w="1134" w:type="dxa"/>
          </w:tcPr>
          <w:p w:rsidR="00722E3A" w:rsidRDefault="00722E3A">
            <w:pPr>
              <w:pStyle w:val="ConsPlusNormal"/>
              <w:jc w:val="center"/>
            </w:pPr>
            <w:r>
              <w:t>собственные средства, всего</w:t>
            </w:r>
          </w:p>
        </w:tc>
        <w:tc>
          <w:tcPr>
            <w:tcW w:w="1417" w:type="dxa"/>
          </w:tcPr>
          <w:p w:rsidR="00722E3A" w:rsidRDefault="00722E3A">
            <w:pPr>
              <w:pStyle w:val="ConsPlusNormal"/>
              <w:jc w:val="center"/>
            </w:pPr>
            <w:bookmarkStart w:id="57" w:name="P739"/>
            <w:bookmarkEnd w:id="57"/>
            <w:r>
              <w:t xml:space="preserve">в том числе на финансирование затрат на уплату налога на добавленную стоимость </w:t>
            </w:r>
            <w:hyperlink w:anchor="P75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722E3A" w:rsidRDefault="00722E3A">
            <w:pPr>
              <w:pStyle w:val="ConsPlusNormal"/>
            </w:pPr>
          </w:p>
        </w:tc>
      </w:tr>
      <w:tr w:rsidR="00722E3A">
        <w:tblPrEx>
          <w:tblBorders>
            <w:insideV w:val="nil"/>
          </w:tblBorders>
        </w:tblPrEx>
        <w:tc>
          <w:tcPr>
            <w:tcW w:w="1814" w:type="dxa"/>
            <w:gridSpan w:val="2"/>
            <w:tcBorders>
              <w:bottom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722E3A" w:rsidRDefault="00722E3A">
            <w:pPr>
              <w:pStyle w:val="ConsPlusNormal"/>
            </w:pPr>
          </w:p>
        </w:tc>
      </w:tr>
    </w:tbl>
    <w:p w:rsidR="00722E3A" w:rsidRDefault="00722E3A">
      <w:pPr>
        <w:pStyle w:val="ConsPlusNormal"/>
        <w:sectPr w:rsidR="00722E3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--------------------------------</w:t>
      </w:r>
    </w:p>
    <w:p w:rsidR="00722E3A" w:rsidRDefault="00722E3A">
      <w:pPr>
        <w:pStyle w:val="ConsPlusNormal"/>
        <w:spacing w:before="200"/>
        <w:ind w:firstLine="540"/>
        <w:jc w:val="both"/>
      </w:pPr>
      <w:bookmarkStart w:id="58" w:name="P753"/>
      <w:bookmarkEnd w:id="58"/>
      <w:r>
        <w:t>&lt;*&gt;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735">
        <w:r>
          <w:rPr>
            <w:color w:val="0000FF"/>
          </w:rPr>
          <w:t>графы 6</w:t>
        </w:r>
      </w:hyperlink>
      <w:r>
        <w:t xml:space="preserve"> и </w:t>
      </w:r>
      <w:hyperlink w:anchor="P739">
        <w:r>
          <w:rPr>
            <w:color w:val="0000FF"/>
          </w:rPr>
          <w:t>11</w:t>
        </w:r>
      </w:hyperlink>
      <w:r>
        <w:t xml:space="preserve"> не заполняются).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Приложение: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...</w:t>
      </w:r>
    </w:p>
    <w:p w:rsidR="00722E3A" w:rsidRDefault="00722E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041"/>
        <w:gridCol w:w="3685"/>
      </w:tblGrid>
      <w:tr w:rsidR="00722E3A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Получатель гранта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center"/>
            </w:pPr>
            <w:r>
              <w:t>__________________________</w:t>
            </w:r>
          </w:p>
          <w:p w:rsidR="00722E3A" w:rsidRDefault="00722E3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E3A"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E3A" w:rsidRDefault="00722E3A">
            <w:pPr>
              <w:pStyle w:val="ConsPlusNormal"/>
              <w:jc w:val="both"/>
            </w:pPr>
            <w:r>
              <w:t>М. П. (при наличии).</w:t>
            </w:r>
          </w:p>
        </w:tc>
      </w:tr>
    </w:tbl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right"/>
        <w:outlineLvl w:val="1"/>
      </w:pPr>
      <w:r>
        <w:t>Приложение N 8</w:t>
      </w:r>
    </w:p>
    <w:p w:rsidR="00722E3A" w:rsidRDefault="00722E3A">
      <w:pPr>
        <w:pStyle w:val="ConsPlusNormal"/>
        <w:jc w:val="right"/>
      </w:pPr>
      <w:r>
        <w:t>к Правилам</w:t>
      </w:r>
    </w:p>
    <w:p w:rsidR="00722E3A" w:rsidRDefault="00722E3A">
      <w:pPr>
        <w:pStyle w:val="ConsPlusNormal"/>
        <w:jc w:val="right"/>
      </w:pPr>
      <w:r>
        <w:t>предоставления грантов</w:t>
      </w:r>
    </w:p>
    <w:p w:rsidR="00722E3A" w:rsidRDefault="00722E3A">
      <w:pPr>
        <w:pStyle w:val="ConsPlusNormal"/>
        <w:jc w:val="right"/>
      </w:pPr>
      <w:r>
        <w:t>в форме субсидий</w:t>
      </w:r>
    </w:p>
    <w:p w:rsidR="00722E3A" w:rsidRDefault="00722E3A">
      <w:pPr>
        <w:pStyle w:val="ConsPlusNormal"/>
        <w:jc w:val="right"/>
      </w:pPr>
      <w:r>
        <w:t>из республиканского бюджета</w:t>
      </w:r>
    </w:p>
    <w:p w:rsidR="00722E3A" w:rsidRDefault="00722E3A">
      <w:pPr>
        <w:pStyle w:val="ConsPlusNormal"/>
        <w:jc w:val="right"/>
      </w:pPr>
      <w:r>
        <w:t>Республики Марий Эл</w:t>
      </w:r>
    </w:p>
    <w:p w:rsidR="00722E3A" w:rsidRDefault="00722E3A">
      <w:pPr>
        <w:pStyle w:val="ConsPlusNormal"/>
        <w:jc w:val="right"/>
      </w:pPr>
      <w:r>
        <w:t>субъектам малого и среднего</w:t>
      </w:r>
    </w:p>
    <w:p w:rsidR="00722E3A" w:rsidRDefault="00722E3A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722E3A" w:rsidRDefault="00722E3A">
      <w:pPr>
        <w:pStyle w:val="ConsPlusNormal"/>
        <w:jc w:val="right"/>
      </w:pPr>
      <w:r>
        <w:t>в реестр социальных предпринимателей,</w:t>
      </w:r>
    </w:p>
    <w:p w:rsidR="00722E3A" w:rsidRDefault="00722E3A">
      <w:pPr>
        <w:pStyle w:val="ConsPlusNormal"/>
        <w:jc w:val="right"/>
      </w:pPr>
      <w:r>
        <w:t>или субъектам малого и среднего</w:t>
      </w:r>
    </w:p>
    <w:p w:rsidR="00722E3A" w:rsidRDefault="00722E3A">
      <w:pPr>
        <w:pStyle w:val="ConsPlusNormal"/>
        <w:jc w:val="right"/>
      </w:pPr>
      <w:proofErr w:type="gramStart"/>
      <w:r>
        <w:t>предпринимательства, созданным</w:t>
      </w:r>
      <w:proofErr w:type="gramEnd"/>
    </w:p>
    <w:p w:rsidR="00722E3A" w:rsidRDefault="00722E3A">
      <w:pPr>
        <w:pStyle w:val="ConsPlusNormal"/>
        <w:jc w:val="right"/>
      </w:pPr>
      <w:r>
        <w:t>физическими лицами в возрасте</w:t>
      </w:r>
    </w:p>
    <w:p w:rsidR="00722E3A" w:rsidRDefault="00722E3A">
      <w:pPr>
        <w:pStyle w:val="ConsPlusNormal"/>
        <w:jc w:val="right"/>
      </w:pPr>
      <w:r>
        <w:t>до 25 лет включительно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Title"/>
        <w:jc w:val="center"/>
      </w:pPr>
      <w:bookmarkStart w:id="59" w:name="P785"/>
      <w:bookmarkEnd w:id="59"/>
      <w:r>
        <w:t>ПЕРЕЧЕНЬ</w:t>
      </w:r>
    </w:p>
    <w:p w:rsidR="00722E3A" w:rsidRDefault="00722E3A">
      <w:pPr>
        <w:pStyle w:val="ConsPlusTitle"/>
        <w:jc w:val="center"/>
      </w:pPr>
      <w:r>
        <w:t>ДОКУМЕНТОВ, ПОДТВЕРЖДАЮЩИХ ЦЕЛЕВОЕ ИСПОЛЬЗОВАНИЕ ГРАНТОВ</w:t>
      </w:r>
    </w:p>
    <w:p w:rsidR="00722E3A" w:rsidRDefault="00722E3A">
      <w:pPr>
        <w:pStyle w:val="ConsPlusTitle"/>
        <w:jc w:val="center"/>
      </w:pPr>
      <w:r>
        <w:t xml:space="preserve">НА РЕАЛИЗАЦИЮ ПРОЕКТОВ В СФЕРЕ </w:t>
      </w:r>
      <w:proofErr w:type="gramStart"/>
      <w:r>
        <w:t>СОЦИАЛЬНОГО</w:t>
      </w:r>
      <w:proofErr w:type="gramEnd"/>
    </w:p>
    <w:p w:rsidR="00722E3A" w:rsidRDefault="00722E3A">
      <w:pPr>
        <w:pStyle w:val="ConsPlusTitle"/>
        <w:jc w:val="center"/>
      </w:pPr>
      <w:r>
        <w:t>ПРЕДПРИНИМАТЕЛЬСТВА И ПРОЕКТОВ В СФЕРЕ</w:t>
      </w:r>
    </w:p>
    <w:p w:rsidR="00722E3A" w:rsidRDefault="00722E3A">
      <w:pPr>
        <w:pStyle w:val="ConsPlusTitle"/>
        <w:jc w:val="center"/>
      </w:pPr>
      <w:r>
        <w:t>ПРЕДПРИНИМАТЕЛЬСКОЙ ДЕЯТЕЛЬНОСТИ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ind w:firstLine="540"/>
        <w:jc w:val="both"/>
      </w:pPr>
      <w:r>
        <w:t>1. По направлению расходования "Аренда нежилого помещения":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копия договора аренды нежилого помещения, заключенного на весь срок реализации 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договору.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2. По направлению расходования "Ремонт нежилого помещения, включая приобретение строительных материалов, оборудования, необходимого для ремонта помещения":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утвержденная получателем гранта смета на ремонт нежилого помещения;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копия договора аренды нежилого помещения, заключенного на весь срок реализации </w:t>
      </w:r>
      <w:r>
        <w:lastRenderedPageBreak/>
        <w:t>проекта;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на приобретение строительных материалов, оборудования, необходимого для ремонта помещения;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актов приемки выполненных работ по ремонту нежилого помещения;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товарно-транспортных накладных и (или) актов приема-передачи строительных материалов, оборудования, необходимого для ремонта помещения;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договору.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3. По направлению расходования "Аренда и (или) приобретение оргтехники, оборудования (в том числе инвентаря, мебели)":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аренды оргтехники, оборудования (в том числе инвентаря, мебели);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на приобретение оргтехники, оборудования (в том числе инвентаря, мебели);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товарно-транспортных накладных и (или) актов приема-передачи оргтехники, оборудования (в том числе инвентаря, мебели);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4. По направлению расходования "Выплата по передаче прав на франшизу (паушальный платеж)":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копия зарегистрированного в Федеральной службе по интеллектуальной собственности договора коммерческой концессии, подтверждающего право получателя гранта использовать принадлежащие правообладателю объекты интеллектуальной собственности: товарный знак, дизайн, технология производства и прочее, и (или) копия зарегистрированного в Федеральной службе по интеллектуальной собственности лицензионного договора на один из объектов интеллектуальной собственности;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5. По направлению расходования "Технологическое присоединение к объектам инженерной инфраструктуры (электрические сети, газоснабжение, водоснабжение, водоотведение, теплоснабжение)":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недвижимости или копия договора аренды нежилого помещения, заключенного на весь срок реализации проекта, по которым необходимо осуществить технологическое присоединение;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копия договора технологического присоединения;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6. По направлению расходования "Оплата коммунальных услуг и услуг электроснабжения":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lastRenderedPageBreak/>
        <w:t>копия договора аренды нежилого помещения, заключенного на весь срок реализации проекта, по которому необходима оплата коммунальных услуг и услуг электроснабжения;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копия договора на оплату коммунальных услуг и услуг электроснабжения;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7. По направлению расходования "Оформление результатов интеллектуальной деятельности":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государственной пошлины за оформление результатов интеллектуальной деятельности;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8. По направлению расходования "Приобретение основных средств (за исключением приобретения зданий, сооружений, земельных участков, автомобилей)":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на приобретение основных средств;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9. По направлению расходования "Переоборудование транспортных сре</w:t>
      </w:r>
      <w:proofErr w:type="gramStart"/>
      <w:r>
        <w:t>дств дл</w:t>
      </w:r>
      <w:proofErr w:type="gramEnd"/>
      <w:r>
        <w:t xml:space="preserve">я перевозки </w:t>
      </w:r>
      <w:proofErr w:type="spellStart"/>
      <w:r>
        <w:t>маломобильных</w:t>
      </w:r>
      <w:proofErr w:type="spellEnd"/>
      <w:r>
        <w:t xml:space="preserve"> групп населения, в том числе инвалидов":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на переоборудование транспортных сре</w:t>
      </w:r>
      <w:proofErr w:type="gramStart"/>
      <w:r>
        <w:t>дств дл</w:t>
      </w:r>
      <w:proofErr w:type="gramEnd"/>
      <w:r>
        <w:t xml:space="preserve">я перевозки </w:t>
      </w:r>
      <w:proofErr w:type="spellStart"/>
      <w:r>
        <w:t>маломобильных</w:t>
      </w:r>
      <w:proofErr w:type="spellEnd"/>
      <w:r>
        <w:t xml:space="preserve"> групп населения, в том числе инвалидов;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10. По направлению (цели) "Оплата услуг связи, в том числе информационно-телекоммуникационной сети "Интернет":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услуг на оказание услуг связи, в том числе информационно-телекоммуникационной сети "Интернет";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11. По направлению расходования "Оплата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</w:t>
      </w:r>
      <w:proofErr w:type="spellStart"/>
      <w:r>
        <w:t>хостинга</w:t>
      </w:r>
      <w:proofErr w:type="spellEnd"/>
      <w:r>
        <w:t xml:space="preserve">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</w:t>
      </w:r>
      <w:proofErr w:type="spellStart"/>
      <w:r>
        <w:t>аккаунтов</w:t>
      </w:r>
      <w:proofErr w:type="spellEnd"/>
      <w:r>
        <w:t xml:space="preserve"> в социальных сетях)":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копии договоров на оказание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</w:t>
      </w:r>
      <w:proofErr w:type="spellStart"/>
      <w:r>
        <w:t>хостинга</w:t>
      </w:r>
      <w:proofErr w:type="spellEnd"/>
      <w:r>
        <w:t xml:space="preserve">, расходы на регистрацию доменных имен </w:t>
      </w:r>
      <w:r>
        <w:lastRenderedPageBreak/>
        <w:t xml:space="preserve">в информационно-телекоммуникационной сети "Интернет" и продление регистрации, расходы на поисковую оптимизацию, услуги/работы по модернизации сайта и </w:t>
      </w:r>
      <w:proofErr w:type="spellStart"/>
      <w:r>
        <w:t>аккаунтов</w:t>
      </w:r>
      <w:proofErr w:type="spellEnd"/>
      <w:r>
        <w:t xml:space="preserve"> в социальных сетях);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12. По направлению расходования "Приобретение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обеспечения)":</w:t>
      </w:r>
    </w:p>
    <w:p w:rsidR="00722E3A" w:rsidRDefault="00722E3A">
      <w:pPr>
        <w:pStyle w:val="ConsPlusNormal"/>
        <w:spacing w:before="200"/>
        <w:ind w:firstLine="540"/>
        <w:jc w:val="both"/>
      </w:pPr>
      <w:proofErr w:type="gramStart"/>
      <w:r>
        <w:t>копии договоров на приобретение товаров, выполнение работ, оказание услуг, по приобретению программного обеспечения и неисключительных прав на программное обеспечение (договоры, связанные с получением прав по лицензионному соглашению; договоры по адаптации, настройке, внедрению и модификации программного обеспечения; договоры по сопровождению программного обеспечения);</w:t>
      </w:r>
      <w:proofErr w:type="gramEnd"/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13. По направлению расходования "Приобретение сырья, расходных материалов, необходимых для производства продукции и оказания услуг":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на приобретение сырья, расходных материалов, необходимых для производства продукции;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14. По направлению расходования "Уплата первого взноса (аванса) при заключении договора лизинга и (или) лизинговых платежей":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копия договора лизинга;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15. По направлению расходования "Реализация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включая мероприятия, связанные с обеспечением выполнения санитарно-эпидемиологических требований":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утвержденная получателем субсидии смета на реализацию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включая мероприятия, связанные с обеспечением выполнения санитарно-эпидемиологических требований;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копии договоров на приобретение товаров, выполнение работ, оказание услуг, заключенных в рамках реализации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включая мероприятия, связанные с обеспечением выполнения санитарно-эпидемиологических требований;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заверенные банком выписки с расчетного счета на дату осуществления платежей по </w:t>
      </w:r>
      <w:r>
        <w:lastRenderedPageBreak/>
        <w:t>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16. По направлению расходования "Приобретение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 (для социальных предприятий)":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копии договоров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копии платежных поручений, подтверждающих фактическую оплату расходов по соответствующему договору;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>заверенные банком выписки с расчетного счета на дату осуществления платежей по соответствующему направлению расходов.</w:t>
      </w:r>
    </w:p>
    <w:p w:rsidR="00722E3A" w:rsidRDefault="00722E3A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По направлениям расходования, указанным в </w:t>
      </w:r>
      <w:hyperlink w:anchor="P68">
        <w:r>
          <w:rPr>
            <w:color w:val="0000FF"/>
          </w:rPr>
          <w:t>пункте 5</w:t>
        </w:r>
      </w:hyperlink>
      <w:r>
        <w:t xml:space="preserve"> Правил 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утвержденных постановлением Правительства Республики Марий Эл от 13 августа 2021 г. N 315, - иные документы, подтверждающие</w:t>
      </w:r>
      <w:proofErr w:type="gramEnd"/>
      <w:r>
        <w:t xml:space="preserve"> фактически произведенные затраты на реализацию проекта в сфере социального предпринимательства или предпринимательской деятельности.</w:t>
      </w: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jc w:val="both"/>
      </w:pPr>
    </w:p>
    <w:p w:rsidR="00722E3A" w:rsidRDefault="00722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545" w:rsidRDefault="00FB0545"/>
    <w:sectPr w:rsidR="00FB0545" w:rsidSect="00336E8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22E3A"/>
    <w:rsid w:val="00722E3A"/>
    <w:rsid w:val="00FB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2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22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2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22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2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2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9D66C3F4A83C63EC753DE50E4A3538D1DC5837264BD888E8D18727E5477A1BDA581EB9147C6905AFF3C5028FAF7FE606267606CA145DFx5pDL" TargetMode="External"/><Relationship Id="rId13" Type="http://schemas.openxmlformats.org/officeDocument/2006/relationships/hyperlink" Target="consultantplus://offline/ref=54F9D66C3F4A83C63EC753DE50E4A3538D1EC4877063BD888E8D18727E5477A1AFA5D9E79342D89155EA6A016ExApDL" TargetMode="External"/><Relationship Id="rId18" Type="http://schemas.openxmlformats.org/officeDocument/2006/relationships/hyperlink" Target="consultantplus://offline/ref=54F9D66C3F4A83C63EC753DE50E4A3538D1EC4877467BD888E8D18727E5477A1BDA581E99647C29A09A52C5461ADFFE26574796A72A1x4p7L" TargetMode="External"/><Relationship Id="rId26" Type="http://schemas.openxmlformats.org/officeDocument/2006/relationships/image" Target="media/image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F9D66C3F4A83C63EC753DE50E4A3538D1EC4877467BD888E8D18727E5477A1BDA581E99645C49A09A52C5461ADFFE26574796A72A1x4p7L" TargetMode="External"/><Relationship Id="rId34" Type="http://schemas.openxmlformats.org/officeDocument/2006/relationships/hyperlink" Target="consultantplus://offline/ref=54F9D66C3F4A83C63EC753DE50E4A3538D1EC6827D63BD888E8D18727E5477A1BDA581E89147CDC50CB03D0C6EAAE4FC6D62656870xAp1L" TargetMode="External"/><Relationship Id="rId7" Type="http://schemas.openxmlformats.org/officeDocument/2006/relationships/hyperlink" Target="consultantplus://offline/ref=54F9D66C3F4A83C63EC753DE50E4A3538D1DC58F7367BD888E8D18727E5477A1BDA581EB9147C69055FF3C5028FAF7FE606267606CA145DFx5pDL" TargetMode="External"/><Relationship Id="rId12" Type="http://schemas.openxmlformats.org/officeDocument/2006/relationships/hyperlink" Target="consultantplus://offline/ref=54F9D66C3F4A83C63EC753DE50E4A353881DC082736DBD888E8D18727E5477A1AFA5D9E79342D89155EA6A016ExApDL" TargetMode="External"/><Relationship Id="rId17" Type="http://schemas.openxmlformats.org/officeDocument/2006/relationships/hyperlink" Target="consultantplus://offline/ref=54F9D66C3F4A83C63EC753DE50E4A3538D1EC6827D63BD888E8D18727E5477A1BDA581E89345CDC50CB03D0C6EAAE4FC6D62656870xAp1L" TargetMode="External"/><Relationship Id="rId25" Type="http://schemas.openxmlformats.org/officeDocument/2006/relationships/hyperlink" Target="consultantplus://offline/ref=54F9D66C3F4A83C63EC753DE50E4A3538D1EC4877467BD888E8D18727E5477A1BDA581E99645C49A09A52C5461ADFFE26574796A72A1x4p7L" TargetMode="External"/><Relationship Id="rId33" Type="http://schemas.openxmlformats.org/officeDocument/2006/relationships/hyperlink" Target="consultantplus://offline/ref=54F9D66C3F4A83C63EC753DE50E4A3538D1EC4877467BD888E8D18727E5477A1BDA581E99645C49A09A52C5461ADFFE26574796A72A1x4p7L" TargetMode="External"/><Relationship Id="rId38" Type="http://schemas.openxmlformats.org/officeDocument/2006/relationships/hyperlink" Target="consultantplus://offline/ref=54F9D66C3F4A83C63EC753DE50E4A3538D1DC487746DBD888E8D18727E5477A1BDA581EB9147C1905CFF3C5028FAF7FE606267606CA145DFx5p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F9D66C3F4A83C63EC753DE50E4A3538D1EC6827D63BD888E8D18727E5477A1BDA581E89147CDC50CB03D0C6EAAE4FC6D62656870xAp1L" TargetMode="External"/><Relationship Id="rId20" Type="http://schemas.openxmlformats.org/officeDocument/2006/relationships/hyperlink" Target="consultantplus://offline/ref=54F9D66C3F4A83C63EC753DE50E4A3538D1EC4877467BD888E8D18727E5477A1BDA581E99647C29A09A52C5461ADFFE26574796A72A1x4p7L" TargetMode="External"/><Relationship Id="rId29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4F9D66C3F4A83C63EC753DE50E4A3538D1DCE877365BD888E8D18727E5477A1BDA581ED9440C39356A0394539A2F8F97B7C6F7670A347xDpFL" TargetMode="External"/><Relationship Id="rId11" Type="http://schemas.openxmlformats.org/officeDocument/2006/relationships/hyperlink" Target="consultantplus://offline/ref=54F9D66C3F4A83C63EC753DE50E4A3538D1EC6827D63BD888E8D18727E5477A1BDA581E89245CDC50CB03D0C6EAAE4FC6D62656870xAp1L" TargetMode="External"/><Relationship Id="rId24" Type="http://schemas.openxmlformats.org/officeDocument/2006/relationships/hyperlink" Target="consultantplus://offline/ref=54F9D66C3F4A83C63EC753DE50E4A3538D1EC4877467BD888E8D18727E5477A1BDA581E99647C29A09A52C5461ADFFE26574796A72A1x4p7L" TargetMode="External"/><Relationship Id="rId32" Type="http://schemas.openxmlformats.org/officeDocument/2006/relationships/hyperlink" Target="consultantplus://offline/ref=54F9D66C3F4A83C63EC753DE50E4A3538D1EC4877467BD888E8D18727E5477A1BDA581E99647C29A09A52C5461ADFFE26574796A72A1x4p7L" TargetMode="External"/><Relationship Id="rId37" Type="http://schemas.openxmlformats.org/officeDocument/2006/relationships/hyperlink" Target="consultantplus://offline/ref=54F9D66C3F4A83C63EC753DE50E4A3538D1EC4877467BD888E8D18727E5477A1BDA581E99645C49A09A52C5461ADFFE26574796A72A1x4p7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4F9D66C3F4A83C63EC753DE50E4A3538D1EC4877467BD888E8D18727E5477A1BDA581EB9144C59858FF3C5028FAF7FE606267606CA145DFx5pDL" TargetMode="External"/><Relationship Id="rId15" Type="http://schemas.openxmlformats.org/officeDocument/2006/relationships/hyperlink" Target="consultantplus://offline/ref=54F9D66C3F4A83C63EC753DE50E4A3538D1EC6827D63BD888E8D18727E5477A1BDA581E89345CDC50CB03D0C6EAAE4FC6D62656870xAp1L" TargetMode="External"/><Relationship Id="rId23" Type="http://schemas.openxmlformats.org/officeDocument/2006/relationships/hyperlink" Target="consultantplus://offline/ref=54F9D66C3F4A83C63EC74DD34688FF5E8F17988B7367B2DFD2D2432F295D7DF6FAEAD8A9D54AC7915DF4690667FBABB83071656D6CA34DC35D6FA2xAp0L" TargetMode="External"/><Relationship Id="rId28" Type="http://schemas.openxmlformats.org/officeDocument/2006/relationships/image" Target="media/image3.wmf"/><Relationship Id="rId36" Type="http://schemas.openxmlformats.org/officeDocument/2006/relationships/hyperlink" Target="consultantplus://offline/ref=54F9D66C3F4A83C63EC753DE50E4A3538D1EC4877467BD888E8D18727E5477A1BDA581E99647C29A09A52C5461ADFFE26574796A72A1x4p7L" TargetMode="External"/><Relationship Id="rId10" Type="http://schemas.openxmlformats.org/officeDocument/2006/relationships/hyperlink" Target="consultantplus://offline/ref=54F9D66C3F4A83C63EC753DE50E4A3538D1EC6827D63BD888E8D18727E5477A1AFA5D9E79342D89155EA6A016ExApDL" TargetMode="External"/><Relationship Id="rId19" Type="http://schemas.openxmlformats.org/officeDocument/2006/relationships/hyperlink" Target="consultantplus://offline/ref=54F9D66C3F4A83C63EC753DE50E4A3538D1EC4877467BD888E8D18727E5477A1BDA581E99645C49A09A52C5461ADFFE26574796A72A1x4p7L" TargetMode="External"/><Relationship Id="rId31" Type="http://schemas.openxmlformats.org/officeDocument/2006/relationships/hyperlink" Target="consultantplus://offline/ref=54F9D66C3F4A83C63EC753DE50E4A3538D1EC6827D63BD888E8D18727E5477A1BDA581E89345CDC50CB03D0C6EAAE4FC6D62656870xAp1L" TargetMode="External"/><Relationship Id="rId4" Type="http://schemas.openxmlformats.org/officeDocument/2006/relationships/hyperlink" Target="consultantplus://offline/ref=54F9D66C3F4A83C63EC74DD34688FF5E8F17988B7367B2DFD2D2432F295D7DF6FAEAD8A9D54AC7915DF4690567FBABB83071656D6CA34DC35D6FA2xAp0L" TargetMode="External"/><Relationship Id="rId9" Type="http://schemas.openxmlformats.org/officeDocument/2006/relationships/hyperlink" Target="consultantplus://offline/ref=54F9D66C3F4A83C63EC74DD34688FF5E8F17988B7367B2DFD4D2432F295D7DF6FAEAD8A9D54AC79559F16A0967FBABB83071656D6CA34DC35D6FA2xAp0L" TargetMode="External"/><Relationship Id="rId14" Type="http://schemas.openxmlformats.org/officeDocument/2006/relationships/hyperlink" Target="consultantplus://offline/ref=54F9D66C3F4A83C63EC753DE50E4A3538D1EC6827D63BD888E8D18727E5477A1BDA581E89147CDC50CB03D0C6EAAE4FC6D62656870xAp1L" TargetMode="External"/><Relationship Id="rId22" Type="http://schemas.openxmlformats.org/officeDocument/2006/relationships/hyperlink" Target="consultantplus://offline/ref=54F9D66C3F4A83C63EC74DD34688FF5E8F17988B7367B2DFD2D2432F295D7DF6FAEAD8A9D54AC7915DF66A0067FBABB83071656D6CA34DC35D6FA2xAp0L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54F9D66C3F4A83C63EC753DE50E4A3538D1EC6827D63BD888E8D18727E5477A1BDA581E89147CDC50CB03D0C6EAAE4FC6D62656870xAp1L" TargetMode="External"/><Relationship Id="rId35" Type="http://schemas.openxmlformats.org/officeDocument/2006/relationships/hyperlink" Target="consultantplus://offline/ref=54F9D66C3F4A83C63EC753DE50E4A3538D1EC6827D63BD888E8D18727E5477A1BDA581E89345CDC50CB03D0C6EAAE4FC6D62656870xA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13259</Words>
  <Characters>75581</Characters>
  <Application>Microsoft Office Word</Application>
  <DocSecurity>0</DocSecurity>
  <Lines>629</Lines>
  <Paragraphs>177</Paragraphs>
  <ScaleCrop>false</ScaleCrop>
  <Company/>
  <LinksUpToDate>false</LinksUpToDate>
  <CharactersWithSpaces>88663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MiheevaYM</dc:creator>
  <cp:lastModifiedBy>MiheevaYM</cp:lastModifiedBy>
  <cp:revision>1</cp:revision>
  <dcterms:created xsi:type="dcterms:W3CDTF">2022-08-25T11:41:00Z</dcterms:created>
  <dcterms:modified xsi:type="dcterms:W3CDTF">2022-08-25T11:44:00Z</dcterms:modified>
</cp:coreProperties>
</file>