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A" w:rsidRPr="004970D2" w:rsidRDefault="00893F8A" w:rsidP="00893F8A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893F8A" w:rsidTr="00852629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893F8A" w:rsidRPr="0075437E" w:rsidRDefault="00893F8A" w:rsidP="00852629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69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69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8A" w:rsidTr="00852629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3F8A" w:rsidRPr="007B40E0" w:rsidRDefault="00893F8A" w:rsidP="0085262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893F8A" w:rsidRDefault="00893F8A" w:rsidP="00893F8A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CD73F1" w:rsidTr="005F0AAA">
        <w:tc>
          <w:tcPr>
            <w:tcW w:w="5379" w:type="dxa"/>
            <w:hideMark/>
          </w:tcPr>
          <w:p w:rsidR="00CD73F1" w:rsidRDefault="0016184F" w:rsidP="005F0AA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CD73F1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CD73F1" w:rsidRDefault="00CD73F1" w:rsidP="005F0AA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CD73F1" w:rsidRDefault="0016184F" w:rsidP="005F0AA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от «28» сентября </w:t>
            </w:r>
            <w:r w:rsidR="00CD73F1">
              <w:rPr>
                <w:rFonts w:ascii="Times New Roman" w:eastAsia="Times New Roman CYR" w:hAnsi="Times New Roman"/>
                <w:sz w:val="28"/>
                <w:szCs w:val="28"/>
              </w:rPr>
              <w:t>2022 года</w:t>
            </w:r>
          </w:p>
          <w:p w:rsidR="00CD73F1" w:rsidRDefault="00CD73F1" w:rsidP="005F0AA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187</w:t>
            </w:r>
          </w:p>
          <w:p w:rsidR="00CD73F1" w:rsidRDefault="00CD73F1" w:rsidP="00CD73F1">
            <w:pPr>
              <w:pStyle w:val="a3"/>
              <w:spacing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893F8A" w:rsidRDefault="00893F8A" w:rsidP="00893F8A">
      <w:pPr>
        <w:spacing w:line="240" w:lineRule="atLeast"/>
        <w:rPr>
          <w:szCs w:val="28"/>
        </w:rPr>
      </w:pPr>
    </w:p>
    <w:p w:rsidR="00893F8A" w:rsidRDefault="00893F8A" w:rsidP="00893F8A">
      <w:pPr>
        <w:jc w:val="center"/>
        <w:rPr>
          <w:rFonts w:cs="Times New Roman"/>
          <w:b/>
          <w:bCs/>
          <w:szCs w:val="28"/>
        </w:rPr>
      </w:pPr>
      <w:r w:rsidRPr="00595244">
        <w:rPr>
          <w:rFonts w:cs="Times New Roman"/>
          <w:b/>
          <w:bCs/>
          <w:szCs w:val="28"/>
        </w:rPr>
        <w:t>Об утверждении Порядка определения размера платы</w:t>
      </w:r>
    </w:p>
    <w:p w:rsidR="00893F8A" w:rsidRDefault="00893F8A" w:rsidP="00893F8A">
      <w:pPr>
        <w:jc w:val="center"/>
        <w:rPr>
          <w:rFonts w:cs="Times New Roman"/>
          <w:b/>
          <w:bCs/>
          <w:szCs w:val="28"/>
        </w:rPr>
      </w:pPr>
      <w:r w:rsidRPr="00595244">
        <w:rPr>
          <w:rFonts w:cs="Times New Roman"/>
          <w:b/>
          <w:bCs/>
          <w:szCs w:val="28"/>
        </w:rPr>
        <w:t>по соглашению об установлении сервитута в отношении</w:t>
      </w:r>
    </w:p>
    <w:p w:rsidR="00893F8A" w:rsidRDefault="00893F8A" w:rsidP="00893F8A">
      <w:pPr>
        <w:jc w:val="center"/>
        <w:rPr>
          <w:rFonts w:cs="Times New Roman"/>
          <w:b/>
          <w:bCs/>
          <w:szCs w:val="28"/>
        </w:rPr>
      </w:pPr>
      <w:r w:rsidRPr="00595244">
        <w:rPr>
          <w:rFonts w:cs="Times New Roman"/>
          <w:b/>
          <w:bCs/>
          <w:szCs w:val="28"/>
        </w:rPr>
        <w:t xml:space="preserve"> земельных участков, находящихся в собственности </w:t>
      </w:r>
    </w:p>
    <w:p w:rsidR="00893F8A" w:rsidRPr="00595244" w:rsidRDefault="00893F8A" w:rsidP="00893F8A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bCs/>
          <w:szCs w:val="28"/>
        </w:rPr>
        <w:t>Верх-Ушнурского</w:t>
      </w:r>
      <w:proofErr w:type="spellEnd"/>
      <w:r>
        <w:rPr>
          <w:rFonts w:cs="Times New Roman"/>
          <w:b/>
          <w:bCs/>
          <w:szCs w:val="28"/>
        </w:rPr>
        <w:t xml:space="preserve"> сельского</w:t>
      </w:r>
      <w:r w:rsidRPr="00595244">
        <w:rPr>
          <w:rFonts w:cs="Times New Roman"/>
          <w:b/>
          <w:bCs/>
          <w:szCs w:val="28"/>
        </w:rPr>
        <w:t xml:space="preserve">  поселения </w:t>
      </w:r>
    </w:p>
    <w:p w:rsidR="00893F8A" w:rsidRDefault="00893F8A" w:rsidP="00893F8A">
      <w:pPr>
        <w:jc w:val="center"/>
        <w:rPr>
          <w:rFonts w:cs="Times New Roman"/>
          <w:b/>
          <w:bCs/>
          <w:sz w:val="26"/>
          <w:szCs w:val="26"/>
        </w:rPr>
      </w:pPr>
    </w:p>
    <w:p w:rsidR="00893F8A" w:rsidRDefault="00893F8A" w:rsidP="00893F8A">
      <w:pPr>
        <w:jc w:val="center"/>
        <w:rPr>
          <w:rFonts w:cs="Times New Roman"/>
          <w:b/>
          <w:bCs/>
          <w:sz w:val="26"/>
          <w:szCs w:val="26"/>
        </w:rPr>
      </w:pPr>
    </w:p>
    <w:p w:rsidR="00893F8A" w:rsidRPr="00595244" w:rsidRDefault="00893F8A" w:rsidP="00893F8A">
      <w:pPr>
        <w:ind w:firstLine="708"/>
        <w:jc w:val="both"/>
        <w:rPr>
          <w:rFonts w:cs="Times New Roman"/>
          <w:szCs w:val="28"/>
        </w:rPr>
      </w:pPr>
      <w:r w:rsidRPr="00C33548">
        <w:rPr>
          <w:rFonts w:cs="Times New Roman"/>
          <w:szCs w:val="28"/>
        </w:rPr>
        <w:t xml:space="preserve">В соответствии с Федеральным </w:t>
      </w:r>
      <w:r w:rsidRPr="00C33548">
        <w:rPr>
          <w:szCs w:val="28"/>
        </w:rPr>
        <w:t xml:space="preserve">законом </w:t>
      </w:r>
      <w:r w:rsidRPr="00C33548">
        <w:rPr>
          <w:rFonts w:cs="Times New Roman"/>
          <w:szCs w:val="28"/>
        </w:rPr>
        <w:t xml:space="preserve">от 6 октября 2003 г. №131-ФЗ «Об общих </w:t>
      </w:r>
      <w:r w:rsidRPr="00312828">
        <w:rPr>
          <w:rFonts w:cs="Times New Roman"/>
          <w:szCs w:val="28"/>
        </w:rPr>
        <w:t>принципах организации местного самоуправления в Российской Федерации», подпунктом 2 пункта 2 статьи 39.25 Земельного кодекса Российской</w:t>
      </w:r>
      <w:r w:rsidRPr="005F43D2">
        <w:rPr>
          <w:rFonts w:cs="Times New Roman"/>
          <w:szCs w:val="28"/>
        </w:rPr>
        <w:t xml:space="preserve"> Федерации, </w:t>
      </w:r>
      <w:hyperlink r:id="rId5" w:history="1">
        <w:proofErr w:type="gramStart"/>
        <w:r w:rsidRPr="00462B5B">
          <w:rPr>
            <w:rFonts w:cs="Times New Roman"/>
            <w:lang w:eastAsia="ru-RU"/>
          </w:rPr>
          <w:t>Порядк</w:t>
        </w:r>
      </w:hyperlink>
      <w:r>
        <w:rPr>
          <w:rFonts w:cs="Times New Roman"/>
          <w:lang w:eastAsia="ru-RU"/>
        </w:rPr>
        <w:t>ом</w:t>
      </w:r>
      <w:proofErr w:type="gramEnd"/>
      <w:r w:rsidRPr="00462B5B">
        <w:rPr>
          <w:rFonts w:cs="Times New Roman"/>
          <w:lang w:eastAsia="ru-RU"/>
        </w:rPr>
        <w:t xml:space="preserve"> </w:t>
      </w:r>
      <w:r w:rsidRPr="00EE5957">
        <w:rPr>
          <w:rFonts w:cs="Times New Roman"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 Республики Марий Эл, и земельных участков, государственная собственность на которые не разграничена</w:t>
      </w:r>
      <w:r>
        <w:rPr>
          <w:rFonts w:cs="Times New Roman"/>
          <w:lang w:eastAsia="ru-RU"/>
        </w:rPr>
        <w:t xml:space="preserve">, </w:t>
      </w:r>
      <w:r w:rsidRPr="00595244">
        <w:rPr>
          <w:rFonts w:cs="Times New Roman"/>
          <w:szCs w:val="28"/>
          <w:lang w:eastAsia="ru-RU"/>
        </w:rPr>
        <w:t xml:space="preserve">утвержденного </w:t>
      </w:r>
      <w:r w:rsidRPr="00595244">
        <w:rPr>
          <w:szCs w:val="28"/>
        </w:rPr>
        <w:t xml:space="preserve">Постановлением Правительства Республики Марий Эл </w:t>
      </w:r>
      <w:r w:rsidRPr="00595244">
        <w:rPr>
          <w:rFonts w:cs="Times New Roman"/>
          <w:szCs w:val="28"/>
          <w:lang w:eastAsia="ru-RU"/>
        </w:rPr>
        <w:t xml:space="preserve">от 6 апреля 2015 г. N 182, </w:t>
      </w:r>
      <w:r w:rsidRPr="00595244">
        <w:rPr>
          <w:rFonts w:cs="Times New Roman"/>
          <w:szCs w:val="28"/>
        </w:rPr>
        <w:t xml:space="preserve">Собрание депутатов </w:t>
      </w:r>
      <w:proofErr w:type="spellStart"/>
      <w:r>
        <w:rPr>
          <w:rFonts w:cs="Times New Roman"/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r w:rsidRPr="00595244">
        <w:rPr>
          <w:rFonts w:cs="Times New Roman"/>
          <w:szCs w:val="28"/>
        </w:rPr>
        <w:t xml:space="preserve">Советского муниципального района Республики Марий Эл  </w:t>
      </w:r>
      <w:proofErr w:type="spellStart"/>
      <w:proofErr w:type="gramStart"/>
      <w:r w:rsidRPr="00595244">
        <w:rPr>
          <w:rFonts w:cs="Times New Roman"/>
          <w:szCs w:val="28"/>
        </w:rPr>
        <w:t>р</w:t>
      </w:r>
      <w:proofErr w:type="spellEnd"/>
      <w:proofErr w:type="gramEnd"/>
      <w:r w:rsidRPr="00595244">
        <w:rPr>
          <w:rFonts w:cs="Times New Roman"/>
          <w:szCs w:val="28"/>
        </w:rPr>
        <w:t xml:space="preserve"> е </w:t>
      </w:r>
      <w:proofErr w:type="spellStart"/>
      <w:r w:rsidRPr="00595244">
        <w:rPr>
          <w:rFonts w:cs="Times New Roman"/>
          <w:szCs w:val="28"/>
        </w:rPr>
        <w:t>ш</w:t>
      </w:r>
      <w:proofErr w:type="spellEnd"/>
      <w:r w:rsidRPr="00595244">
        <w:rPr>
          <w:rFonts w:cs="Times New Roman"/>
          <w:szCs w:val="28"/>
        </w:rPr>
        <w:t xml:space="preserve"> и л о:</w:t>
      </w:r>
    </w:p>
    <w:p w:rsidR="00893F8A" w:rsidRPr="00595244" w:rsidRDefault="00893F8A" w:rsidP="00893F8A">
      <w:pPr>
        <w:jc w:val="both"/>
        <w:rPr>
          <w:rFonts w:cs="Times New Roman"/>
          <w:szCs w:val="28"/>
          <w:lang w:eastAsia="ru-RU"/>
        </w:rPr>
      </w:pPr>
      <w:r w:rsidRPr="00595244">
        <w:rPr>
          <w:rFonts w:cs="Times New Roman"/>
          <w:szCs w:val="28"/>
        </w:rPr>
        <w:tab/>
        <w:t xml:space="preserve">1. </w:t>
      </w:r>
      <w:r w:rsidRPr="00595244">
        <w:rPr>
          <w:rFonts w:cs="Times New Roman"/>
          <w:color w:val="000000"/>
          <w:szCs w:val="28"/>
        </w:rPr>
        <w:t>Утвердить прилагаемый Порядок</w:t>
      </w:r>
      <w:r w:rsidRPr="00595244">
        <w:rPr>
          <w:rFonts w:cs="Times New Roman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сельского </w:t>
      </w:r>
      <w:r w:rsidRPr="00595244">
        <w:rPr>
          <w:rFonts w:cs="Times New Roman"/>
          <w:szCs w:val="28"/>
        </w:rPr>
        <w:t>поселения.</w:t>
      </w:r>
    </w:p>
    <w:p w:rsidR="00DA33C7" w:rsidRDefault="00893F8A" w:rsidP="00DA33C7">
      <w:pPr>
        <w:jc w:val="both"/>
        <w:rPr>
          <w:szCs w:val="28"/>
        </w:rPr>
      </w:pPr>
      <w:r w:rsidRPr="00595244">
        <w:rPr>
          <w:szCs w:val="28"/>
          <w:lang w:eastAsia="ru-RU"/>
        </w:rPr>
        <w:tab/>
        <w:t xml:space="preserve">2. </w:t>
      </w:r>
      <w:r w:rsidR="00DA33C7">
        <w:rPr>
          <w:szCs w:val="28"/>
        </w:rPr>
        <w:t xml:space="preserve"> Признать утратившими силу:</w:t>
      </w:r>
    </w:p>
    <w:p w:rsidR="00DA33C7" w:rsidRDefault="00DA33C7" w:rsidP="00DA33C7">
      <w:pPr>
        <w:jc w:val="both"/>
        <w:rPr>
          <w:szCs w:val="28"/>
        </w:rPr>
      </w:pPr>
      <w:r>
        <w:rPr>
          <w:szCs w:val="28"/>
        </w:rPr>
        <w:t xml:space="preserve">- решение Собрания 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от 21 августа 2015 года №54 «</w:t>
      </w:r>
      <w:r>
        <w:rPr>
          <w:rFonts w:cs="Times New Roman"/>
          <w:bCs/>
          <w:szCs w:val="28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</w:t>
      </w:r>
      <w:proofErr w:type="spellStart"/>
      <w:r>
        <w:rPr>
          <w:rFonts w:cs="Times New Roman"/>
          <w:bCs/>
          <w:szCs w:val="28"/>
        </w:rPr>
        <w:t>Верх-Ушнурское</w:t>
      </w:r>
      <w:proofErr w:type="spellEnd"/>
      <w:r>
        <w:rPr>
          <w:rFonts w:cs="Times New Roman"/>
          <w:bCs/>
          <w:szCs w:val="28"/>
        </w:rPr>
        <w:t xml:space="preserve"> сельское поселение</w:t>
      </w:r>
      <w:r>
        <w:rPr>
          <w:szCs w:val="28"/>
        </w:rPr>
        <w:t>»;</w:t>
      </w:r>
    </w:p>
    <w:p w:rsidR="00DA33C7" w:rsidRDefault="00DA33C7" w:rsidP="00DA33C7">
      <w:pPr>
        <w:jc w:val="both"/>
        <w:rPr>
          <w:szCs w:val="28"/>
        </w:rPr>
      </w:pPr>
      <w:r>
        <w:rPr>
          <w:szCs w:val="28"/>
        </w:rPr>
        <w:lastRenderedPageBreak/>
        <w:t xml:space="preserve">- пункт 26 решения Собрания 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от 24.12.2020 года № 90 «О внесении изменений в некоторые решения Собрания депутатов </w:t>
      </w:r>
      <w:proofErr w:type="spellStart"/>
      <w:r w:rsidR="00C84F1E"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поселения».</w:t>
      </w:r>
    </w:p>
    <w:p w:rsidR="00893F8A" w:rsidRPr="00F36C1B" w:rsidRDefault="00893F8A" w:rsidP="008A4C10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F36C1B">
        <w:rPr>
          <w:szCs w:val="28"/>
          <w:lang w:eastAsia="ru-RU"/>
        </w:rPr>
        <w:t xml:space="preserve">Настоящее решение обнародовать, а также разместить </w:t>
      </w:r>
      <w:r>
        <w:rPr>
          <w:szCs w:val="28"/>
          <w:lang w:eastAsia="ru-RU"/>
        </w:rPr>
        <w:t xml:space="preserve">в </w:t>
      </w:r>
      <w:r w:rsidRPr="00F36C1B">
        <w:rPr>
          <w:szCs w:val="28"/>
          <w:lang w:eastAsia="ru-RU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F36C1B">
        <w:rPr>
          <w:szCs w:val="28"/>
          <w:lang w:val="en-US" w:eastAsia="ru-RU"/>
        </w:rPr>
        <w:t>mari</w:t>
      </w:r>
      <w:proofErr w:type="spellEnd"/>
      <w:r w:rsidRPr="00F36C1B">
        <w:rPr>
          <w:szCs w:val="28"/>
          <w:lang w:eastAsia="ru-RU"/>
        </w:rPr>
        <w:t>-</w:t>
      </w:r>
      <w:r w:rsidRPr="00F36C1B">
        <w:rPr>
          <w:szCs w:val="28"/>
          <w:lang w:val="en-US" w:eastAsia="ru-RU"/>
        </w:rPr>
        <w:t>el</w:t>
      </w:r>
      <w:r w:rsidRPr="00F36C1B">
        <w:rPr>
          <w:szCs w:val="28"/>
          <w:lang w:eastAsia="ru-RU"/>
        </w:rPr>
        <w:t>.</w:t>
      </w:r>
      <w:proofErr w:type="spellStart"/>
      <w:r w:rsidRPr="00F36C1B">
        <w:rPr>
          <w:szCs w:val="28"/>
          <w:lang w:val="en-US" w:eastAsia="ru-RU"/>
        </w:rPr>
        <w:t>gov</w:t>
      </w:r>
      <w:proofErr w:type="spellEnd"/>
      <w:r w:rsidRPr="00F36C1B">
        <w:rPr>
          <w:szCs w:val="28"/>
          <w:lang w:eastAsia="ru-RU"/>
        </w:rPr>
        <w:t>.</w:t>
      </w:r>
      <w:proofErr w:type="spellStart"/>
      <w:r w:rsidRPr="00F36C1B">
        <w:rPr>
          <w:szCs w:val="28"/>
          <w:lang w:val="en-US" w:eastAsia="ru-RU"/>
        </w:rPr>
        <w:t>ru</w:t>
      </w:r>
      <w:proofErr w:type="spellEnd"/>
      <w:r w:rsidRPr="00F36C1B">
        <w:rPr>
          <w:szCs w:val="28"/>
          <w:lang w:eastAsia="ru-RU"/>
        </w:rPr>
        <w:t>).</w:t>
      </w:r>
    </w:p>
    <w:p w:rsidR="00893F8A" w:rsidRPr="00F36C1B" w:rsidRDefault="00893F8A" w:rsidP="00893F8A">
      <w:pPr>
        <w:autoSpaceDE w:val="0"/>
        <w:spacing w:line="10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36C1B">
        <w:rPr>
          <w:rFonts w:cs="Times New Roman"/>
          <w:szCs w:val="28"/>
        </w:rPr>
        <w:t>. Настоящее решение вступает в силу после его обнародования.</w:t>
      </w:r>
    </w:p>
    <w:p w:rsidR="00893F8A" w:rsidRPr="00F36C1B" w:rsidRDefault="00893F8A" w:rsidP="00893F8A">
      <w:pPr>
        <w:rPr>
          <w:szCs w:val="28"/>
        </w:rPr>
      </w:pPr>
    </w:p>
    <w:p w:rsidR="00893F8A" w:rsidRPr="00F36C1B" w:rsidRDefault="00893F8A" w:rsidP="00893F8A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893F8A" w:rsidRPr="00F36C1B" w:rsidTr="00852629">
        <w:tc>
          <w:tcPr>
            <w:tcW w:w="4644" w:type="dxa"/>
            <w:shd w:val="clear" w:color="auto" w:fill="auto"/>
          </w:tcPr>
          <w:p w:rsidR="00893F8A" w:rsidRPr="00F36C1B" w:rsidRDefault="00893F8A" w:rsidP="00852629">
            <w:pPr>
              <w:snapToGrid w:val="0"/>
              <w:rPr>
                <w:rFonts w:cs="Times New Roman"/>
                <w:szCs w:val="28"/>
              </w:rPr>
            </w:pPr>
            <w:r w:rsidRPr="00F36C1B">
              <w:rPr>
                <w:szCs w:val="28"/>
              </w:rPr>
              <w:t>Глава</w:t>
            </w:r>
            <w:r w:rsidR="00C84F1E">
              <w:rPr>
                <w:szCs w:val="28"/>
              </w:rPr>
              <w:t xml:space="preserve"> </w:t>
            </w:r>
            <w:proofErr w:type="spellStart"/>
            <w:r w:rsidR="00C84F1E">
              <w:rPr>
                <w:szCs w:val="28"/>
              </w:rPr>
              <w:t>Верх-Ушнурского</w:t>
            </w:r>
            <w:proofErr w:type="spellEnd"/>
            <w:r w:rsidRPr="00F36C1B">
              <w:rPr>
                <w:rFonts w:cs="Times New Roman"/>
                <w:szCs w:val="28"/>
              </w:rPr>
              <w:t xml:space="preserve"> </w:t>
            </w:r>
          </w:p>
          <w:p w:rsidR="00893F8A" w:rsidRPr="00F36C1B" w:rsidRDefault="00C84F1E" w:rsidP="00852629">
            <w:pPr>
              <w:snapToGrid w:val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сельского поселения</w:t>
            </w:r>
          </w:p>
        </w:tc>
        <w:tc>
          <w:tcPr>
            <w:tcW w:w="4272" w:type="dxa"/>
            <w:shd w:val="clear" w:color="auto" w:fill="auto"/>
          </w:tcPr>
          <w:p w:rsidR="00893F8A" w:rsidRPr="00F36C1B" w:rsidRDefault="00893F8A" w:rsidP="00852629">
            <w:pPr>
              <w:snapToGrid w:val="0"/>
              <w:jc w:val="right"/>
              <w:rPr>
                <w:szCs w:val="28"/>
              </w:rPr>
            </w:pPr>
          </w:p>
          <w:p w:rsidR="00893F8A" w:rsidRPr="00F36C1B" w:rsidRDefault="00C84F1E" w:rsidP="0085262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Прозорова</w:t>
            </w:r>
            <w:proofErr w:type="spellEnd"/>
          </w:p>
          <w:p w:rsidR="00893F8A" w:rsidRPr="00F36C1B" w:rsidRDefault="00893F8A" w:rsidP="00852629">
            <w:pPr>
              <w:jc w:val="right"/>
              <w:rPr>
                <w:szCs w:val="28"/>
              </w:rPr>
            </w:pPr>
          </w:p>
        </w:tc>
      </w:tr>
    </w:tbl>
    <w:p w:rsidR="00893F8A" w:rsidRDefault="00893F8A" w:rsidP="00893F8A">
      <w:pPr>
        <w:pStyle w:val="Textbody"/>
        <w:ind w:left="5103"/>
        <w:jc w:val="right"/>
        <w:rPr>
          <w:sz w:val="24"/>
        </w:rPr>
      </w:pPr>
    </w:p>
    <w:p w:rsidR="00893F8A" w:rsidRDefault="00893F8A" w:rsidP="00893F8A">
      <w:pPr>
        <w:pStyle w:val="Textbody"/>
        <w:ind w:left="5103"/>
        <w:jc w:val="right"/>
        <w:rPr>
          <w:sz w:val="24"/>
        </w:rPr>
      </w:pPr>
      <w:r>
        <w:rPr>
          <w:sz w:val="24"/>
        </w:rPr>
        <w:br w:type="page"/>
      </w:r>
    </w:p>
    <w:p w:rsidR="00893F8A" w:rsidRDefault="00893F8A" w:rsidP="00893F8A">
      <w:pPr>
        <w:pStyle w:val="Textbody"/>
        <w:ind w:left="5103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893F8A" w:rsidRDefault="00893F8A" w:rsidP="00893F8A">
      <w:pPr>
        <w:pStyle w:val="Textbody"/>
        <w:ind w:left="5103"/>
        <w:jc w:val="center"/>
        <w:rPr>
          <w:sz w:val="24"/>
        </w:rPr>
      </w:pPr>
      <w:r>
        <w:rPr>
          <w:sz w:val="24"/>
        </w:rPr>
        <w:t>к решению Собрания депутатов</w:t>
      </w:r>
    </w:p>
    <w:p w:rsidR="00893F8A" w:rsidRDefault="00C84F1E" w:rsidP="00893F8A">
      <w:pPr>
        <w:pStyle w:val="Textbody"/>
        <w:ind w:left="5103"/>
        <w:jc w:val="center"/>
        <w:rPr>
          <w:sz w:val="24"/>
        </w:rPr>
      </w:pPr>
      <w:proofErr w:type="spellStart"/>
      <w:r>
        <w:rPr>
          <w:sz w:val="24"/>
        </w:rPr>
        <w:t>Верх-Ушнурского</w:t>
      </w:r>
      <w:proofErr w:type="spellEnd"/>
      <w:r>
        <w:rPr>
          <w:sz w:val="24"/>
        </w:rPr>
        <w:t xml:space="preserve"> сельского </w:t>
      </w:r>
      <w:r w:rsidR="00893F8A">
        <w:rPr>
          <w:sz w:val="24"/>
        </w:rPr>
        <w:t>поселения</w:t>
      </w:r>
    </w:p>
    <w:p w:rsidR="00893F8A" w:rsidRDefault="0016184F" w:rsidP="00893F8A">
      <w:pPr>
        <w:pStyle w:val="Textbody"/>
        <w:ind w:left="5103"/>
        <w:jc w:val="center"/>
        <w:rPr>
          <w:sz w:val="24"/>
        </w:rPr>
      </w:pPr>
      <w:r>
        <w:rPr>
          <w:sz w:val="24"/>
        </w:rPr>
        <w:t>от «28» сентября</w:t>
      </w:r>
      <w:r w:rsidR="00893F8A">
        <w:rPr>
          <w:sz w:val="24"/>
        </w:rPr>
        <w:t xml:space="preserve"> 2022 года </w:t>
      </w:r>
      <w:r w:rsidR="00CD73F1">
        <w:rPr>
          <w:sz w:val="24"/>
        </w:rPr>
        <w:t>№ 187</w:t>
      </w:r>
    </w:p>
    <w:p w:rsidR="00893F8A" w:rsidRDefault="00893F8A" w:rsidP="00893F8A">
      <w:pPr>
        <w:jc w:val="center"/>
        <w:rPr>
          <w:rFonts w:cs="Times New Roman"/>
          <w:b/>
          <w:bCs/>
          <w:sz w:val="26"/>
          <w:szCs w:val="26"/>
        </w:rPr>
      </w:pPr>
    </w:p>
    <w:p w:rsidR="00893F8A" w:rsidRDefault="00893F8A" w:rsidP="00893F8A">
      <w:pPr>
        <w:jc w:val="center"/>
        <w:rPr>
          <w:rFonts w:cs="Times New Roman"/>
          <w:b/>
          <w:bCs/>
          <w:sz w:val="26"/>
          <w:szCs w:val="26"/>
        </w:rPr>
      </w:pPr>
    </w:p>
    <w:p w:rsidR="00893F8A" w:rsidRDefault="00893F8A" w:rsidP="00893F8A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Порядок</w:t>
      </w:r>
    </w:p>
    <w:p w:rsidR="00893F8A" w:rsidRDefault="00893F8A" w:rsidP="00893F8A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определения размера платы по соглашению об установлении сервитута</w:t>
      </w:r>
    </w:p>
    <w:p w:rsidR="00893F8A" w:rsidRDefault="00893F8A" w:rsidP="00893F8A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отношении земельных участков, находящихся в собственности </w:t>
      </w:r>
      <w:r w:rsidR="00C84F1E">
        <w:rPr>
          <w:b/>
          <w:bCs/>
          <w:sz w:val="26"/>
          <w:szCs w:val="26"/>
        </w:rPr>
        <w:t xml:space="preserve">                </w:t>
      </w:r>
      <w:proofErr w:type="spellStart"/>
      <w:r w:rsidR="00C84F1E">
        <w:rPr>
          <w:b/>
          <w:bCs/>
          <w:sz w:val="26"/>
          <w:szCs w:val="26"/>
        </w:rPr>
        <w:t>Верх-Ушнурского</w:t>
      </w:r>
      <w:proofErr w:type="spellEnd"/>
      <w:r w:rsidR="00C84F1E">
        <w:rPr>
          <w:b/>
          <w:bCs/>
          <w:sz w:val="26"/>
          <w:szCs w:val="26"/>
        </w:rPr>
        <w:t xml:space="preserve"> сельского поселения</w:t>
      </w:r>
    </w:p>
    <w:p w:rsidR="00893F8A" w:rsidRDefault="00893F8A" w:rsidP="00893F8A">
      <w:pPr>
        <w:pStyle w:val="Textbody"/>
        <w:rPr>
          <w:sz w:val="26"/>
          <w:szCs w:val="26"/>
        </w:rPr>
      </w:pPr>
    </w:p>
    <w:p w:rsidR="00893F8A" w:rsidRDefault="00893F8A" w:rsidP="00893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Настоящим Порядком определяется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C84F1E">
        <w:rPr>
          <w:sz w:val="26"/>
          <w:szCs w:val="26"/>
        </w:rPr>
        <w:t>Верх-Ушнурского</w:t>
      </w:r>
      <w:proofErr w:type="spellEnd"/>
      <w:r w:rsidR="00C84F1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(далее - соглашение, земельные участки).</w:t>
      </w:r>
    </w:p>
    <w:p w:rsidR="00893F8A" w:rsidRPr="00595244" w:rsidRDefault="00893F8A" w:rsidP="00893F8A">
      <w:pPr>
        <w:autoSpaceDE w:val="0"/>
        <w:ind w:firstLine="540"/>
        <w:jc w:val="both"/>
        <w:rPr>
          <w:rFonts w:eastAsia="Arial CYR" w:cs="Times New Roman"/>
          <w:sz w:val="26"/>
          <w:szCs w:val="26"/>
        </w:rPr>
      </w:pPr>
      <w:r>
        <w:rPr>
          <w:rFonts w:eastAsia="Arial CYR" w:cs="Times New Roman"/>
          <w:sz w:val="26"/>
          <w:szCs w:val="26"/>
        </w:rPr>
        <w:t xml:space="preserve">2. Размер платы по </w:t>
      </w:r>
      <w:r w:rsidRPr="00595244">
        <w:rPr>
          <w:rFonts w:eastAsia="Arial CYR" w:cs="Times New Roman"/>
          <w:sz w:val="26"/>
          <w:szCs w:val="26"/>
        </w:rPr>
        <w:t>соглашению определяется на основании кадастровой стоимости земельного участка и рассчитывается как  0,01 процента кадастровой стоимости земельного участка за каждый год  срока действия сервитута, если иное не установлено настоящим Порядком.</w:t>
      </w:r>
    </w:p>
    <w:p w:rsidR="00893F8A" w:rsidRPr="00595244" w:rsidRDefault="00893F8A" w:rsidP="00893F8A">
      <w:pPr>
        <w:autoSpaceDE w:val="0"/>
        <w:ind w:firstLine="540"/>
        <w:jc w:val="both"/>
        <w:rPr>
          <w:rFonts w:eastAsia="Arial CYR" w:cs="Times New Roman"/>
          <w:sz w:val="26"/>
          <w:szCs w:val="26"/>
        </w:rPr>
      </w:pPr>
      <w:r w:rsidRPr="00595244">
        <w:rPr>
          <w:rFonts w:cs="Times New Roman"/>
          <w:sz w:val="26"/>
          <w:szCs w:val="26"/>
          <w:lang w:eastAsia="ru-RU"/>
        </w:rPr>
        <w:t>2.1. В случае</w:t>
      </w:r>
      <w:proofErr w:type="gramStart"/>
      <w:r w:rsidRPr="00595244">
        <w:rPr>
          <w:rFonts w:cs="Times New Roman"/>
          <w:sz w:val="26"/>
          <w:szCs w:val="26"/>
          <w:lang w:eastAsia="ru-RU"/>
        </w:rPr>
        <w:t>,</w:t>
      </w:r>
      <w:proofErr w:type="gramEnd"/>
      <w:r w:rsidRPr="00595244">
        <w:rPr>
          <w:rFonts w:cs="Times New Roman"/>
          <w:sz w:val="26"/>
          <w:szCs w:val="26"/>
          <w:lang w:eastAsia="ru-RU"/>
        </w:rPr>
        <w:t xml:space="preserve"> если размер платы по соглашению, рассчитанный в соответствии с </w:t>
      </w:r>
      <w:hyperlink r:id="rId6" w:history="1">
        <w:r w:rsidRPr="00595244">
          <w:rPr>
            <w:rFonts w:cs="Times New Roman"/>
            <w:sz w:val="26"/>
            <w:szCs w:val="26"/>
            <w:lang w:eastAsia="ru-RU"/>
          </w:rPr>
          <w:t>пунктом 2</w:t>
        </w:r>
      </w:hyperlink>
      <w:r w:rsidRPr="00595244">
        <w:rPr>
          <w:rFonts w:cs="Times New Roman"/>
          <w:sz w:val="26"/>
          <w:szCs w:val="26"/>
          <w:lang w:eastAsia="ru-RU"/>
        </w:rPr>
        <w:t xml:space="preserve"> настоящего Порядка, меньше 100 рублей за каждый год срока действия сервитута, размер платы определяется в размере, равном 100 рублям за каждый год срока действия сервитута.</w:t>
      </w:r>
    </w:p>
    <w:p w:rsidR="00893F8A" w:rsidRDefault="00893F8A" w:rsidP="00893F8A">
      <w:pPr>
        <w:autoSpaceDE w:val="0"/>
        <w:ind w:firstLine="540"/>
        <w:jc w:val="both"/>
        <w:rPr>
          <w:sz w:val="26"/>
          <w:szCs w:val="26"/>
        </w:rPr>
      </w:pPr>
      <w:r w:rsidRPr="00595244">
        <w:rPr>
          <w:rFonts w:eastAsia="Arial CYR" w:cs="Times New Roman"/>
          <w:sz w:val="26"/>
          <w:szCs w:val="26"/>
        </w:rPr>
        <w:t xml:space="preserve">3. </w:t>
      </w:r>
      <w:proofErr w:type="gramStart"/>
      <w:r w:rsidRPr="00595244">
        <w:rPr>
          <w:rFonts w:eastAsia="Arial CYR" w:cs="Times New Roman"/>
          <w:sz w:val="26"/>
          <w:szCs w:val="26"/>
        </w:rPr>
        <w:t>Размер платы по соглашению</w:t>
      </w:r>
      <w:r>
        <w:rPr>
          <w:rFonts w:eastAsia="Arial CYR" w:cs="Times New Roman"/>
          <w:sz w:val="26"/>
          <w:szCs w:val="26"/>
        </w:rPr>
        <w:t>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r>
        <w:rPr>
          <w:sz w:val="26"/>
          <w:szCs w:val="26"/>
        </w:rPr>
        <w:t xml:space="preserve"> </w:t>
      </w:r>
      <w:proofErr w:type="gramEnd"/>
    </w:p>
    <w:p w:rsidR="00893F8A" w:rsidRDefault="00893F8A" w:rsidP="00893F8A">
      <w:pPr>
        <w:pStyle w:val="Textbody"/>
        <w:ind w:firstLine="567"/>
        <w:rPr>
          <w:sz w:val="26"/>
          <w:szCs w:val="26"/>
        </w:rPr>
      </w:pPr>
      <w:r>
        <w:rPr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соглашению, определенного в соответствии с настоящим Порядком.</w:t>
      </w:r>
    </w:p>
    <w:p w:rsidR="00893F8A" w:rsidRDefault="00893F8A" w:rsidP="00893F8A">
      <w:pPr>
        <w:pStyle w:val="Textbody"/>
        <w:ind w:firstLine="567"/>
        <w:rPr>
          <w:sz w:val="26"/>
          <w:szCs w:val="26"/>
        </w:rPr>
      </w:pPr>
      <w:r>
        <w:rPr>
          <w:sz w:val="26"/>
          <w:szCs w:val="26"/>
        </w:rPr>
        <w:t>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сервитут устанавливается в отношении части земельного участка, размер платы по соглашению определяется пропорционально площади этой части земельного участка в соответствии с настоящим Порядком.</w:t>
      </w:r>
    </w:p>
    <w:p w:rsidR="00893F8A" w:rsidRDefault="00893F8A" w:rsidP="00893F8A">
      <w:pPr>
        <w:pStyle w:val="Textbody"/>
        <w:ind w:firstLine="567"/>
        <w:rPr>
          <w:sz w:val="26"/>
          <w:szCs w:val="26"/>
        </w:rPr>
      </w:pPr>
    </w:p>
    <w:p w:rsidR="00893F8A" w:rsidRDefault="00893F8A" w:rsidP="00893F8A">
      <w:pPr>
        <w:jc w:val="both"/>
      </w:pPr>
    </w:p>
    <w:p w:rsidR="00893F8A" w:rsidRDefault="00893F8A" w:rsidP="00CD73F1">
      <w:pPr>
        <w:rPr>
          <w:szCs w:val="28"/>
        </w:rPr>
      </w:pPr>
      <w:r>
        <w:rPr>
          <w:szCs w:val="28"/>
        </w:rPr>
        <w:t xml:space="preserve"> </w:t>
      </w:r>
    </w:p>
    <w:p w:rsidR="00893F8A" w:rsidRDefault="00893F8A" w:rsidP="00893F8A">
      <w:pPr>
        <w:rPr>
          <w:szCs w:val="28"/>
        </w:rPr>
      </w:pPr>
    </w:p>
    <w:p w:rsidR="00893F8A" w:rsidRDefault="00893F8A" w:rsidP="00893F8A">
      <w:pPr>
        <w:rPr>
          <w:szCs w:val="28"/>
        </w:rPr>
      </w:pPr>
    </w:p>
    <w:p w:rsidR="00AE21AF" w:rsidRDefault="008A4C10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F8A"/>
    <w:rsid w:val="0013335F"/>
    <w:rsid w:val="0016184F"/>
    <w:rsid w:val="003112F0"/>
    <w:rsid w:val="003E37B1"/>
    <w:rsid w:val="004C7C12"/>
    <w:rsid w:val="00526044"/>
    <w:rsid w:val="005A07BF"/>
    <w:rsid w:val="00840104"/>
    <w:rsid w:val="00893F8A"/>
    <w:rsid w:val="008A4C10"/>
    <w:rsid w:val="00A73A69"/>
    <w:rsid w:val="00BD6E79"/>
    <w:rsid w:val="00C84F1E"/>
    <w:rsid w:val="00CD73F1"/>
    <w:rsid w:val="00DA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8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8A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3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893F8A"/>
    <w:pPr>
      <w:jc w:val="both"/>
      <w:textAlignment w:val="baseline"/>
    </w:pPr>
    <w:rPr>
      <w:rFonts w:eastAsia="Arial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82BD3473302127784590C5C8DA5F5F21905D8A99CCFB82D668275F3B018B5707021EB9626AAF580CA4198A7C75A87C744200893FBB17B83FEE9L276K" TargetMode="External"/><Relationship Id="rId5" Type="http://schemas.openxmlformats.org/officeDocument/2006/relationships/hyperlink" Target="consultantplus://offline/ref=8B98E4C689CFC2FBFC6B5E4D5D0400140DD8A40613E03ECCDCD0582C5C2531A416A4C66DAD43E0AB9CA4E809B1EF15D1B0B10C14215C5B8EED208CE8y3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8</cp:revision>
  <cp:lastPrinted>2022-09-28T07:16:00Z</cp:lastPrinted>
  <dcterms:created xsi:type="dcterms:W3CDTF">2022-08-19T12:24:00Z</dcterms:created>
  <dcterms:modified xsi:type="dcterms:W3CDTF">2022-09-28T10:48:00Z</dcterms:modified>
</cp:coreProperties>
</file>