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A02D7F" w:rsidTr="00A02D7F">
        <w:trPr>
          <w:trHeight w:val="1615"/>
        </w:trPr>
        <w:tc>
          <w:tcPr>
            <w:tcW w:w="4291" w:type="dxa"/>
          </w:tcPr>
          <w:p w:rsidR="00A02D7F" w:rsidRDefault="00A02D7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A02D7F" w:rsidRDefault="00A02D7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A02D7F" w:rsidRDefault="00A02D7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A02D7F" w:rsidRDefault="00A02D7F">
            <w:pPr>
              <w:jc w:val="both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A02D7F" w:rsidRDefault="00A02D7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bCs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A02D7F" w:rsidRDefault="00A02D7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A02D7F" w:rsidRDefault="00A02D7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A02D7F" w:rsidRDefault="00A02D7F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A02D7F" w:rsidRDefault="00A02D7F" w:rsidP="00A02D7F">
      <w:pPr>
        <w:jc w:val="both"/>
        <w:textAlignment w:val="baseline"/>
        <w:outlineLvl w:val="0"/>
        <w:rPr>
          <w:rFonts w:eastAsia="Times New Roman"/>
          <w:color w:val="2D3038"/>
          <w:kern w:val="36"/>
          <w:sz w:val="28"/>
          <w:szCs w:val="28"/>
        </w:rPr>
      </w:pP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</w:p>
    <w:p w:rsidR="00A02D7F" w:rsidRDefault="00DA03A8" w:rsidP="00A02D7F">
      <w:pPr>
        <w:jc w:val="both"/>
        <w:textAlignment w:val="baseline"/>
        <w:outlineLvl w:val="0"/>
        <w:rPr>
          <w:rFonts w:eastAsia="Times New Roman"/>
          <w:color w:val="2D3038"/>
          <w:kern w:val="36"/>
          <w:sz w:val="28"/>
          <w:szCs w:val="28"/>
        </w:rPr>
      </w:pPr>
      <w:r>
        <w:rPr>
          <w:rFonts w:eastAsia="Times New Roman"/>
          <w:color w:val="2D3038"/>
          <w:kern w:val="36"/>
          <w:sz w:val="28"/>
          <w:szCs w:val="28"/>
        </w:rPr>
        <w:t xml:space="preserve">№ </w:t>
      </w:r>
      <w:proofErr w:type="gramStart"/>
      <w:r>
        <w:rPr>
          <w:rFonts w:eastAsia="Times New Roman"/>
          <w:color w:val="2D3038"/>
          <w:kern w:val="36"/>
          <w:sz w:val="28"/>
          <w:szCs w:val="28"/>
        </w:rPr>
        <w:t>31</w:t>
      </w:r>
      <w:proofErr w:type="gramEnd"/>
      <w:r>
        <w:rPr>
          <w:rFonts w:eastAsia="Times New Roman"/>
          <w:color w:val="2D3038"/>
          <w:kern w:val="36"/>
          <w:sz w:val="28"/>
          <w:szCs w:val="28"/>
        </w:rPr>
        <w:t xml:space="preserve"> а</w:t>
      </w:r>
      <w:r w:rsidR="00A02D7F">
        <w:rPr>
          <w:rFonts w:eastAsia="Times New Roman"/>
          <w:color w:val="2D3038"/>
          <w:kern w:val="36"/>
          <w:sz w:val="28"/>
          <w:szCs w:val="28"/>
        </w:rPr>
        <w:tab/>
      </w:r>
      <w:r w:rsidR="00A02D7F">
        <w:rPr>
          <w:rFonts w:eastAsia="Times New Roman"/>
          <w:color w:val="2D3038"/>
          <w:kern w:val="36"/>
          <w:sz w:val="28"/>
          <w:szCs w:val="28"/>
        </w:rPr>
        <w:tab/>
      </w:r>
      <w:r w:rsidR="00A02D7F">
        <w:rPr>
          <w:rFonts w:eastAsia="Times New Roman"/>
          <w:color w:val="2D3038"/>
          <w:kern w:val="36"/>
          <w:sz w:val="28"/>
          <w:szCs w:val="28"/>
        </w:rPr>
        <w:tab/>
      </w:r>
      <w:r w:rsidR="00A02D7F">
        <w:rPr>
          <w:rFonts w:eastAsia="Times New Roman"/>
          <w:color w:val="2D3038"/>
          <w:kern w:val="36"/>
          <w:sz w:val="28"/>
          <w:szCs w:val="28"/>
        </w:rPr>
        <w:tab/>
      </w:r>
      <w:r w:rsidR="00A02D7F">
        <w:rPr>
          <w:rFonts w:eastAsia="Times New Roman"/>
          <w:color w:val="2D3038"/>
          <w:kern w:val="36"/>
          <w:sz w:val="28"/>
          <w:szCs w:val="28"/>
        </w:rPr>
        <w:tab/>
      </w:r>
      <w:r w:rsidR="00A02D7F">
        <w:rPr>
          <w:rFonts w:eastAsia="Times New Roman"/>
          <w:color w:val="2D3038"/>
          <w:kern w:val="36"/>
          <w:sz w:val="28"/>
          <w:szCs w:val="28"/>
        </w:rPr>
        <w:tab/>
      </w:r>
      <w:r w:rsidR="00A02D7F">
        <w:rPr>
          <w:rFonts w:eastAsia="Times New Roman"/>
          <w:color w:val="2D3038"/>
          <w:kern w:val="36"/>
          <w:sz w:val="28"/>
          <w:szCs w:val="28"/>
        </w:rPr>
        <w:tab/>
      </w:r>
      <w:r w:rsidR="00A02D7F"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 xml:space="preserve">17 ноября </w:t>
      </w:r>
      <w:r w:rsidR="00A02D7F">
        <w:rPr>
          <w:rFonts w:eastAsia="Times New Roman"/>
          <w:color w:val="2D3038"/>
          <w:kern w:val="36"/>
          <w:sz w:val="28"/>
          <w:szCs w:val="28"/>
        </w:rPr>
        <w:t>2017 г</w:t>
      </w:r>
    </w:p>
    <w:p w:rsidR="00A02D7F" w:rsidRDefault="00A02D7F" w:rsidP="00A02D7F">
      <w:pPr>
        <w:jc w:val="center"/>
        <w:rPr>
          <w:b/>
          <w:bCs/>
          <w:color w:val="000000"/>
          <w:sz w:val="28"/>
          <w:szCs w:val="28"/>
        </w:rPr>
      </w:pPr>
    </w:p>
    <w:p w:rsidR="00A02D7F" w:rsidRDefault="00A02D7F" w:rsidP="00A02D7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  <w:r>
        <w:rPr>
          <w:b/>
          <w:bCs/>
          <w:color w:val="000000"/>
          <w:sz w:val="28"/>
          <w:szCs w:val="28"/>
        </w:rPr>
        <w:tab/>
      </w:r>
    </w:p>
    <w:p w:rsidR="00A02D7F" w:rsidRDefault="00A02D7F" w:rsidP="00A02D7F">
      <w:pPr>
        <w:pStyle w:val="ConsPlusNonformat"/>
        <w:widowControl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«О формировании современной городской среды  муниципального образования «Зеленогорское сельское поселение» на 2018-2022 годы»</w:t>
      </w:r>
    </w:p>
    <w:p w:rsidR="00A02D7F" w:rsidRDefault="00A02D7F" w:rsidP="00A02D7F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субъектов Российской Федерации и муниципальных программ формирования современной городской среды», Постановлением Правительства Республики Марий Эл от 15.09.2017 года № 375 «Об утверждении Порядка инвентаризации благоустройства дворовых территорий,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 и земельных участков, предоставленных для их размещения»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«Зеленогорское сельское поселение» </w:t>
      </w:r>
    </w:p>
    <w:p w:rsidR="00A02D7F" w:rsidRDefault="00A02D7F" w:rsidP="00A02D7F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02D7F" w:rsidRDefault="00A02D7F" w:rsidP="00A02D7F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ПОСТАНОВЛЯЕТ:</w:t>
      </w:r>
    </w:p>
    <w:p w:rsidR="00A02D7F" w:rsidRDefault="00A02D7F" w:rsidP="00A02D7F">
      <w:pPr>
        <w:pStyle w:val="ConsPlusNonformat"/>
        <w:widowControl/>
        <w:tabs>
          <w:tab w:val="left" w:pos="9356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  <w:t xml:space="preserve">   1. 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«О формировании современной городской среды муниципального образования «Зеленогорское сельское поселение» на 2018-2022 годы» согласно прилагаемому приложению.</w:t>
      </w:r>
    </w:p>
    <w:p w:rsidR="00A02D7F" w:rsidRDefault="00A02D7F" w:rsidP="00A02D7F">
      <w:pPr>
        <w:pStyle w:val="ConsPlusNonformat"/>
        <w:widowControl/>
        <w:tabs>
          <w:tab w:val="left" w:pos="9356"/>
        </w:tabs>
        <w:ind w:right="-2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02D7F" w:rsidRDefault="00A02D7F" w:rsidP="00A02D7F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A02D7F" w:rsidRDefault="00A02D7F" w:rsidP="00A02D7F">
      <w:pPr>
        <w:shd w:val="clear" w:color="auto" w:fill="FFFFFF"/>
        <w:rPr>
          <w:b/>
          <w:bCs/>
          <w:color w:val="000000"/>
          <w:sz w:val="27"/>
          <w:szCs w:val="27"/>
        </w:rPr>
      </w:pPr>
    </w:p>
    <w:p w:rsidR="00A02D7F" w:rsidRDefault="00A02D7F" w:rsidP="00A02D7F">
      <w:pPr>
        <w:shd w:val="clear" w:color="auto" w:fill="FFFFFF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Глава администрации МО</w:t>
      </w:r>
    </w:p>
    <w:p w:rsidR="00A02D7F" w:rsidRDefault="00A02D7F" w:rsidP="00A02D7F">
      <w:pPr>
        <w:shd w:val="clear" w:color="auto" w:fill="FFFFFF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«Зеленогорское сельское поселение»</w:t>
      </w:r>
      <w:r>
        <w:rPr>
          <w:bCs/>
          <w:color w:val="000000"/>
          <w:sz w:val="27"/>
          <w:szCs w:val="27"/>
        </w:rPr>
        <w:tab/>
      </w:r>
      <w:r>
        <w:rPr>
          <w:bCs/>
          <w:color w:val="000000"/>
          <w:sz w:val="27"/>
          <w:szCs w:val="27"/>
        </w:rPr>
        <w:tab/>
      </w:r>
      <w:r>
        <w:rPr>
          <w:bCs/>
          <w:color w:val="000000"/>
          <w:sz w:val="27"/>
          <w:szCs w:val="27"/>
        </w:rPr>
        <w:tab/>
      </w:r>
      <w:r>
        <w:rPr>
          <w:bCs/>
          <w:color w:val="000000"/>
          <w:sz w:val="27"/>
          <w:szCs w:val="27"/>
        </w:rPr>
        <w:tab/>
      </w:r>
      <w:proofErr w:type="spellStart"/>
      <w:r>
        <w:rPr>
          <w:bCs/>
          <w:color w:val="000000"/>
          <w:sz w:val="27"/>
          <w:szCs w:val="27"/>
        </w:rPr>
        <w:t>Ю.Н.Антюшин</w:t>
      </w:r>
      <w:proofErr w:type="spellEnd"/>
    </w:p>
    <w:p w:rsidR="00A02D7F" w:rsidRDefault="00A02D7F" w:rsidP="00A02D7F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A02D7F" w:rsidRDefault="00A02D7F" w:rsidP="00A02D7F">
      <w:pPr>
        <w:shd w:val="clear" w:color="auto" w:fill="FFFFFF"/>
        <w:jc w:val="center"/>
        <w:rPr>
          <w:rFonts w:ascii="Helvetica" w:hAnsi="Helvetica" w:cs="Helvetica"/>
          <w:color w:val="333333"/>
        </w:rPr>
      </w:pPr>
      <w:r>
        <w:rPr>
          <w:b/>
          <w:bCs/>
          <w:color w:val="000000"/>
          <w:sz w:val="27"/>
          <w:szCs w:val="27"/>
        </w:rPr>
        <w:t>Паспорт</w:t>
      </w:r>
    </w:p>
    <w:p w:rsidR="00A02D7F" w:rsidRDefault="00A02D7F" w:rsidP="00A02D7F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Муниципальной программы «Формирование современной городской среды муниципального образования «Зеленогорское сельское поселение»</w:t>
      </w:r>
    </w:p>
    <w:p w:rsidR="00A02D7F" w:rsidRDefault="00A02D7F" w:rsidP="00A02D7F">
      <w:pPr>
        <w:shd w:val="clear" w:color="auto" w:fill="FFFFFF"/>
        <w:jc w:val="center"/>
        <w:rPr>
          <w:rFonts w:ascii="Helvetica" w:hAnsi="Helvetica" w:cs="Helvetica"/>
          <w:color w:val="333333"/>
        </w:rPr>
      </w:pPr>
      <w:r>
        <w:rPr>
          <w:b/>
          <w:bCs/>
          <w:color w:val="000000"/>
          <w:sz w:val="27"/>
          <w:szCs w:val="27"/>
        </w:rPr>
        <w:t xml:space="preserve"> на 2018-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bCs/>
            <w:color w:val="000000"/>
            <w:sz w:val="27"/>
            <w:szCs w:val="27"/>
          </w:rPr>
          <w:t>2022 г</w:t>
        </w:r>
      </w:smartTag>
      <w:r>
        <w:rPr>
          <w:b/>
          <w:bCs/>
          <w:color w:val="000000"/>
          <w:sz w:val="27"/>
          <w:szCs w:val="27"/>
        </w:rPr>
        <w:t>.</w:t>
      </w:r>
    </w:p>
    <w:p w:rsidR="00A02D7F" w:rsidRDefault="00A02D7F" w:rsidP="00A02D7F">
      <w:pPr>
        <w:shd w:val="clear" w:color="auto" w:fill="FFFFFF"/>
        <w:jc w:val="center"/>
        <w:rPr>
          <w:rFonts w:ascii="Helvetica" w:hAnsi="Helvetica" w:cs="Helvetica"/>
          <w:color w:val="333333"/>
        </w:rPr>
      </w:pPr>
      <w:r>
        <w:rPr>
          <w:b/>
          <w:bCs/>
          <w:color w:val="000000"/>
          <w:sz w:val="27"/>
          <w:szCs w:val="27"/>
        </w:rPr>
        <w:t> </w:t>
      </w:r>
    </w:p>
    <w:tbl>
      <w:tblPr>
        <w:tblW w:w="95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69"/>
        <w:gridCol w:w="6202"/>
      </w:tblGrid>
      <w:tr w:rsidR="00A02D7F" w:rsidTr="002904B7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Наименование Программы</w:t>
            </w:r>
          </w:p>
        </w:tc>
        <w:tc>
          <w:tcPr>
            <w:tcW w:w="6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Муниципальная программа «Формирование современной городской среды муниципального образования «Зеленогорское сельское поселение» на 2018-2022 годы</w:t>
            </w:r>
            <w:proofErr w:type="gramStart"/>
            <w:r>
              <w:rPr>
                <w:color w:val="000000"/>
                <w:sz w:val="27"/>
                <w:szCs w:val="27"/>
              </w:rPr>
              <w:t>.»  (</w:t>
            </w:r>
            <w:proofErr w:type="gramEnd"/>
            <w:r>
              <w:rPr>
                <w:color w:val="000000"/>
                <w:sz w:val="27"/>
                <w:szCs w:val="27"/>
              </w:rPr>
              <w:t>далее - Программа)</w:t>
            </w:r>
          </w:p>
        </w:tc>
      </w:tr>
      <w:tr w:rsidR="00A02D7F" w:rsidTr="002904B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Основание для разработки 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jc w:val="both"/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Федеральный закон от 06.10.2003 года №131-ФЗ «Об общих принципах организации местного самоуправления в Российской Федерации». Постановления Правительства Российской Федерации                    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  Федерации и муниципальных программ формирования современной городской среды "</w:t>
            </w:r>
          </w:p>
        </w:tc>
      </w:tr>
      <w:tr w:rsidR="00A02D7F" w:rsidTr="002904B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Заказчик 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Администрация  муниципального образования «Зеленогорское сельское поселение»</w:t>
            </w:r>
          </w:p>
        </w:tc>
      </w:tr>
      <w:tr w:rsidR="00A02D7F" w:rsidTr="002904B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Разработчик 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Администрация  муниципального образования «Зеленогорское сельское поселение»</w:t>
            </w:r>
          </w:p>
        </w:tc>
      </w:tr>
      <w:tr w:rsidR="00A02D7F" w:rsidTr="002904B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Исполнители 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Администрация  муниципального образования «Зеленогорское сельское поселение»</w:t>
            </w:r>
          </w:p>
        </w:tc>
      </w:tr>
      <w:tr w:rsidR="00A02D7F" w:rsidTr="002904B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Цель 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целями Программы являются:</w:t>
            </w:r>
          </w:p>
        </w:tc>
      </w:tr>
      <w:tr w:rsidR="00A02D7F" w:rsidTr="002904B7">
        <w:trPr>
          <w:trHeight w:val="688"/>
        </w:trPr>
        <w:tc>
          <w:tcPr>
            <w:tcW w:w="3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повышение уровня внешнего благоустройства, санитарного содержания дворовых территорий многоквартирных домов;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создание комфортных и безопасных условий проживания граждан;</w:t>
            </w:r>
          </w:p>
          <w:p w:rsidR="00A02D7F" w:rsidRDefault="00A02D7F" w:rsidP="00D7684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обеспечение жизненно важных социально-экономических интересов муниципального образования </w:t>
            </w:r>
            <w:r w:rsidR="00D76846">
              <w:rPr>
                <w:color w:val="000000"/>
                <w:sz w:val="27"/>
                <w:szCs w:val="27"/>
              </w:rPr>
              <w:t xml:space="preserve">«Зеленогорское </w:t>
            </w:r>
            <w:r>
              <w:rPr>
                <w:color w:val="000000"/>
                <w:sz w:val="27"/>
                <w:szCs w:val="27"/>
              </w:rPr>
              <w:t>сельское поселение</w:t>
            </w:r>
            <w:r w:rsidR="00D76846">
              <w:rPr>
                <w:color w:val="000000"/>
                <w:sz w:val="27"/>
                <w:szCs w:val="27"/>
              </w:rPr>
              <w:t>»</w:t>
            </w:r>
            <w:r w:rsidR="002926FA">
              <w:rPr>
                <w:color w:val="000000"/>
                <w:sz w:val="27"/>
                <w:szCs w:val="27"/>
              </w:rPr>
              <w:t>;</w:t>
            </w:r>
          </w:p>
          <w:p w:rsidR="002926FA" w:rsidRDefault="002926FA" w:rsidP="002926FA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обустройство придомовых территорий многоквартирных домов;</w:t>
            </w:r>
          </w:p>
          <w:p w:rsidR="002926FA" w:rsidRDefault="002926FA" w:rsidP="002926FA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организация искусственного освещения пешеходного тротуара;</w:t>
            </w:r>
          </w:p>
          <w:p w:rsidR="002926FA" w:rsidRDefault="002926FA" w:rsidP="002926FA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создание условий для массового отдыха жителей села и организация обустройства мест массового пребывания населения;</w:t>
            </w:r>
          </w:p>
          <w:p w:rsidR="002926FA" w:rsidRPr="002926FA" w:rsidRDefault="002926FA" w:rsidP="002926F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совершенствование архитектурно - художественного облика села, размещение и содержание малых архитектурных форм;</w:t>
            </w:r>
          </w:p>
          <w:p w:rsidR="002926FA" w:rsidRPr="002926FA" w:rsidRDefault="002926FA" w:rsidP="00D7684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выполнение озеленения придомовых территорий многоквартирных домов.</w:t>
            </w:r>
          </w:p>
        </w:tc>
      </w:tr>
      <w:tr w:rsidR="00A02D7F" w:rsidTr="002904B7">
        <w:tc>
          <w:tcPr>
            <w:tcW w:w="3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</w:p>
        </w:tc>
      </w:tr>
      <w:tr w:rsidR="00A02D7F" w:rsidTr="002904B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Основные задачи Программы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основными задачами Программы являются: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улучшение эксплуатационных характеристик, обеспечивающих гражданам безопасные и комфортные условия проживания и передвижения в МО «Зеленогорское сельское поселение»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 xml:space="preserve">- совершенствование жилищно-коммунального хозяйства </w:t>
            </w:r>
            <w:r w:rsidR="002926FA">
              <w:rPr>
                <w:color w:val="000000"/>
                <w:sz w:val="27"/>
                <w:szCs w:val="27"/>
              </w:rPr>
              <w:t>поселка</w:t>
            </w:r>
            <w:r>
              <w:rPr>
                <w:color w:val="000000"/>
                <w:sz w:val="27"/>
                <w:szCs w:val="27"/>
              </w:rPr>
              <w:t>;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 xml:space="preserve">- поддержание санитарного порядка на территории </w:t>
            </w:r>
            <w:r w:rsidR="002926FA">
              <w:rPr>
                <w:color w:val="000000"/>
                <w:sz w:val="27"/>
                <w:szCs w:val="27"/>
              </w:rPr>
              <w:t>поселка</w:t>
            </w:r>
            <w:r>
              <w:rPr>
                <w:color w:val="000000"/>
                <w:sz w:val="27"/>
                <w:szCs w:val="27"/>
              </w:rPr>
              <w:t>;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обеспечение реализации мероприятий программы в соответствии с утвержденными сроками.</w:t>
            </w:r>
          </w:p>
        </w:tc>
      </w:tr>
      <w:tr w:rsidR="00A02D7F" w:rsidTr="002904B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Основные индикаторы реализации (целевые задания) 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повышение благоустроенных территорий общего пользования;</w:t>
            </w:r>
          </w:p>
        </w:tc>
      </w:tr>
      <w:tr w:rsidR="00A02D7F" w:rsidTr="002904B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Срок реализации 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2018-2022 годы</w:t>
            </w:r>
          </w:p>
        </w:tc>
      </w:tr>
      <w:tr w:rsidR="00A02D7F" w:rsidTr="002904B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Перечень основных мероприятий 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план мероприятий, предусмотренных муниципальной программой «Формирование современной городской среды муниципального образования «Зеленогорское сельское поселение» на 2018-2022 годы</w:t>
            </w:r>
            <w:proofErr w:type="gramStart"/>
            <w:r>
              <w:rPr>
                <w:color w:val="000000"/>
                <w:sz w:val="27"/>
                <w:szCs w:val="27"/>
              </w:rPr>
              <w:t>.»   </w:t>
            </w:r>
            <w:proofErr w:type="gramEnd"/>
          </w:p>
        </w:tc>
      </w:tr>
      <w:tr w:rsidR="00A02D7F" w:rsidTr="002904B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Прогнозируемые объемы и источники финансирования 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Pr="002904B7" w:rsidRDefault="00A02D7F">
            <w:pPr>
              <w:rPr>
                <w:rFonts w:ascii="Helvetica" w:hAnsi="Helvetica" w:cs="Helvetica"/>
              </w:rPr>
            </w:pPr>
            <w:r w:rsidRPr="002904B7">
              <w:rPr>
                <w:sz w:val="27"/>
                <w:szCs w:val="27"/>
              </w:rPr>
              <w:t>общи</w:t>
            </w:r>
            <w:r w:rsidR="00634933">
              <w:rPr>
                <w:sz w:val="27"/>
                <w:szCs w:val="27"/>
              </w:rPr>
              <w:t>й объем финансовых средств 193,5</w:t>
            </w:r>
            <w:r w:rsidR="002904B7" w:rsidRPr="002904B7">
              <w:rPr>
                <w:sz w:val="27"/>
                <w:szCs w:val="27"/>
              </w:rPr>
              <w:t xml:space="preserve"> тыс.</w:t>
            </w:r>
            <w:r w:rsidRPr="002904B7">
              <w:rPr>
                <w:sz w:val="27"/>
                <w:szCs w:val="27"/>
              </w:rPr>
              <w:t> руб., из них:</w:t>
            </w:r>
          </w:p>
          <w:p w:rsidR="00A02D7F" w:rsidRPr="002904B7" w:rsidRDefault="002904B7">
            <w:pPr>
              <w:rPr>
                <w:rFonts w:ascii="Helvetica" w:hAnsi="Helvetica" w:cs="Helvetica"/>
              </w:rPr>
            </w:pPr>
            <w:r w:rsidRPr="002904B7">
              <w:rPr>
                <w:sz w:val="27"/>
                <w:szCs w:val="27"/>
              </w:rPr>
              <w:t>федеральный бюджет -  </w:t>
            </w:r>
            <w:r w:rsidR="00634933">
              <w:rPr>
                <w:sz w:val="27"/>
                <w:szCs w:val="27"/>
              </w:rPr>
              <w:t>178,0</w:t>
            </w:r>
            <w:r w:rsidRPr="002904B7">
              <w:rPr>
                <w:sz w:val="27"/>
                <w:szCs w:val="27"/>
              </w:rPr>
              <w:t>5</w:t>
            </w:r>
            <w:r w:rsidR="00A02D7F" w:rsidRPr="002904B7">
              <w:rPr>
                <w:sz w:val="27"/>
                <w:szCs w:val="27"/>
              </w:rPr>
              <w:t>;</w:t>
            </w:r>
          </w:p>
          <w:p w:rsidR="00A02D7F" w:rsidRPr="002904B7" w:rsidRDefault="00A02D7F">
            <w:pPr>
              <w:rPr>
                <w:rFonts w:ascii="Helvetica" w:hAnsi="Helvetica" w:cs="Helvetica"/>
              </w:rPr>
            </w:pPr>
            <w:r w:rsidRPr="002904B7">
              <w:rPr>
                <w:sz w:val="27"/>
                <w:szCs w:val="27"/>
              </w:rPr>
              <w:t>республиканский  бюджет –  </w:t>
            </w:r>
            <w:r w:rsidR="00634933">
              <w:rPr>
                <w:sz w:val="27"/>
                <w:szCs w:val="27"/>
              </w:rPr>
              <w:t>15,5</w:t>
            </w:r>
            <w:r w:rsidRPr="002904B7">
              <w:rPr>
                <w:sz w:val="27"/>
                <w:szCs w:val="27"/>
              </w:rPr>
              <w:t>;</w:t>
            </w:r>
          </w:p>
          <w:p w:rsidR="00A02D7F" w:rsidRPr="002904B7" w:rsidRDefault="00A02D7F">
            <w:pPr>
              <w:rPr>
                <w:sz w:val="27"/>
                <w:szCs w:val="27"/>
              </w:rPr>
            </w:pPr>
            <w:r w:rsidRPr="002904B7">
              <w:rPr>
                <w:sz w:val="27"/>
                <w:szCs w:val="27"/>
              </w:rPr>
              <w:t>местный бюджет –</w:t>
            </w:r>
            <w:r w:rsidR="00634933">
              <w:rPr>
                <w:sz w:val="27"/>
                <w:szCs w:val="27"/>
              </w:rPr>
              <w:t>0 руб</w:t>
            </w:r>
            <w:r w:rsidRPr="002904B7">
              <w:rPr>
                <w:sz w:val="27"/>
                <w:szCs w:val="27"/>
              </w:rPr>
              <w:t>.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 w:rsidRPr="002904B7">
              <w:rPr>
                <w:sz w:val="27"/>
                <w:szCs w:val="27"/>
              </w:rPr>
              <w:t>внебюджетные источники (средства</w:t>
            </w:r>
            <w:r>
              <w:rPr>
                <w:color w:val="000000"/>
                <w:sz w:val="27"/>
                <w:szCs w:val="27"/>
              </w:rPr>
              <w:t xml:space="preserve"> жителей, заинтересованных лиц и т.д.) –</w:t>
            </w:r>
            <w:r w:rsidR="00634933">
              <w:rPr>
                <w:color w:val="000000"/>
                <w:sz w:val="27"/>
                <w:szCs w:val="27"/>
              </w:rPr>
              <w:t xml:space="preserve">0 </w:t>
            </w:r>
            <w:r>
              <w:rPr>
                <w:color w:val="000000"/>
                <w:sz w:val="27"/>
                <w:szCs w:val="27"/>
              </w:rPr>
              <w:t xml:space="preserve"> руб.</w:t>
            </w:r>
          </w:p>
        </w:tc>
      </w:tr>
      <w:tr w:rsidR="00A02D7F" w:rsidTr="002904B7">
        <w:trPr>
          <w:trHeight w:val="221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Ожидаемые результаты реализации мероприятий 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наиболее значимые социально-экономические результаты:</w:t>
            </w:r>
          </w:p>
          <w:p w:rsidR="00A02D7F" w:rsidRDefault="00A02D7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будут созданы условия для роста уровня обеспеченности населения современными объектами благоустройства для отдыха населения и улучшению санитарного и эстетического состояния территории мест общего пользования, в т.ч. элементов благоустройства и озеленения;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</w:tr>
      <w:tr w:rsidR="00A02D7F" w:rsidTr="002904B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 xml:space="preserve">Управление реализацией Программы и </w:t>
            </w:r>
            <w:proofErr w:type="gramStart"/>
            <w:r>
              <w:rPr>
                <w:color w:val="000000"/>
                <w:sz w:val="27"/>
                <w:szCs w:val="27"/>
              </w:rPr>
              <w:t>контроль за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ходом ее выполнения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 xml:space="preserve">управление реализацией Программы и </w:t>
            </w:r>
            <w:proofErr w:type="gramStart"/>
            <w:r>
              <w:rPr>
                <w:color w:val="000000"/>
                <w:sz w:val="27"/>
                <w:szCs w:val="27"/>
              </w:rPr>
              <w:t>контроль за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ходом ее выполнения осуществляется в порядке, определяемом нормативными правовыми актами муниципального образования.</w:t>
            </w:r>
          </w:p>
        </w:tc>
      </w:tr>
    </w:tbl>
    <w:p w:rsidR="00A02D7F" w:rsidRDefault="00A02D7F" w:rsidP="00A02D7F"/>
    <w:p w:rsidR="00A02D7F" w:rsidRDefault="00A02D7F" w:rsidP="00A02D7F"/>
    <w:p w:rsidR="00A02D7F" w:rsidRDefault="00A02D7F" w:rsidP="00A02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 Основные характеристики реализации Программы</w:t>
      </w:r>
    </w:p>
    <w:p w:rsidR="00A02D7F" w:rsidRDefault="00A02D7F" w:rsidP="00A02D7F">
      <w:pPr>
        <w:rPr>
          <w:b/>
          <w:sz w:val="28"/>
          <w:szCs w:val="28"/>
        </w:rPr>
      </w:pP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383838"/>
          <w:sz w:val="28"/>
          <w:szCs w:val="28"/>
        </w:rPr>
      </w:pPr>
      <w:proofErr w:type="gramStart"/>
      <w:r>
        <w:rPr>
          <w:color w:val="383838"/>
          <w:sz w:val="28"/>
          <w:szCs w:val="28"/>
        </w:rPr>
        <w:t xml:space="preserve">Основным стратегическим направлением деятельности администрации Зеленогорского сельского поселения является обеспечение устойчивого развития территории Зеленогорского сельского поселения, которое предполагает совершенствование сельского поселения путем создания современной и эстетичной территории жизнедеятельности, с развитой инфраструктурой: модернизация и развитие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среды для </w:t>
      </w:r>
      <w:proofErr w:type="spellStart"/>
      <w:r>
        <w:rPr>
          <w:color w:val="383838"/>
          <w:sz w:val="28"/>
          <w:szCs w:val="28"/>
        </w:rPr>
        <w:t>маломобильных</w:t>
      </w:r>
      <w:proofErr w:type="spellEnd"/>
      <w:r>
        <w:rPr>
          <w:color w:val="383838"/>
          <w:sz w:val="28"/>
          <w:szCs w:val="28"/>
        </w:rPr>
        <w:t xml:space="preserve"> групп населения</w:t>
      </w:r>
      <w:proofErr w:type="gramEnd"/>
      <w:r>
        <w:rPr>
          <w:color w:val="383838"/>
          <w:sz w:val="28"/>
          <w:szCs w:val="28"/>
        </w:rPr>
        <w:t xml:space="preserve">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  Территория Зеленогорского сельского поселения составляет </w:t>
      </w:r>
      <w:smartTag w:uri="urn:schemas-microsoft-com:office:smarttags" w:element="metricconverter">
        <w:smartTagPr>
          <w:attr w:name="ProductID" w:val="29882,62 га"/>
        </w:smartTagPr>
        <w:r>
          <w:rPr>
            <w:color w:val="383838"/>
            <w:sz w:val="28"/>
            <w:szCs w:val="28"/>
          </w:rPr>
          <w:t>29882,62 га</w:t>
        </w:r>
      </w:smartTag>
      <w:r>
        <w:rPr>
          <w:color w:val="383838"/>
          <w:sz w:val="28"/>
          <w:szCs w:val="28"/>
        </w:rPr>
        <w:t>, численность населения по состоянию на 01.01.2017 – 1108 человек. Важнейшей задачей органов местного самоуправления Зеленогорского сельского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общественных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в темное время суток.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A02D7F" w:rsidRDefault="00A02D7F" w:rsidP="00A02D7F">
      <w:pPr>
        <w:ind w:firstLine="708"/>
        <w:jc w:val="both"/>
        <w:rPr>
          <w:rFonts w:ascii="Arial" w:hAnsi="Arial" w:cs="Arial"/>
          <w:color w:val="383838"/>
        </w:rPr>
      </w:pPr>
      <w:r>
        <w:rPr>
          <w:color w:val="383838"/>
          <w:sz w:val="28"/>
          <w:szCs w:val="28"/>
        </w:rPr>
        <w:t>Программа позволит благоустроить облик сельского поселения, создать условия для комфортного и безопасного проживания и отдыха жителей Зеленогорского сельского поселения</w:t>
      </w:r>
      <w:r>
        <w:rPr>
          <w:rFonts w:ascii="Arial" w:hAnsi="Arial" w:cs="Arial"/>
          <w:color w:val="383838"/>
        </w:rPr>
        <w:t>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«Зеленогорское сельское поселение».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наиболее посещаемых муниципальных территорий общего пользования (строительство </w:t>
      </w:r>
      <w:r w:rsidR="0095720B">
        <w:rPr>
          <w:color w:val="333333"/>
          <w:sz w:val="28"/>
          <w:szCs w:val="28"/>
        </w:rPr>
        <w:t>дорог</w:t>
      </w:r>
      <w:r>
        <w:rPr>
          <w:color w:val="333333"/>
          <w:sz w:val="28"/>
          <w:szCs w:val="28"/>
        </w:rPr>
        <w:t xml:space="preserve">, </w:t>
      </w:r>
      <w:r w:rsidR="0095720B">
        <w:rPr>
          <w:color w:val="333333"/>
          <w:sz w:val="28"/>
          <w:szCs w:val="28"/>
        </w:rPr>
        <w:t xml:space="preserve">благоустройство </w:t>
      </w:r>
      <w:r>
        <w:rPr>
          <w:color w:val="333333"/>
          <w:sz w:val="28"/>
          <w:szCs w:val="28"/>
        </w:rPr>
        <w:t xml:space="preserve">зон отдыха, озеленение территорий, </w:t>
      </w:r>
      <w:r w:rsidR="0095720B">
        <w:rPr>
          <w:color w:val="333333"/>
          <w:sz w:val="28"/>
          <w:szCs w:val="28"/>
        </w:rPr>
        <w:t>ремонт памятника)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Основными проблемами в области благоустройства наиболее посещаемых общественных территорий в Зеленогорском сельском поселении являются: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недостаточное количество детских и спортивных площадок, зон отдыха, мест для купания;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недостаточное количество малых архитектурных форм на территориях общего пользования;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отсутствие тротуаров и пешеходных дорожек;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недостаточное озеленение общественных  территорий;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недостаточное освещение отдельных общественных территорий.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Кроме того, не в полной мере городская среда приспособлена к условиям доступности для инвалидов всех категорий и </w:t>
      </w:r>
      <w:proofErr w:type="spellStart"/>
      <w:r>
        <w:rPr>
          <w:color w:val="333333"/>
          <w:sz w:val="28"/>
          <w:szCs w:val="28"/>
        </w:rPr>
        <w:t>маломобильных</w:t>
      </w:r>
      <w:proofErr w:type="spellEnd"/>
      <w:r>
        <w:rPr>
          <w:color w:val="333333"/>
          <w:sz w:val="28"/>
          <w:szCs w:val="28"/>
        </w:rPr>
        <w:t xml:space="preserve"> групп населения, а также для граждан с детским</w:t>
      </w:r>
      <w:r w:rsidR="00EC0678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колясками.</w:t>
      </w:r>
    </w:p>
    <w:p w:rsidR="00A02D7F" w:rsidRPr="006014C8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6014C8">
        <w:rPr>
          <w:sz w:val="28"/>
          <w:szCs w:val="28"/>
        </w:rPr>
        <w:t>В Зе</w:t>
      </w:r>
      <w:r w:rsidR="00D91722" w:rsidRPr="006014C8">
        <w:rPr>
          <w:sz w:val="28"/>
          <w:szCs w:val="28"/>
        </w:rPr>
        <w:t>леногорском сельском поселении 5</w:t>
      </w:r>
      <w:r w:rsidRPr="006014C8">
        <w:rPr>
          <w:sz w:val="28"/>
          <w:szCs w:val="28"/>
        </w:rPr>
        <w:t xml:space="preserve"> наиболее посещаемых мест</w:t>
      </w:r>
      <w:r w:rsidR="00D91722" w:rsidRPr="006014C8">
        <w:rPr>
          <w:sz w:val="28"/>
          <w:szCs w:val="28"/>
        </w:rPr>
        <w:t>а</w:t>
      </w:r>
      <w:r w:rsidRPr="006014C8">
        <w:rPr>
          <w:sz w:val="28"/>
          <w:szCs w:val="28"/>
        </w:rPr>
        <w:t xml:space="preserve"> общего пользования (скверы, пляж, зоны отдыха и т.д.), общая площадь которых составляет порядка 1,</w:t>
      </w:r>
      <w:r w:rsidR="00D91722" w:rsidRPr="006014C8">
        <w:rPr>
          <w:sz w:val="28"/>
          <w:szCs w:val="28"/>
        </w:rPr>
        <w:t>0</w:t>
      </w:r>
      <w:r w:rsidRPr="006014C8">
        <w:rPr>
          <w:sz w:val="28"/>
          <w:szCs w:val="28"/>
        </w:rPr>
        <w:t>2 га.</w:t>
      </w:r>
    </w:p>
    <w:p w:rsidR="00A02D7F" w:rsidRPr="00EC0678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FF0000"/>
          <w:sz w:val="28"/>
          <w:szCs w:val="28"/>
        </w:rPr>
      </w:pPr>
      <w:r w:rsidRPr="00EC0678">
        <w:rPr>
          <w:color w:val="FF0000"/>
          <w:sz w:val="28"/>
          <w:szCs w:val="28"/>
        </w:rPr>
        <w:t xml:space="preserve">Доля благоустроенных общественных территорий составляет 2% к общему количеству общественных территорий, площадь их составляет </w:t>
      </w:r>
      <w:smartTag w:uri="urn:schemas-microsoft-com:office:smarttags" w:element="metricconverter">
        <w:smartTagPr>
          <w:attr w:name="ProductID" w:val="0,8 кв. м"/>
        </w:smartTagPr>
        <w:r w:rsidRPr="00EC0678">
          <w:rPr>
            <w:color w:val="FF0000"/>
            <w:sz w:val="28"/>
            <w:szCs w:val="28"/>
          </w:rPr>
          <w:t>1,25 га</w:t>
        </w:r>
      </w:smartTag>
      <w:r w:rsidRPr="00EC0678">
        <w:rPr>
          <w:color w:val="FF0000"/>
          <w:sz w:val="28"/>
          <w:szCs w:val="28"/>
        </w:rPr>
        <w:t xml:space="preserve"> (детская спортивная площадка).</w:t>
      </w:r>
    </w:p>
    <w:p w:rsidR="00A02D7F" w:rsidRPr="00EC0678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FF0000"/>
          <w:sz w:val="28"/>
          <w:szCs w:val="28"/>
        </w:rPr>
      </w:pPr>
      <w:r w:rsidRPr="00EC0678">
        <w:rPr>
          <w:color w:val="FF0000"/>
          <w:sz w:val="28"/>
          <w:szCs w:val="28"/>
        </w:rPr>
        <w:t xml:space="preserve">Доля наиболее посещаемых общественных территорий, нуждающихся в благоустройстве, составляет 80%, или </w:t>
      </w:r>
      <w:smartTag w:uri="urn:schemas-microsoft-com:office:smarttags" w:element="metricconverter">
        <w:smartTagPr>
          <w:attr w:name="ProductID" w:val="0,8 кв. м"/>
        </w:smartTagPr>
        <w:r w:rsidRPr="00EC0678">
          <w:rPr>
            <w:color w:val="FF0000"/>
            <w:sz w:val="28"/>
            <w:szCs w:val="28"/>
          </w:rPr>
          <w:t>10,55 га</w:t>
        </w:r>
      </w:smartTag>
      <w:r w:rsidRPr="00EC0678">
        <w:rPr>
          <w:color w:val="FF0000"/>
          <w:sz w:val="28"/>
          <w:szCs w:val="28"/>
        </w:rPr>
        <w:t>.</w:t>
      </w:r>
    </w:p>
    <w:p w:rsidR="00A02D7F" w:rsidRPr="00EC0678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FF0000"/>
          <w:sz w:val="28"/>
          <w:szCs w:val="28"/>
        </w:rPr>
      </w:pPr>
      <w:r w:rsidRPr="00EC0678">
        <w:rPr>
          <w:color w:val="FF0000"/>
          <w:sz w:val="28"/>
          <w:szCs w:val="28"/>
        </w:rPr>
        <w:t>На одного жителя поселения приходится 0,8 кв. м благоустроенной общественной территории.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Мероприятия Программы направлены на формирование современной городской среды, в том числе, с учетом создания условий для </w:t>
      </w:r>
      <w:proofErr w:type="spellStart"/>
      <w:r>
        <w:rPr>
          <w:color w:val="333333"/>
          <w:sz w:val="28"/>
          <w:szCs w:val="28"/>
        </w:rPr>
        <w:t>маломобильных</w:t>
      </w:r>
      <w:proofErr w:type="spellEnd"/>
      <w:r>
        <w:rPr>
          <w:color w:val="333333"/>
          <w:sz w:val="28"/>
          <w:szCs w:val="28"/>
        </w:rPr>
        <w:t xml:space="preserve"> групп населения, и на повышение общей культуры населения, способствуя снятию напряженности в процессе решения проблем городского хозяйства.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настоящей Программе будет учтено внедрение новых федеральных стандартов благоустройства общественных городских пространств,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городской среды. Использование программно-целевого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результате реализации мероприятий Программы ожидается: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повышение уровня комфортности проживания населения;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повышение качества </w:t>
      </w:r>
      <w:proofErr w:type="spellStart"/>
      <w:r>
        <w:rPr>
          <w:color w:val="333333"/>
          <w:sz w:val="28"/>
          <w:szCs w:val="28"/>
        </w:rPr>
        <w:t>жилищн</w:t>
      </w:r>
      <w:proofErr w:type="gramStart"/>
      <w:r>
        <w:rPr>
          <w:color w:val="333333"/>
          <w:sz w:val="28"/>
          <w:szCs w:val="28"/>
        </w:rPr>
        <w:t>о</w:t>
      </w:r>
      <w:proofErr w:type="spellEnd"/>
      <w:r>
        <w:rPr>
          <w:color w:val="333333"/>
          <w:sz w:val="28"/>
          <w:szCs w:val="28"/>
        </w:rPr>
        <w:t>-</w:t>
      </w:r>
      <w:proofErr w:type="gramEnd"/>
      <w:r>
        <w:rPr>
          <w:color w:val="333333"/>
          <w:sz w:val="28"/>
          <w:szCs w:val="28"/>
        </w:rPr>
        <w:t xml:space="preserve"> коммунальных услуг;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улучшение организации досуга всех возрастных групп населения;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улучшение экологических, санитарных, функциональных и эстетических качеств городской среды;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воспитание бережного отношения и создание условий для расширения инициативы жителей в сфере благоустройства, а так же развитие их творческого потенциала;</w:t>
      </w:r>
    </w:p>
    <w:p w:rsidR="00A02D7F" w:rsidRDefault="00A02D7F" w:rsidP="005B60CD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поиск и привлечение внебюджетных источников к решению задач благоустройства;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  В целом реализация мероприятий Программы позволит повысить уровень благоустройства Зеленогорского сельского поселения и создать условия для комфортного проживания граждан.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A02D7F" w:rsidRDefault="00A02D7F" w:rsidP="00A02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 Це</w:t>
      </w:r>
      <w:r w:rsidR="00EC0678">
        <w:rPr>
          <w:b/>
          <w:sz w:val="28"/>
          <w:szCs w:val="28"/>
        </w:rPr>
        <w:t>ль и задачи Программы, сроки ее р</w:t>
      </w:r>
      <w:r>
        <w:rPr>
          <w:b/>
          <w:sz w:val="28"/>
          <w:szCs w:val="28"/>
        </w:rPr>
        <w:t>еализации.</w:t>
      </w:r>
    </w:p>
    <w:p w:rsidR="00A02D7F" w:rsidRDefault="00A02D7F" w:rsidP="005B60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Программа разработана для достижения следующей цели:</w:t>
      </w:r>
    </w:p>
    <w:p w:rsidR="00A02D7F" w:rsidRDefault="00A02D7F" w:rsidP="005B6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-повышения уровня внешнего благоустройства, санитарного состояния </w:t>
      </w:r>
      <w:r w:rsidR="005B60CD">
        <w:rPr>
          <w:sz w:val="28"/>
          <w:szCs w:val="28"/>
        </w:rPr>
        <w:t xml:space="preserve">территорий </w:t>
      </w:r>
      <w:r>
        <w:rPr>
          <w:sz w:val="28"/>
          <w:szCs w:val="28"/>
        </w:rPr>
        <w:t>общего пользования;</w:t>
      </w:r>
    </w:p>
    <w:p w:rsidR="00A02D7F" w:rsidRDefault="00A02D7F" w:rsidP="005B60CD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комфортных и безопасных условий проживания граждан</w:t>
      </w:r>
    </w:p>
    <w:p w:rsidR="00A02D7F" w:rsidRDefault="00A02D7F" w:rsidP="005B6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Основными задачами Программы являются:</w:t>
      </w:r>
    </w:p>
    <w:p w:rsidR="00A02D7F" w:rsidRDefault="00A02D7F" w:rsidP="005B60C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благоустройства, в самом широком смысле: создания условий для формирования современных зон отдыха в парках, скверах, пешеходных зонах, предоставляющих возможности для активной культурной жизни и проведения праздников;</w:t>
      </w:r>
    </w:p>
    <w:p w:rsidR="005B60CD" w:rsidRDefault="005B60CD" w:rsidP="005B60CD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2D7F">
        <w:rPr>
          <w:sz w:val="28"/>
          <w:szCs w:val="28"/>
        </w:rPr>
        <w:t>-улучшение экологической ситуации на тер</w:t>
      </w:r>
      <w:r>
        <w:rPr>
          <w:sz w:val="28"/>
          <w:szCs w:val="28"/>
        </w:rPr>
        <w:t xml:space="preserve">ритории поселения, созданий </w:t>
      </w:r>
    </w:p>
    <w:p w:rsidR="00A02D7F" w:rsidRDefault="00A02D7F" w:rsidP="005B60CD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условий для благоприятного отдыха детей и взрослых;</w:t>
      </w:r>
    </w:p>
    <w:p w:rsidR="00A02D7F" w:rsidRDefault="00A02D7F" w:rsidP="005B60C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программного метода позволит поэтапно осуществлять комплексное благоустройство дворовых территорий и территорий общего пользования с учётом мнения граждан, а именно:</w:t>
      </w:r>
    </w:p>
    <w:p w:rsidR="00A02D7F" w:rsidRDefault="00A02D7F" w:rsidP="005B60C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-повысить уровень планирования и реализации  мероприятий по                            благоустройству (сделает их современными, эффективными, оптимальными, открытыми, востребованными гражданами);</w:t>
      </w:r>
    </w:p>
    <w:p w:rsidR="00A02D7F" w:rsidRDefault="00A02D7F" w:rsidP="005B60C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-запустит реализацию механизма поддержки мероприятий по благоустройству, инициированных гражданами;</w:t>
      </w:r>
    </w:p>
    <w:p w:rsidR="00A02D7F" w:rsidRDefault="00A02D7F" w:rsidP="005B60C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-запустит механизм финансового и трудового участия граждан и организаций в реализации мероприятий по благоустройству;</w:t>
      </w:r>
    </w:p>
    <w:p w:rsidR="00A02D7F" w:rsidRDefault="00A02D7F" w:rsidP="005B60C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-сформирует инструменты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мероприятий по благоустройству на территории поселения.</w:t>
      </w:r>
    </w:p>
    <w:p w:rsidR="00A02D7F" w:rsidRDefault="00A02D7F" w:rsidP="005B60CD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-освещение территории при наличии технической возможности; размещение малых архитектурных форм и объектов городского дизайна (скамеек, оборудования, спортивно-игровых площадок, ограждений, пешеходных дорожек и др.</w:t>
      </w:r>
      <w:proofErr w:type="gramEnd"/>
    </w:p>
    <w:p w:rsidR="00A02D7F" w:rsidRDefault="00A02D7F" w:rsidP="00EC0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реализации проектов по благоустройству муниципальной территории общего пользования исполнители мероприятий муниципальной программы обеспечивают информирование граждан, организаций о планирующихся изменениях и возможности участия в этом процессе путём опубликования на официальном сайте органов местного самоуправления, СМИ информации и о ходе реализации проекта, с публикацией фото, видео и текстовых отчётов.</w:t>
      </w:r>
    </w:p>
    <w:p w:rsidR="00A02D7F" w:rsidRDefault="00A02D7F" w:rsidP="00EC0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Таким образом, комплексный подход  к реализации мероприятий по благоустройству, отвечающих современным требованиям, позволит создать современную комфортную среду для проживания граждан и пребывания отдыха, а также комфортное современное «общественное пространство» </w:t>
      </w:r>
    </w:p>
    <w:p w:rsidR="00A02D7F" w:rsidRDefault="00A02D7F" w:rsidP="00EC0678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 реализации Программы 2018-2022 годы, с возможностью внесения изменений в сроки реализации Программы.</w:t>
      </w:r>
    </w:p>
    <w:p w:rsidR="00A02D7F" w:rsidRDefault="00A02D7F" w:rsidP="00A02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мероприятий Программы</w:t>
      </w:r>
    </w:p>
    <w:p w:rsidR="00A02D7F" w:rsidRDefault="00A02D7F" w:rsidP="00A02D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Основу Программы составляет ремонт и благоустройство мест массового пребывания населения.</w:t>
      </w:r>
    </w:p>
    <w:p w:rsidR="00A02D7F" w:rsidRDefault="00A02D7F" w:rsidP="00A02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Основание ресурсного обеспечения Программы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>Общая потребность в ресурсах на реализацию программных мероприятий составляет общий объём финансовых средств 100% из них:</w:t>
      </w:r>
    </w:p>
    <w:p w:rsidR="00A02D7F" w:rsidRDefault="00A02D7F" w:rsidP="00A02D7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p w:rsidR="00A02D7F" w:rsidRDefault="00A02D7F" w:rsidP="00A02D7F">
      <w:pPr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муниципального образования Зеленогорского сельского поселения на 2018-2022 годы»</w:t>
      </w:r>
    </w:p>
    <w:p w:rsidR="00A02D7F" w:rsidRDefault="00A02D7F" w:rsidP="00A02D7F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84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"/>
        <w:gridCol w:w="2897"/>
        <w:gridCol w:w="1276"/>
        <w:gridCol w:w="1036"/>
        <w:gridCol w:w="1036"/>
        <w:gridCol w:w="1375"/>
        <w:gridCol w:w="1236"/>
      </w:tblGrid>
      <w:tr w:rsidR="002904B7" w:rsidTr="00694DA8">
        <w:trPr>
          <w:trHeight w:val="30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B7" w:rsidRPr="002904B7" w:rsidRDefault="002904B7" w:rsidP="00694DA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904B7">
              <w:rPr>
                <w:bCs/>
                <w:sz w:val="18"/>
                <w:szCs w:val="18"/>
              </w:rPr>
              <w:t>год реализации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B7" w:rsidRPr="002904B7" w:rsidRDefault="002904B7" w:rsidP="00694DA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904B7">
              <w:rPr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B7" w:rsidRPr="002904B7" w:rsidRDefault="002904B7" w:rsidP="00694DA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904B7">
              <w:rPr>
                <w:bCs/>
                <w:sz w:val="18"/>
                <w:szCs w:val="18"/>
              </w:rPr>
              <w:t>средства федерального бюджета (тыс</w:t>
            </w:r>
            <w:proofErr w:type="gramStart"/>
            <w:r w:rsidRPr="002904B7">
              <w:rPr>
                <w:bCs/>
                <w:sz w:val="18"/>
                <w:szCs w:val="18"/>
              </w:rPr>
              <w:t>.р</w:t>
            </w:r>
            <w:proofErr w:type="gramEnd"/>
            <w:r w:rsidRPr="002904B7">
              <w:rPr>
                <w:bCs/>
                <w:sz w:val="18"/>
                <w:szCs w:val="18"/>
              </w:rPr>
              <w:t>уб.)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B7" w:rsidRPr="002904B7" w:rsidRDefault="002904B7" w:rsidP="00694DA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904B7">
              <w:rPr>
                <w:bCs/>
                <w:sz w:val="18"/>
                <w:szCs w:val="18"/>
              </w:rPr>
              <w:t>средства бюджета РМЭ (тыс</w:t>
            </w:r>
            <w:proofErr w:type="gramStart"/>
            <w:r w:rsidRPr="002904B7">
              <w:rPr>
                <w:bCs/>
                <w:sz w:val="18"/>
                <w:szCs w:val="18"/>
              </w:rPr>
              <w:t>.р</w:t>
            </w:r>
            <w:proofErr w:type="gramEnd"/>
            <w:r w:rsidRPr="002904B7">
              <w:rPr>
                <w:bCs/>
                <w:sz w:val="18"/>
                <w:szCs w:val="18"/>
              </w:rPr>
              <w:t>уб.)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B7" w:rsidRPr="002904B7" w:rsidRDefault="002904B7" w:rsidP="00694DA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904B7">
              <w:rPr>
                <w:bCs/>
                <w:sz w:val="18"/>
                <w:szCs w:val="18"/>
              </w:rPr>
              <w:t>средства бюджета МО (тыс</w:t>
            </w:r>
            <w:proofErr w:type="gramStart"/>
            <w:r w:rsidRPr="002904B7">
              <w:rPr>
                <w:bCs/>
                <w:sz w:val="18"/>
                <w:szCs w:val="18"/>
              </w:rPr>
              <w:t>.р</w:t>
            </w:r>
            <w:proofErr w:type="gramEnd"/>
            <w:r w:rsidRPr="002904B7">
              <w:rPr>
                <w:bCs/>
                <w:sz w:val="18"/>
                <w:szCs w:val="18"/>
              </w:rPr>
              <w:t>уб.)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B7" w:rsidRPr="002904B7" w:rsidRDefault="002904B7" w:rsidP="00694DA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904B7">
              <w:rPr>
                <w:bCs/>
                <w:sz w:val="18"/>
                <w:szCs w:val="18"/>
              </w:rPr>
              <w:t>внебюджетные средства (средства жителей, спонсоров и т.д.) (тыс</w:t>
            </w:r>
            <w:proofErr w:type="gramStart"/>
            <w:r w:rsidRPr="002904B7">
              <w:rPr>
                <w:bCs/>
                <w:sz w:val="18"/>
                <w:szCs w:val="18"/>
              </w:rPr>
              <w:t>.р</w:t>
            </w:r>
            <w:proofErr w:type="gramEnd"/>
            <w:r w:rsidRPr="002904B7">
              <w:rPr>
                <w:bCs/>
                <w:sz w:val="18"/>
                <w:szCs w:val="18"/>
              </w:rPr>
              <w:t xml:space="preserve">уб.)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B7" w:rsidRPr="002904B7" w:rsidRDefault="002904B7" w:rsidP="00694DA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904B7">
              <w:rPr>
                <w:bCs/>
                <w:sz w:val="18"/>
                <w:szCs w:val="18"/>
              </w:rPr>
              <w:t>общая сумма тыс</w:t>
            </w:r>
            <w:proofErr w:type="gramStart"/>
            <w:r w:rsidRPr="002904B7">
              <w:rPr>
                <w:bCs/>
                <w:sz w:val="18"/>
                <w:szCs w:val="18"/>
              </w:rPr>
              <w:t>.р</w:t>
            </w:r>
            <w:proofErr w:type="gramEnd"/>
            <w:r w:rsidRPr="002904B7">
              <w:rPr>
                <w:bCs/>
                <w:sz w:val="18"/>
                <w:szCs w:val="18"/>
              </w:rPr>
              <w:t>уб.</w:t>
            </w:r>
          </w:p>
        </w:tc>
      </w:tr>
      <w:tr w:rsidR="00634933" w:rsidTr="00694DA8">
        <w:trPr>
          <w:trHeight w:val="31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33" w:rsidRPr="002904B7" w:rsidRDefault="00634933" w:rsidP="0063493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904B7">
              <w:rPr>
                <w:bCs/>
                <w:sz w:val="24"/>
                <w:szCs w:val="24"/>
              </w:rPr>
              <w:t>2018</w:t>
            </w:r>
          </w:p>
          <w:p w:rsidR="00634933" w:rsidRPr="002904B7" w:rsidRDefault="00634933" w:rsidP="0063493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634933" w:rsidRPr="002904B7" w:rsidRDefault="00634933" w:rsidP="0063493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33" w:rsidRPr="00634933" w:rsidRDefault="00634933" w:rsidP="00634933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34933">
              <w:rPr>
                <w:bCs/>
                <w:color w:val="000000" w:themeColor="text1"/>
                <w:sz w:val="24"/>
                <w:szCs w:val="24"/>
              </w:rPr>
              <w:t>Строительство крытого автобусного павильона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33" w:rsidRPr="00634933" w:rsidRDefault="00634933" w:rsidP="00634933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34933">
              <w:rPr>
                <w:bCs/>
                <w:color w:val="000000" w:themeColor="text1"/>
                <w:sz w:val="24"/>
                <w:szCs w:val="24"/>
              </w:rPr>
              <w:t>35,6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33" w:rsidRPr="00634933" w:rsidRDefault="00634933" w:rsidP="00634933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34933">
              <w:rPr>
                <w:bCs/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33" w:rsidRPr="00634933" w:rsidRDefault="00634933" w:rsidP="00634933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33" w:rsidRPr="00634933" w:rsidRDefault="00634933" w:rsidP="00634933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33" w:rsidRPr="00634933" w:rsidRDefault="00634933" w:rsidP="0063493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34933">
              <w:rPr>
                <w:color w:val="000000" w:themeColor="text1"/>
                <w:sz w:val="24"/>
                <w:szCs w:val="24"/>
              </w:rPr>
              <w:t>38,7</w:t>
            </w:r>
          </w:p>
        </w:tc>
      </w:tr>
      <w:tr w:rsidR="00634933" w:rsidTr="00694DA8">
        <w:trPr>
          <w:trHeight w:val="30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33" w:rsidRPr="002904B7" w:rsidRDefault="00634933" w:rsidP="0063493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904B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33" w:rsidRPr="00634933" w:rsidRDefault="00634933" w:rsidP="00634933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34933">
              <w:rPr>
                <w:bCs/>
                <w:color w:val="000000" w:themeColor="text1"/>
                <w:sz w:val="24"/>
                <w:szCs w:val="24"/>
              </w:rPr>
              <w:t>Благоустройства парка, ремонт монумента участникам  ВОВ.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33" w:rsidRPr="00634933" w:rsidRDefault="00634933" w:rsidP="00634933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34933">
              <w:rPr>
                <w:bCs/>
                <w:color w:val="000000" w:themeColor="text1"/>
                <w:sz w:val="24"/>
                <w:szCs w:val="24"/>
              </w:rPr>
              <w:t>35,6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33" w:rsidRPr="00634933" w:rsidRDefault="00634933" w:rsidP="00634933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34933">
              <w:rPr>
                <w:bCs/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33" w:rsidRPr="00634933" w:rsidRDefault="00634933" w:rsidP="00634933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33" w:rsidRPr="00634933" w:rsidRDefault="00634933" w:rsidP="00634933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33" w:rsidRPr="00634933" w:rsidRDefault="00634933" w:rsidP="0063493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34933">
              <w:rPr>
                <w:color w:val="000000" w:themeColor="text1"/>
                <w:sz w:val="24"/>
                <w:szCs w:val="24"/>
              </w:rPr>
              <w:t>38,7</w:t>
            </w:r>
          </w:p>
        </w:tc>
      </w:tr>
      <w:tr w:rsidR="00634933" w:rsidTr="00694DA8">
        <w:trPr>
          <w:trHeight w:val="30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33" w:rsidRPr="002904B7" w:rsidRDefault="00634933" w:rsidP="0063493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904B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33" w:rsidRPr="00634933" w:rsidRDefault="00634933" w:rsidP="00634933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34933">
              <w:rPr>
                <w:bCs/>
                <w:color w:val="000000" w:themeColor="text1"/>
                <w:sz w:val="24"/>
                <w:szCs w:val="24"/>
              </w:rPr>
              <w:t xml:space="preserve">Обустройства сквера по ул. </w:t>
            </w:r>
            <w:proofErr w:type="gramStart"/>
            <w:r w:rsidRPr="00634933">
              <w:rPr>
                <w:bCs/>
                <w:color w:val="000000" w:themeColor="text1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33" w:rsidRPr="00634933" w:rsidRDefault="00634933" w:rsidP="00634933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34933">
              <w:rPr>
                <w:bCs/>
                <w:color w:val="000000" w:themeColor="text1"/>
                <w:sz w:val="24"/>
                <w:szCs w:val="24"/>
              </w:rPr>
              <w:t>35,6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33" w:rsidRPr="00634933" w:rsidRDefault="00634933" w:rsidP="00634933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34933">
              <w:rPr>
                <w:bCs/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33" w:rsidRPr="00634933" w:rsidRDefault="00634933" w:rsidP="00634933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33" w:rsidRPr="00634933" w:rsidRDefault="00634933" w:rsidP="00634933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33" w:rsidRPr="00634933" w:rsidRDefault="00634933" w:rsidP="0063493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34933">
              <w:rPr>
                <w:color w:val="000000" w:themeColor="text1"/>
                <w:sz w:val="24"/>
                <w:szCs w:val="24"/>
              </w:rPr>
              <w:t>38,7</w:t>
            </w:r>
          </w:p>
        </w:tc>
      </w:tr>
      <w:tr w:rsidR="00634933" w:rsidTr="00694DA8">
        <w:trPr>
          <w:trHeight w:val="31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33" w:rsidRPr="002904B7" w:rsidRDefault="00634933" w:rsidP="0063493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904B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33" w:rsidRPr="00634933" w:rsidRDefault="00634933" w:rsidP="00634933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34933">
              <w:rPr>
                <w:bCs/>
                <w:color w:val="000000" w:themeColor="text1"/>
                <w:sz w:val="24"/>
                <w:szCs w:val="24"/>
              </w:rPr>
              <w:t xml:space="preserve">Благоустройство ключа по ул. </w:t>
            </w:r>
            <w:proofErr w:type="gramStart"/>
            <w:r w:rsidRPr="00634933">
              <w:rPr>
                <w:bCs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634933">
              <w:rPr>
                <w:bCs/>
                <w:color w:val="000000" w:themeColor="text1"/>
                <w:sz w:val="24"/>
                <w:szCs w:val="24"/>
              </w:rPr>
              <w:t xml:space="preserve"> с южной стороны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33" w:rsidRPr="00634933" w:rsidRDefault="00634933" w:rsidP="00634933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34933">
              <w:rPr>
                <w:bCs/>
                <w:color w:val="000000" w:themeColor="text1"/>
                <w:sz w:val="24"/>
                <w:szCs w:val="24"/>
              </w:rPr>
              <w:t>35,6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33" w:rsidRPr="00634933" w:rsidRDefault="00634933" w:rsidP="00634933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34933">
              <w:rPr>
                <w:bCs/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33" w:rsidRPr="00634933" w:rsidRDefault="00634933" w:rsidP="00634933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33" w:rsidRPr="00634933" w:rsidRDefault="00634933" w:rsidP="00634933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33" w:rsidRPr="00634933" w:rsidRDefault="00634933" w:rsidP="0063493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34933">
              <w:rPr>
                <w:color w:val="000000" w:themeColor="text1"/>
                <w:sz w:val="24"/>
                <w:szCs w:val="24"/>
              </w:rPr>
              <w:t>38,7</w:t>
            </w:r>
          </w:p>
        </w:tc>
      </w:tr>
      <w:tr w:rsidR="00634933" w:rsidTr="00694DA8">
        <w:trPr>
          <w:trHeight w:val="31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33" w:rsidRPr="002904B7" w:rsidRDefault="00634933" w:rsidP="0063493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904B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33" w:rsidRPr="00634933" w:rsidRDefault="00634933" w:rsidP="00634933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34933">
              <w:rPr>
                <w:bCs/>
                <w:color w:val="000000" w:themeColor="text1"/>
                <w:sz w:val="24"/>
                <w:szCs w:val="24"/>
              </w:rPr>
              <w:t>Благоустройство ключа по ул</w:t>
            </w:r>
            <w:proofErr w:type="gramStart"/>
            <w:r w:rsidRPr="00634933">
              <w:rPr>
                <w:bCs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634933">
              <w:rPr>
                <w:bCs/>
                <w:color w:val="000000" w:themeColor="text1"/>
                <w:sz w:val="24"/>
                <w:szCs w:val="24"/>
              </w:rPr>
              <w:t>оветская с северной стороны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33" w:rsidRPr="00634933" w:rsidRDefault="00634933" w:rsidP="00634933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34933">
              <w:rPr>
                <w:bCs/>
                <w:color w:val="000000" w:themeColor="text1"/>
                <w:sz w:val="24"/>
                <w:szCs w:val="24"/>
              </w:rPr>
              <w:t>35,6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33" w:rsidRPr="00634933" w:rsidRDefault="00634933" w:rsidP="00634933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34933">
              <w:rPr>
                <w:bCs/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33" w:rsidRPr="00634933" w:rsidRDefault="00634933" w:rsidP="00634933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33" w:rsidRPr="00634933" w:rsidRDefault="00634933" w:rsidP="00634933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33" w:rsidRPr="00634933" w:rsidRDefault="00634933" w:rsidP="0063493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34933">
              <w:rPr>
                <w:color w:val="000000" w:themeColor="text1"/>
                <w:sz w:val="24"/>
                <w:szCs w:val="24"/>
              </w:rPr>
              <w:t>38,7</w:t>
            </w:r>
          </w:p>
        </w:tc>
      </w:tr>
    </w:tbl>
    <w:p w:rsidR="002904B7" w:rsidRDefault="002904B7" w:rsidP="002904B7"/>
    <w:p w:rsidR="00A02D7F" w:rsidRDefault="00A02D7F" w:rsidP="00A02D7F">
      <w:pPr>
        <w:ind w:left="720"/>
        <w:rPr>
          <w:sz w:val="28"/>
          <w:szCs w:val="28"/>
        </w:rPr>
      </w:pPr>
    </w:p>
    <w:p w:rsidR="00A02D7F" w:rsidRDefault="00A02D7F" w:rsidP="005B6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Механизм реализации Программы определяется администрацией муниципального образования Зеленогорское сельское поселение и предусматривает проведение организационных мероприятий, обеспечивающих выполнение Программы.    </w:t>
      </w:r>
    </w:p>
    <w:p w:rsidR="005B60CD" w:rsidRDefault="00A02D7F" w:rsidP="005B6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02D7F" w:rsidRDefault="00A02D7F" w:rsidP="005B6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Заказчик Программы:</w:t>
      </w:r>
    </w:p>
    <w:p w:rsidR="00A02D7F" w:rsidRDefault="00A02D7F" w:rsidP="005B60C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Отвечает за реализацию мероприятий Программы, целевое и эффективное использование средств местного  бюджета, выделяемых на их выполнение: обеспечивает согласованность действий исполнителей по подготовке и реализации программных мероприятий, предоставляет в установленном порядке отчёты о ходе финансирования и реализации соответствующих мероприятий Программы.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        Исполнители Программы:</w:t>
      </w:r>
    </w:p>
    <w:p w:rsidR="00A02D7F" w:rsidRDefault="00A02D7F" w:rsidP="005B60CD">
      <w:pPr>
        <w:jc w:val="both"/>
        <w:rPr>
          <w:sz w:val="28"/>
          <w:szCs w:val="28"/>
        </w:rPr>
      </w:pPr>
      <w:r>
        <w:rPr>
          <w:sz w:val="28"/>
          <w:szCs w:val="28"/>
        </w:rPr>
        <w:t>Несут ответственность за реализацию мероприятий Программы;</w:t>
      </w:r>
    </w:p>
    <w:p w:rsidR="00A02D7F" w:rsidRDefault="00A02D7F" w:rsidP="005B60CD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согласованность действий заказчика Программы по подготовке и реализации программных мероприятий;</w:t>
      </w:r>
    </w:p>
    <w:p w:rsidR="00A02D7F" w:rsidRDefault="00A02D7F" w:rsidP="005B60C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Предоставляют в установленном порядке отчеты о ходе финансирования и реализации мероприятий Программы</w:t>
      </w:r>
    </w:p>
    <w:p w:rsidR="00A02D7F" w:rsidRDefault="00A02D7F" w:rsidP="00A02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Оценка социально-экономической эффективности</w:t>
      </w:r>
    </w:p>
    <w:p w:rsidR="00A02D7F" w:rsidRDefault="00A02D7F" w:rsidP="00A02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Программы.</w:t>
      </w:r>
    </w:p>
    <w:p w:rsidR="00A02D7F" w:rsidRDefault="00A02D7F" w:rsidP="005B6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запланированных мероприятий в 2018-2022 годы позволит удовлетворить большую часть обращения граждан о неудовлетворительном техническом состоянии мест массового пребывания населения, а также обеспечит благоприятные условия проживания населения, что положительно отразиться и на повышении качества жизни в целом.</w:t>
      </w:r>
    </w:p>
    <w:p w:rsidR="00A02D7F" w:rsidRDefault="00A02D7F" w:rsidP="005B6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эффективности муниципальной программы проводиться администрацией сельского поселения и осуществляется в целях оценки планируемого вклада результатов муниципальной программы в социально-экономическое развитие Зеленогорского сельского поселения. </w:t>
      </w:r>
    </w:p>
    <w:p w:rsidR="00A02D7F" w:rsidRDefault="00A02D7F" w:rsidP="005B6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Осуществляет мониторинг ситуаций и анализ эффективности выполненной работы поселковая администрация Зеленогорского сельского поселения.</w:t>
      </w:r>
    </w:p>
    <w:p w:rsidR="00A02D7F" w:rsidRDefault="00A02D7F" w:rsidP="005B6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Исполнитель </w:t>
      </w:r>
      <w:proofErr w:type="gramStart"/>
      <w:r>
        <w:rPr>
          <w:sz w:val="28"/>
          <w:szCs w:val="28"/>
        </w:rPr>
        <w:t>предоставляет отчёты</w:t>
      </w:r>
      <w:proofErr w:type="gramEnd"/>
      <w:r>
        <w:rPr>
          <w:sz w:val="28"/>
          <w:szCs w:val="28"/>
        </w:rPr>
        <w:t xml:space="preserve"> о выполненных мероприятиях по улицам  п.Зеленогорск.</w:t>
      </w:r>
    </w:p>
    <w:p w:rsidR="00A02D7F" w:rsidRDefault="00A02D7F" w:rsidP="00A02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Оценка эффективности Программы, рисков её реализации.</w:t>
      </w:r>
    </w:p>
    <w:p w:rsidR="00A02D7F" w:rsidRDefault="00A02D7F" w:rsidP="00A02D7F">
      <w:pPr>
        <w:rPr>
          <w:sz w:val="28"/>
          <w:szCs w:val="28"/>
        </w:rPr>
      </w:pPr>
    </w:p>
    <w:p w:rsidR="00A02D7F" w:rsidRDefault="00A02D7F" w:rsidP="005B6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процессе реализации Программы возникают следующие риски, затрудняющие или делающие невозможным её выполнение.</w:t>
      </w:r>
    </w:p>
    <w:p w:rsidR="00A02D7F" w:rsidRDefault="00A02D7F" w:rsidP="005B6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Бюджетный риск или риск ухудшения состояния экономики. Грозит снижением бюджетных доходов,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такой риск для реализации Программы может быть </w:t>
      </w:r>
      <w:r w:rsidR="005B60CD">
        <w:rPr>
          <w:sz w:val="28"/>
          <w:szCs w:val="28"/>
        </w:rPr>
        <w:t xml:space="preserve"> качественно оценён как высокий</w:t>
      </w:r>
      <w:r>
        <w:rPr>
          <w:sz w:val="28"/>
          <w:szCs w:val="28"/>
        </w:rPr>
        <w:t>.</w:t>
      </w:r>
      <w:r w:rsidR="005B6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риск может сделать невозможным выполнение своих </w:t>
      </w:r>
      <w:proofErr w:type="gramStart"/>
      <w:r>
        <w:rPr>
          <w:sz w:val="28"/>
          <w:szCs w:val="28"/>
        </w:rPr>
        <w:t>обязательств</w:t>
      </w:r>
      <w:proofErr w:type="gramEnd"/>
      <w:r>
        <w:rPr>
          <w:sz w:val="28"/>
          <w:szCs w:val="28"/>
        </w:rPr>
        <w:t xml:space="preserve"> как местного бюджета, так и регионального. </w:t>
      </w:r>
    </w:p>
    <w:p w:rsidR="00A02D7F" w:rsidRDefault="00A02D7F" w:rsidP="005B6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Социальные риски. Связаны с низкой социальной активностью населения, отсутствием практики массового участия в благоустройстве дворовых территорий.</w:t>
      </w:r>
    </w:p>
    <w:p w:rsidR="00A02D7F" w:rsidRDefault="00A02D7F" w:rsidP="005B6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Риск возникновения обстоятельств непреодолимой силы, в том числе природных и техногенных катастроф и катаклизмом, что может привести к существенному снижению состояния жилищного фонда и коммунальной  инфраструктуры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потребовать концентрации средств местного бюджета на преодоление последствий таких катастроф. На качественном уровне такой риск для программы можно оценить как низкий.</w:t>
      </w:r>
    </w:p>
    <w:p w:rsidR="00A02D7F" w:rsidRDefault="00A02D7F" w:rsidP="005B6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Контрактный риск. Невыполнение подрядчиками контрактных обязательств. Риск минимизируется осуществлением систематического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выполнения работ  со стороны ответственного исполнителя Программы.</w:t>
      </w:r>
    </w:p>
    <w:p w:rsidR="00A02D7F" w:rsidRDefault="00A02D7F" w:rsidP="005B6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 риску, которым может управлять ответственный исполнитель Программы, уменьшая вероятность его возникновения, относиться операционный риск, связанный  с ошибками управления реализацией программы, что может привести к не целевому или неэффективному исполнению бюджетных средств, невыполнению ряда мероприятий  программы или задержке в их выполнении. Данный риск может быть качественно оценён как умеренный, поскольку опыт реализации других программ в предыдущие годы показывает возможность успешного управления данным риском.</w:t>
      </w:r>
    </w:p>
    <w:p w:rsidR="006A3965" w:rsidRDefault="006A3965"/>
    <w:sectPr w:rsidR="006A3965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2D7F"/>
    <w:rsid w:val="000310C6"/>
    <w:rsid w:val="000737EB"/>
    <w:rsid w:val="000D1826"/>
    <w:rsid w:val="001D2A6C"/>
    <w:rsid w:val="00237373"/>
    <w:rsid w:val="002904B7"/>
    <w:rsid w:val="002926FA"/>
    <w:rsid w:val="002E4867"/>
    <w:rsid w:val="003E2310"/>
    <w:rsid w:val="005B60CD"/>
    <w:rsid w:val="005D2A45"/>
    <w:rsid w:val="006014C8"/>
    <w:rsid w:val="00634933"/>
    <w:rsid w:val="00661EFA"/>
    <w:rsid w:val="006A3965"/>
    <w:rsid w:val="0072067E"/>
    <w:rsid w:val="007B6748"/>
    <w:rsid w:val="008D2BAA"/>
    <w:rsid w:val="0095720B"/>
    <w:rsid w:val="009E01A9"/>
    <w:rsid w:val="00A02D7F"/>
    <w:rsid w:val="00A53824"/>
    <w:rsid w:val="00B376A6"/>
    <w:rsid w:val="00D74C21"/>
    <w:rsid w:val="00D76846"/>
    <w:rsid w:val="00D8707B"/>
    <w:rsid w:val="00D91722"/>
    <w:rsid w:val="00DA03A8"/>
    <w:rsid w:val="00EC0678"/>
    <w:rsid w:val="00FB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7F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BAA"/>
    <w:pPr>
      <w:keepNext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jc w:val="center"/>
      <w:outlineLvl w:val="1"/>
    </w:pPr>
    <w:rPr>
      <w:rFonts w:eastAsia="Times New Roman"/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jc w:val="center"/>
      <w:outlineLvl w:val="3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rPr>
      <w:rFonts w:eastAsia="Times New Roman"/>
      <w:sz w:val="28"/>
    </w:rPr>
  </w:style>
  <w:style w:type="paragraph" w:styleId="a4">
    <w:name w:val="Title"/>
    <w:basedOn w:val="a"/>
    <w:link w:val="11"/>
    <w:qFormat/>
    <w:rsid w:val="008D2BAA"/>
    <w:pPr>
      <w:jc w:val="center"/>
    </w:pPr>
    <w:rPr>
      <w:rFonts w:eastAsia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semiHidden/>
    <w:unhideWhenUsed/>
    <w:rsid w:val="00A02D7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topleveltext">
    <w:name w:val="formattext topleveltext"/>
    <w:basedOn w:val="a"/>
    <w:rsid w:val="00A02D7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A02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D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D7F"/>
    <w:rPr>
      <w:rFonts w:ascii="Tahoma" w:eastAsia="Cambr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9F8CF349C86942B6C46E3E7D57F2B7" ma:contentTypeVersion="0" ma:contentTypeDescription="Создание документа." ma:contentTypeScope="" ma:versionID="7232ee82a76b8ec0663d6294d9e1d24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01be20f67794dde0fff7750f1f1350fa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XXJ7TYMEEKJ2-6831-39</_dlc_DocId>
    <_dlc_DocIdUrl xmlns="57504d04-691e-4fc4-8f09-4f19fdbe90f6">
      <Url>https://vip.gov.mari.ru/morki/zelenogorsk/_layouts/DocIdRedir.aspx?ID=XXJ7TYMEEKJ2-6831-39</Url>
      <Description>XXJ7TYMEEKJ2-6831-39</Description>
    </_dlc_DocIdUrl>
    <_x041e__x043f__x0438__x0441__x0430__x043d__x0438__x0435_ xmlns="6d7c22ec-c6a4-4777-88aa-bc3c76ac660e" xsi:nil="true"/>
  </documentManagement>
</p:properties>
</file>

<file path=customXml/itemProps1.xml><?xml version="1.0" encoding="utf-8"?>
<ds:datastoreItem xmlns:ds="http://schemas.openxmlformats.org/officeDocument/2006/customXml" ds:itemID="{BAA9F454-AC19-4906-AB38-573E1620D2B1}"/>
</file>

<file path=customXml/itemProps2.xml><?xml version="1.0" encoding="utf-8"?>
<ds:datastoreItem xmlns:ds="http://schemas.openxmlformats.org/officeDocument/2006/customXml" ds:itemID="{C6D5A43F-96C2-4588-ABEA-6C5A0CF18B87}"/>
</file>

<file path=customXml/itemProps3.xml><?xml version="1.0" encoding="utf-8"?>
<ds:datastoreItem xmlns:ds="http://schemas.openxmlformats.org/officeDocument/2006/customXml" ds:itemID="{0A4393CD-BF8A-48B7-88EF-0C376CF343F1}"/>
</file>

<file path=customXml/itemProps4.xml><?xml version="1.0" encoding="utf-8"?>
<ds:datastoreItem xmlns:ds="http://schemas.openxmlformats.org/officeDocument/2006/customXml" ds:itemID="{83A2020C-5B3B-43B7-BD67-779E2FF29147}"/>
</file>

<file path=customXml/itemProps5.xml><?xml version="1.0" encoding="utf-8"?>
<ds:datastoreItem xmlns:ds="http://schemas.openxmlformats.org/officeDocument/2006/customXml" ds:itemID="{173EBE07-8334-42C0-92A2-C0915E4828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9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12</cp:revision>
  <cp:lastPrinted>2018-04-09T12:07:00Z</cp:lastPrinted>
  <dcterms:created xsi:type="dcterms:W3CDTF">2017-10-10T09:15:00Z</dcterms:created>
  <dcterms:modified xsi:type="dcterms:W3CDTF">2018-04-09T12:07:00Z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0x010100BB9F8CF349C86942B6C46E3E7D57F2B7</vt:lpwstr>
  </property>
  <property fmtid="{D5CDD505-2E9C-101B-9397-08002B2CF9AE}" pid="3" name="_dlc_DocIdItemGuid">
    <vt:lpwstr>6af75148-088f-4089-989e-503b3b728add</vt:lpwstr>
  </property>
</Properties>
</file>