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6" w:rsidRDefault="00BD7D56" w:rsidP="00BD7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BD7D56" w:rsidRDefault="00BD7D56" w:rsidP="00BD7D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D7D56" w:rsidRDefault="00BD7D56" w:rsidP="00BD7D56">
      <w:pPr>
        <w:jc w:val="center"/>
        <w:rPr>
          <w:b/>
          <w:szCs w:val="28"/>
        </w:rPr>
      </w:pPr>
    </w:p>
    <w:p w:rsidR="00BD7D56" w:rsidRDefault="00BD7D56" w:rsidP="00BD7D56">
      <w:pPr>
        <w:jc w:val="center"/>
        <w:rPr>
          <w:b/>
          <w:szCs w:val="28"/>
        </w:rPr>
      </w:pPr>
    </w:p>
    <w:p w:rsidR="00BD7D56" w:rsidRDefault="00BD7D56" w:rsidP="00BD7D56">
      <w:pPr>
        <w:jc w:val="center"/>
        <w:rPr>
          <w:b/>
          <w:sz w:val="36"/>
          <w:szCs w:val="36"/>
        </w:rPr>
      </w:pPr>
    </w:p>
    <w:p w:rsidR="00BD7D56" w:rsidRDefault="00BD7D56" w:rsidP="00BD7D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D7D56" w:rsidRDefault="00BD7D56" w:rsidP="00BD7D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BD7D56" w:rsidRDefault="00BD7D56" w:rsidP="00BD7D56">
      <w:pPr>
        <w:jc w:val="center"/>
        <w:rPr>
          <w:b/>
          <w:szCs w:val="28"/>
        </w:rPr>
      </w:pPr>
    </w:p>
    <w:p w:rsidR="00BD7D56" w:rsidRDefault="00BD7D56" w:rsidP="00BD7D56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BD7D56" w:rsidRDefault="00BD7D56" w:rsidP="00BD7D56">
      <w:pPr>
        <w:rPr>
          <w:rFonts w:ascii="Arial" w:hAnsi="Arial"/>
          <w:b/>
          <w:bCs/>
          <w:kern w:val="28"/>
          <w:sz w:val="28"/>
          <w:szCs w:val="28"/>
        </w:rPr>
      </w:pPr>
    </w:p>
    <w:p w:rsidR="00BD7D56" w:rsidRDefault="00BD7D56" w:rsidP="00BD7D56">
      <w:pPr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от 22  августа  2023 года                                                                         № 69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4"/>
      </w:tblGrid>
      <w:tr w:rsidR="00A80F21" w:rsidTr="00221A5D">
        <w:trPr>
          <w:jc w:val="center"/>
        </w:trPr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D56" w:rsidRDefault="00BD7D56" w:rsidP="00221A5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A80F21" w:rsidRPr="009E1B3D" w:rsidRDefault="00A80F21" w:rsidP="00221A5D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  <w:r w:rsidRPr="009E1B3D">
              <w:rPr>
                <w:color w:val="FF0000"/>
              </w:rPr>
              <w:t> </w:t>
            </w:r>
          </w:p>
          <w:p w:rsidR="00A80F21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  <w:lang w:val="sr-Cyrl-CS"/>
              </w:rPr>
              <w:t>Об утверждении </w:t>
            </w:r>
            <w:r>
              <w:rPr>
                <w:b/>
                <w:bCs/>
                <w:sz w:val="28"/>
                <w:szCs w:val="28"/>
              </w:rPr>
              <w:t>Регламента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реализации</w:t>
            </w:r>
          </w:p>
          <w:p w:rsidR="00A80F21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полномочий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администратора доходов бюджета</w:t>
            </w:r>
          </w:p>
          <w:p w:rsidR="00A80F21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A80F21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  <w:r>
        <w:rPr>
          <w:color w:val="212121"/>
          <w:sz w:val="28"/>
          <w:szCs w:val="28"/>
          <w:lang w:val="sr-Cyrl-CS"/>
        </w:rPr>
        <w:t>В </w:t>
      </w:r>
      <w:r>
        <w:rPr>
          <w:color w:val="212121"/>
          <w:sz w:val="28"/>
          <w:szCs w:val="28"/>
        </w:rPr>
        <w:t>соответствии со </w:t>
      </w:r>
      <w:r>
        <w:rPr>
          <w:color w:val="212121"/>
          <w:sz w:val="28"/>
          <w:szCs w:val="28"/>
          <w:lang w:val="sr-Cyrl-CS"/>
        </w:rPr>
        <w:t>стать</w:t>
      </w:r>
      <w:r>
        <w:rPr>
          <w:color w:val="212121"/>
          <w:sz w:val="28"/>
          <w:szCs w:val="28"/>
        </w:rPr>
        <w:t>ей</w:t>
      </w:r>
      <w:r>
        <w:rPr>
          <w:color w:val="212121"/>
          <w:sz w:val="28"/>
          <w:szCs w:val="28"/>
          <w:lang w:val="sr-Cyrl-CS"/>
        </w:rPr>
        <w:t> 160.1 Бюджетного кодекса Российской Федерации</w:t>
      </w:r>
      <w:r>
        <w:rPr>
          <w:color w:val="212121"/>
          <w:sz w:val="28"/>
          <w:szCs w:val="28"/>
        </w:rPr>
        <w:t>,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Приказом Министерства финансов Россиийской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z w:val="28"/>
          <w:szCs w:val="28"/>
          <w:shd w:val="clear" w:color="auto" w:fill="FFFFFF"/>
        </w:rPr>
        <w:t>, </w:t>
      </w:r>
      <w:proofErr w:type="spellStart"/>
      <w:r w:rsidR="00553949">
        <w:rPr>
          <w:color w:val="22272F"/>
          <w:sz w:val="28"/>
          <w:szCs w:val="28"/>
          <w:shd w:val="clear" w:color="auto" w:fill="FFFFFF"/>
        </w:rPr>
        <w:t>Юркинская</w:t>
      </w:r>
      <w:proofErr w:type="spellEnd"/>
      <w:r w:rsidR="00553949">
        <w:rPr>
          <w:color w:val="22272F"/>
          <w:sz w:val="28"/>
          <w:szCs w:val="28"/>
          <w:shd w:val="clear" w:color="auto" w:fill="FFFFFF"/>
        </w:rPr>
        <w:t xml:space="preserve"> сельская администрация</w:t>
      </w:r>
      <w:r>
        <w:rPr>
          <w:color w:val="212121"/>
          <w:sz w:val="28"/>
          <w:szCs w:val="28"/>
          <w:lang w:val="sr-Cyrl-CS"/>
        </w:rPr>
        <w:t> </w:t>
      </w:r>
      <w:r w:rsidRPr="007D74DD">
        <w:rPr>
          <w:b/>
          <w:color w:val="212121"/>
          <w:sz w:val="28"/>
          <w:szCs w:val="28"/>
          <w:lang w:val="sr-Cyrl-CS"/>
        </w:rPr>
        <w:t>п о с т а н о в л я е т</w:t>
      </w:r>
      <w:r>
        <w:rPr>
          <w:color w:val="212121"/>
          <w:sz w:val="28"/>
          <w:szCs w:val="28"/>
          <w:lang w:val="sr-Cyrl-CS"/>
        </w:rPr>
        <w:t>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:rsidR="0024453D" w:rsidRDefault="00A80F21" w:rsidP="0024453D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lang w:val="sr-Cyrl-CS"/>
        </w:rPr>
      </w:pPr>
      <w:r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  <w:lang w:val="sr-Cyrl-CS"/>
        </w:rPr>
        <w:t>.</w:t>
      </w:r>
      <w:r>
        <w:rPr>
          <w:color w:val="212121"/>
        </w:rPr>
        <w:t> </w:t>
      </w:r>
      <w:r>
        <w:rPr>
          <w:color w:val="212121"/>
          <w:sz w:val="28"/>
          <w:szCs w:val="28"/>
          <w:lang w:val="sr-Cyrl-CS"/>
        </w:rPr>
        <w:t>Утвердить Регламент реализации полномочий администратора доходов  бюджета </w:t>
      </w:r>
      <w:r>
        <w:rPr>
          <w:color w:val="212121"/>
          <w:sz w:val="28"/>
          <w:szCs w:val="28"/>
          <w:shd w:val="clear" w:color="auto" w:fill="FFFFFF"/>
          <w:lang w:val="sr-Cyrl-CS"/>
        </w:rPr>
        <w:t>по взысканию дебиторской задолженности</w:t>
      </w:r>
      <w:r>
        <w:rPr>
          <w:color w:val="212121"/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</w:rPr>
        <w:t>по платежам в бюджет, пеням и штрафам по ним </w:t>
      </w:r>
      <w:r>
        <w:rPr>
          <w:color w:val="212121"/>
          <w:sz w:val="28"/>
          <w:szCs w:val="28"/>
          <w:lang w:val="sr-Cyrl-CS"/>
        </w:rPr>
        <w:t>согласно приложени</w:t>
      </w:r>
      <w:r>
        <w:rPr>
          <w:color w:val="212121"/>
          <w:sz w:val="28"/>
          <w:szCs w:val="28"/>
        </w:rPr>
        <w:t>я</w:t>
      </w:r>
    </w:p>
    <w:p w:rsidR="0024453D" w:rsidRPr="0024453D" w:rsidRDefault="0024453D" w:rsidP="0024453D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2.</w:t>
      </w:r>
      <w:r w:rsidR="00A80F21">
        <w:rPr>
          <w:color w:val="212121"/>
          <w:shd w:val="clear" w:color="auto" w:fill="FFFFFF"/>
        </w:rPr>
        <w:t> </w:t>
      </w:r>
      <w:r>
        <w:rPr>
          <w:color w:val="21212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 в информационно-телекоммуникационной сети «Интернет»: страничка – Юркинское сельское поселение.</w:t>
      </w:r>
    </w:p>
    <w:p w:rsidR="00553949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3. </w:t>
      </w:r>
      <w:r>
        <w:rPr>
          <w:color w:val="212121"/>
          <w:sz w:val="28"/>
          <w:szCs w:val="28"/>
          <w:shd w:val="clear" w:color="auto" w:fill="FFFFFF"/>
          <w:lang w:val="sr-Cyrl-CS"/>
        </w:rPr>
        <w:t>Контроль за выполнением настоящего постановления </w:t>
      </w:r>
      <w:r>
        <w:rPr>
          <w:color w:val="212121"/>
          <w:sz w:val="28"/>
          <w:szCs w:val="28"/>
          <w:shd w:val="clear" w:color="auto" w:fill="FFFFFF"/>
        </w:rPr>
        <w:t xml:space="preserve">оставляю за </w:t>
      </w:r>
      <w:r w:rsidR="00553949">
        <w:rPr>
          <w:color w:val="212121"/>
          <w:sz w:val="28"/>
          <w:szCs w:val="28"/>
          <w:shd w:val="clear" w:color="auto" w:fill="FFFFFF"/>
        </w:rPr>
        <w:t>собой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4. Настоящее постановление вступает в силу с момента его подписания.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Г</w:t>
      </w:r>
      <w:r>
        <w:rPr>
          <w:color w:val="212121"/>
          <w:sz w:val="28"/>
          <w:szCs w:val="28"/>
          <w:lang w:val="sr-Cyrl-CS"/>
        </w:rPr>
        <w:t>лав</w:t>
      </w:r>
      <w:r>
        <w:rPr>
          <w:color w:val="212121"/>
          <w:sz w:val="28"/>
          <w:szCs w:val="28"/>
        </w:rPr>
        <w:t>а</w:t>
      </w:r>
      <w:r w:rsidR="00553949">
        <w:rPr>
          <w:color w:val="212121"/>
          <w:sz w:val="28"/>
          <w:szCs w:val="28"/>
        </w:rPr>
        <w:t xml:space="preserve"> </w:t>
      </w:r>
      <w:proofErr w:type="spellStart"/>
      <w:r w:rsidR="00553949">
        <w:rPr>
          <w:color w:val="212121"/>
          <w:sz w:val="28"/>
          <w:szCs w:val="28"/>
        </w:rPr>
        <w:t>Юркинской</w:t>
      </w:r>
      <w:proofErr w:type="spellEnd"/>
    </w:p>
    <w:p w:rsidR="00A80F21" w:rsidRPr="00553949" w:rsidRDefault="00553949" w:rsidP="00A80F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212121"/>
          <w:sz w:val="28"/>
          <w:szCs w:val="28"/>
        </w:rPr>
        <w:t>сельской</w:t>
      </w:r>
      <w:r>
        <w:rPr>
          <w:color w:val="FF0000"/>
          <w:sz w:val="28"/>
          <w:szCs w:val="28"/>
          <w:lang w:val="sr-Cyrl-CS"/>
        </w:rPr>
        <w:t>  </w:t>
      </w:r>
      <w:r w:rsidRPr="00553949">
        <w:rPr>
          <w:sz w:val="28"/>
          <w:szCs w:val="28"/>
          <w:lang w:val="sr-Cyrl-CS"/>
        </w:rPr>
        <w:t>администрации</w:t>
      </w:r>
      <w:r w:rsidR="00A80F21" w:rsidRPr="00553949">
        <w:rPr>
          <w:sz w:val="28"/>
          <w:szCs w:val="28"/>
          <w:lang w:val="sr-Cyrl-CS"/>
        </w:rPr>
        <w:t>                                           </w:t>
      </w:r>
      <w:r>
        <w:rPr>
          <w:sz w:val="28"/>
          <w:szCs w:val="28"/>
        </w:rPr>
        <w:t xml:space="preserve">              Ж.В. </w:t>
      </w:r>
      <w:proofErr w:type="spellStart"/>
      <w:r>
        <w:rPr>
          <w:sz w:val="28"/>
          <w:szCs w:val="28"/>
        </w:rPr>
        <w:t>Ратникова</w:t>
      </w:r>
      <w:proofErr w:type="spellEnd"/>
    </w:p>
    <w:p w:rsidR="00A80F21" w:rsidRPr="00553949" w:rsidRDefault="00A80F21" w:rsidP="00A80F21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553949">
        <w:rPr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tbl>
      <w:tblPr>
        <w:tblW w:w="9555" w:type="dxa"/>
        <w:jc w:val="center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  <w:gridCol w:w="90"/>
      </w:tblGrid>
      <w:tr w:rsidR="00A80F21" w:rsidTr="00221A5D">
        <w:trPr>
          <w:trHeight w:val="322"/>
          <w:jc w:val="center"/>
        </w:trPr>
        <w:tc>
          <w:tcPr>
            <w:tcW w:w="9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F21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lang w:val="sr-Cyrl-CS"/>
              </w:rPr>
              <w:t>                                                                               ПРИЛОЖЕНИЕ</w:t>
            </w:r>
          </w:p>
          <w:p w:rsidR="00A80F21" w:rsidRPr="000C4297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br/>
            </w:r>
            <w:r>
              <w:rPr>
                <w:sz w:val="28"/>
                <w:szCs w:val="28"/>
                <w:lang w:val="sr-Cyrl-CS"/>
              </w:rPr>
              <w:t>                                                                              </w:t>
            </w:r>
            <w:r w:rsidRPr="000C4297">
              <w:rPr>
                <w:rStyle w:val="a00"/>
                <w:sz w:val="28"/>
                <w:szCs w:val="28"/>
                <w:lang w:val="sr-Cyrl-CS"/>
              </w:rPr>
              <w:t>УТВЕРЖДЕН</w:t>
            </w:r>
          </w:p>
          <w:p w:rsidR="0052612A" w:rsidRDefault="0052612A" w:rsidP="00221A5D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</w:t>
            </w:r>
            <w:r w:rsidR="00A80F21">
              <w:rPr>
                <w:sz w:val="28"/>
                <w:szCs w:val="28"/>
                <w:lang w:val="sr-Cyrl-CS"/>
              </w:rPr>
              <w:t>остановлением</w:t>
            </w:r>
            <w:r>
              <w:rPr>
                <w:sz w:val="28"/>
                <w:szCs w:val="28"/>
                <w:lang w:val="sr-Cyrl-CS"/>
              </w:rPr>
              <w:t xml:space="preserve">  Юркинской сельской </w:t>
            </w:r>
          </w:p>
          <w:p w:rsidR="00A80F21" w:rsidRDefault="00A80F21" w:rsidP="00221A5D">
            <w:pPr>
              <w:pStyle w:val="a5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  <w:lang w:val="sr-Cyrl-CS"/>
              </w:rPr>
              <w:t>администрации</w:t>
            </w:r>
          </w:p>
          <w:p w:rsidR="00A80F21" w:rsidRPr="0052612A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lang w:val="sr-Cyrl-CS"/>
              </w:rPr>
              <w:t>                                                                     </w:t>
            </w:r>
            <w:r w:rsidRPr="0052612A">
              <w:rPr>
                <w:sz w:val="28"/>
                <w:szCs w:val="28"/>
                <w:lang w:val="sr-Cyrl-CS"/>
              </w:rPr>
              <w:t>Юринского муниципального района</w:t>
            </w:r>
          </w:p>
          <w:p w:rsidR="00A80F21" w:rsidRPr="0052612A" w:rsidRDefault="00A80F21" w:rsidP="00221A5D">
            <w:pPr>
              <w:pStyle w:val="a5"/>
              <w:spacing w:before="0" w:beforeAutospacing="0" w:after="0" w:afterAutospacing="0"/>
              <w:jc w:val="center"/>
            </w:pPr>
            <w:r w:rsidRPr="0052612A">
              <w:rPr>
                <w:sz w:val="28"/>
                <w:szCs w:val="28"/>
                <w:lang w:val="sr-Cyrl-CS"/>
              </w:rPr>
              <w:t>                                                                                  Республики Марий Эл</w:t>
            </w:r>
          </w:p>
          <w:p w:rsidR="00A80F21" w:rsidRDefault="0052612A" w:rsidP="00221A5D">
            <w:pPr>
              <w:pStyle w:val="a5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  <w:lang w:val="sr-Cyrl-CS"/>
              </w:rPr>
              <w:t xml:space="preserve">от 22.08.2023 года </w:t>
            </w:r>
            <w:r w:rsidR="00A80F21">
              <w:rPr>
                <w:sz w:val="28"/>
                <w:szCs w:val="28"/>
                <w:lang w:val="sr-Cyrl-CS"/>
              </w:rPr>
              <w:t xml:space="preserve">№ </w:t>
            </w:r>
            <w:r>
              <w:rPr>
                <w:sz w:val="28"/>
                <w:szCs w:val="28"/>
                <w:lang w:val="sr-Cyrl-CS"/>
              </w:rPr>
              <w:t xml:space="preserve"> 69</w:t>
            </w:r>
            <w:r w:rsidR="00A80F21">
              <w:br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  <w:tr w:rsidR="00A80F21" w:rsidTr="00221A5D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A80F21" w:rsidRDefault="00A80F21" w:rsidP="00221A5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  <w:tr w:rsidR="00A80F21" w:rsidTr="00221A5D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A80F21" w:rsidRDefault="00A80F21" w:rsidP="00221A5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  <w:tr w:rsidR="00A80F21" w:rsidTr="00221A5D">
        <w:trPr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:rsidR="00A80F21" w:rsidRDefault="00A80F21" w:rsidP="00221A5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F21" w:rsidRDefault="00A80F21" w:rsidP="00221A5D">
            <w:r>
              <w:t> </w:t>
            </w:r>
          </w:p>
        </w:tc>
      </w:tr>
    </w:tbl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       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РЕГЛАМЕНТ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реализации полномочий администратора доходов бюджета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по взысканию дебиторской задолженности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 по платежам в бюджет, пеням и штрафам по ним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1. Общие положения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1.1. Настоящий регламент устанавливает порядок </w:t>
      </w:r>
      <w:proofErr w:type="gramStart"/>
      <w:r>
        <w:rPr>
          <w:color w:val="212121"/>
          <w:sz w:val="28"/>
          <w:szCs w:val="28"/>
        </w:rPr>
        <w:t>реализации полномочий администратора доходов бюджета</w:t>
      </w:r>
      <w:proofErr w:type="gramEnd"/>
      <w:r>
        <w:rPr>
          <w:color w:val="212121"/>
          <w:sz w:val="28"/>
          <w:szCs w:val="28"/>
        </w:rPr>
        <w:t xml:space="preserve"> по взысканию дебиторской задолженности по платежам в бюджет, пеням и штрафам по ним.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1.2. Регламент</w:t>
      </w:r>
      <w:r w:rsidR="00553949">
        <w:rPr>
          <w:color w:val="212121"/>
          <w:sz w:val="28"/>
          <w:szCs w:val="28"/>
        </w:rPr>
        <w:t xml:space="preserve"> </w:t>
      </w:r>
      <w:proofErr w:type="spellStart"/>
      <w:r w:rsidR="00553949">
        <w:rPr>
          <w:color w:val="212121"/>
          <w:sz w:val="28"/>
          <w:szCs w:val="28"/>
        </w:rPr>
        <w:t>Юркинской</w:t>
      </w:r>
      <w:proofErr w:type="spellEnd"/>
      <w:r w:rsidR="00553949">
        <w:rPr>
          <w:color w:val="212121"/>
          <w:sz w:val="28"/>
          <w:szCs w:val="28"/>
        </w:rPr>
        <w:t xml:space="preserve"> сельской администрации</w:t>
      </w:r>
      <w:r>
        <w:rPr>
          <w:color w:val="212121"/>
          <w:sz w:val="28"/>
          <w:szCs w:val="28"/>
        </w:rPr>
        <w:t xml:space="preserve"> </w:t>
      </w:r>
      <w:r w:rsidRPr="00553949">
        <w:rPr>
          <w:sz w:val="28"/>
          <w:szCs w:val="28"/>
        </w:rPr>
        <w:t>Юринского муниципального района Республики Марий Эл по реализации полномочий</w:t>
      </w:r>
      <w:r>
        <w:rPr>
          <w:color w:val="212121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Юринского муниципального района Республики Марий Эл</w:t>
      </w:r>
      <w:r w:rsidR="00553949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1.3 Регламент регулирует отношения, связанные с осуществлением </w:t>
      </w:r>
      <w:proofErr w:type="spellStart"/>
      <w:r w:rsidR="00553949">
        <w:rPr>
          <w:color w:val="212121"/>
          <w:sz w:val="28"/>
          <w:szCs w:val="28"/>
        </w:rPr>
        <w:t>Юркинской</w:t>
      </w:r>
      <w:proofErr w:type="spellEnd"/>
      <w:r w:rsidR="00553949">
        <w:rPr>
          <w:color w:val="212121"/>
          <w:sz w:val="28"/>
          <w:szCs w:val="28"/>
        </w:rPr>
        <w:t xml:space="preserve"> сельской администрацией</w:t>
      </w:r>
      <w:r w:rsidRPr="009E1B3D">
        <w:rPr>
          <w:color w:val="FF0000"/>
          <w:sz w:val="28"/>
          <w:szCs w:val="28"/>
        </w:rPr>
        <w:t xml:space="preserve"> </w:t>
      </w:r>
      <w:r w:rsidRPr="00553949">
        <w:rPr>
          <w:sz w:val="28"/>
          <w:szCs w:val="28"/>
        </w:rPr>
        <w:t xml:space="preserve">Юринского муниципального района Республики Марий Эл (далее - Администрация) полномочий по </w:t>
      </w:r>
      <w:proofErr w:type="gramStart"/>
      <w:r w:rsidRPr="00553949">
        <w:rPr>
          <w:sz w:val="28"/>
          <w:szCs w:val="28"/>
        </w:rPr>
        <w:t>контролю за</w:t>
      </w:r>
      <w:proofErr w:type="gramEnd"/>
      <w:r>
        <w:rPr>
          <w:color w:val="212121"/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</w:t>
      </w:r>
      <w:r w:rsidR="00221A5D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администрируемой</w:t>
      </w:r>
      <w:proofErr w:type="spellEnd"/>
      <w:r>
        <w:rPr>
          <w:color w:val="212121"/>
          <w:sz w:val="28"/>
          <w:szCs w:val="28"/>
        </w:rPr>
        <w:t xml:space="preserve"> Администрацией.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</w:t>
      </w:r>
      <w:proofErr w:type="spellStart"/>
      <w:r>
        <w:rPr>
          <w:color w:val="212121"/>
          <w:sz w:val="28"/>
          <w:szCs w:val="28"/>
        </w:rPr>
        <w:t>администрируемым</w:t>
      </w:r>
      <w:proofErr w:type="spellEnd"/>
      <w:r>
        <w:rPr>
          <w:color w:val="212121"/>
          <w:sz w:val="28"/>
          <w:szCs w:val="28"/>
        </w:rPr>
        <w:t xml:space="preserve"> Администрацией.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1.5. Понятия и определения, используемые в настоящем Регламенте, понимаются в значении, используемом действующим законодательством </w:t>
      </w:r>
      <w:r>
        <w:rPr>
          <w:color w:val="212121"/>
          <w:sz w:val="28"/>
          <w:szCs w:val="28"/>
        </w:rPr>
        <w:lastRenderedPageBreak/>
        <w:t>Российской Федерации, если иное прямо не оговорено в настоящем Регламенте.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Республики Марий Эл, иными нормативными правовыми актами.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 Результат реализации полномочия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администратора доходов бюджета по взысканию </w:t>
      </w:r>
      <w:proofErr w:type="gramStart"/>
      <w:r>
        <w:rPr>
          <w:color w:val="212121"/>
          <w:sz w:val="28"/>
          <w:szCs w:val="28"/>
        </w:rPr>
        <w:t>дебиторской</w:t>
      </w:r>
      <w:proofErr w:type="gramEnd"/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задолженности по платежам в бюджет, пеням и штрафам по ним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2.1. Результатом </w:t>
      </w:r>
      <w:proofErr w:type="gramStart"/>
      <w:r>
        <w:rPr>
          <w:color w:val="212121"/>
          <w:sz w:val="28"/>
          <w:szCs w:val="28"/>
        </w:rPr>
        <w:t>исполнения полномочия администратора доходов бюджета</w:t>
      </w:r>
      <w:proofErr w:type="gramEnd"/>
      <w:r>
        <w:rPr>
          <w:color w:val="212121"/>
          <w:sz w:val="28"/>
          <w:szCs w:val="28"/>
        </w:rPr>
        <w:t xml:space="preserve">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 Перечень нормативных правовых актов,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регулирующих реализацию полномочия администратора доходов бюджета по взысканию дебиторской задолженности</w:t>
      </w:r>
    </w:p>
    <w:p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по платежам в бюджет, пеням и штрафам по ним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Конституцией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Гражданским Кодексом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Бюджетным Кодексом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Кодексом Российской Федерации об административных правонарушениях;</w:t>
      </w:r>
    </w:p>
    <w:p w:rsidR="00221A5D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  <w:lang w:val="sr-Cyrl-CS"/>
        </w:rPr>
      </w:pPr>
      <w:r>
        <w:rPr>
          <w:color w:val="212121"/>
          <w:sz w:val="28"/>
          <w:szCs w:val="28"/>
          <w:lang w:val="sr-Cyrl-CS"/>
        </w:rPr>
        <w:t>Приказом Минфина России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от 18 ноября 2022</w:t>
      </w:r>
      <w:r>
        <w:rPr>
          <w:color w:val="212121"/>
        </w:rPr>
        <w:t>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г</w:t>
      </w:r>
      <w:r>
        <w:rPr>
          <w:color w:val="22272F"/>
          <w:sz w:val="28"/>
          <w:szCs w:val="28"/>
          <w:shd w:val="clear" w:color="auto" w:fill="FFFFFF"/>
        </w:rPr>
        <w:t>ода</w:t>
      </w:r>
      <w:r>
        <w:rPr>
          <w:color w:val="22272F"/>
          <w:sz w:val="28"/>
          <w:szCs w:val="28"/>
          <w:shd w:val="clear" w:color="auto" w:fill="FFFFFF"/>
          <w:lang w:val="sr-Cyrl-CS"/>
        </w:rPr>
        <w:t> №</w:t>
      </w:r>
      <w:r>
        <w:rPr>
          <w:color w:val="212121"/>
        </w:rPr>
        <w:t> </w:t>
      </w:r>
      <w:r>
        <w:rPr>
          <w:color w:val="22272F"/>
          <w:sz w:val="28"/>
          <w:szCs w:val="28"/>
          <w:shd w:val="clear" w:color="auto" w:fill="FFFFFF"/>
          <w:lang w:val="sr-Cyrl-CS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r w:rsidR="00221A5D">
        <w:rPr>
          <w:color w:val="22272F"/>
          <w:sz w:val="28"/>
          <w:szCs w:val="28"/>
          <w:shd w:val="clear" w:color="auto" w:fill="FFFFFF"/>
          <w:lang w:val="sr-Cyrl-CS"/>
        </w:rPr>
        <w:t xml:space="preserve"> 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2272F"/>
          <w:sz w:val="28"/>
          <w:szCs w:val="28"/>
          <w:shd w:val="clear" w:color="auto" w:fill="FFFFFF"/>
          <w:lang w:val="sr-Cyrl-CS"/>
        </w:rPr>
        <w:t>настоящим регламентом.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2272F"/>
          <w:sz w:val="28"/>
          <w:szCs w:val="28"/>
          <w:shd w:val="clear" w:color="auto" w:fill="FFFFFF"/>
          <w:lang w:val="sr-Cyrl-CS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Сотрудник Администрации, наделенный соответствующими полномочиями: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</w:t>
      </w:r>
      <w:hyperlink r:id="rId5" w:history="1">
        <w:r w:rsidRPr="000C4297">
          <w:rPr>
            <w:rStyle w:val="a7"/>
            <w:color w:val="auto"/>
            <w:sz w:val="28"/>
            <w:szCs w:val="28"/>
            <w:u w:val="none"/>
          </w:rPr>
          <w:t>статьей 21.3</w:t>
        </w:r>
      </w:hyperlink>
      <w:r w:rsidRPr="000C4297">
        <w:rPr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lang w:val="sr-Cyrl-CS"/>
        </w:rPr>
        <w:t>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своевременным начислением неустойки (штрафов, пени);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наличия сведений о взыскании с должника денежных средств в рамках исполнительного производства;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наличия сведений о возбуждении в отношении должника дела о банкротстве;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направление требование должнику о погашении задолженности;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направление претензии должнику о погашении задолженности в досудебном порядке;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3) рассмотрение вопроса о возможности расторжения договора (муниципального контракта, соглашения), предоставления отсрочки </w:t>
      </w:r>
      <w:r>
        <w:rPr>
          <w:color w:val="212121"/>
          <w:sz w:val="28"/>
          <w:szCs w:val="28"/>
          <w:lang w:val="sr-Cyrl-CS"/>
        </w:rPr>
        <w:lastRenderedPageBreak/>
        <w:t>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</w:t>
      </w:r>
      <w:r w:rsidR="0024453D">
        <w:rPr>
          <w:color w:val="212121"/>
          <w:sz w:val="28"/>
          <w:szCs w:val="28"/>
          <w:lang w:val="sr-Cyrl-CS"/>
        </w:rPr>
        <w:t xml:space="preserve"> Юркинской сельской</w:t>
      </w:r>
      <w:r>
        <w:rPr>
          <w:color w:val="212121"/>
          <w:sz w:val="28"/>
          <w:szCs w:val="28"/>
          <w:lang w:val="sr-Cyrl-CS"/>
        </w:rPr>
        <w:t xml:space="preserve"> </w:t>
      </w:r>
      <w:r w:rsidRPr="0024453D">
        <w:rPr>
          <w:sz w:val="28"/>
          <w:szCs w:val="28"/>
          <w:lang w:val="sr-Cyrl-CS"/>
        </w:rPr>
        <w:t>администрации Юринского муниципального района</w:t>
      </w:r>
      <w:r>
        <w:rPr>
          <w:color w:val="212121"/>
          <w:sz w:val="28"/>
          <w:szCs w:val="28"/>
          <w:lang w:val="sr-Cyrl-CS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24453D">
        <w:rPr>
          <w:color w:val="212121"/>
          <w:sz w:val="28"/>
          <w:szCs w:val="28"/>
          <w:lang w:val="sr-Cyrl-CS"/>
        </w:rPr>
        <w:t xml:space="preserve">Юркинской сельской </w:t>
      </w:r>
      <w:r w:rsidRPr="0024453D">
        <w:rPr>
          <w:sz w:val="28"/>
          <w:szCs w:val="28"/>
          <w:lang w:val="sr-Cyrl-CS"/>
        </w:rPr>
        <w:t>администрацией Юринского муниципального района</w:t>
      </w:r>
      <w:r>
        <w:rPr>
          <w:color w:val="212121"/>
          <w:sz w:val="28"/>
          <w:szCs w:val="28"/>
          <w:lang w:val="sr-Cyrl-CS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производится расчет задолженности;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4.2.3.</w:t>
      </w:r>
      <w:bookmarkStart w:id="1" w:name="P78"/>
      <w:bookmarkEnd w:id="1"/>
      <w:r>
        <w:rPr>
          <w:color w:val="212121"/>
          <w:sz w:val="28"/>
          <w:szCs w:val="28"/>
          <w:lang w:val="sr-Cyrl-CS"/>
        </w:rPr>
        <w:t> В требовании (претензии) указываются: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наименование должника;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период образования просрочки внесения платы;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сумма просроченной дебиторской задолженности по платежам, пени;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сумма штрафных санкций (при их наличии);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7) реквизиты для перечисления просроченной дебиторской задолженности;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Требование (претензия) подписывается Главой администрации Юринского муниципального района.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</w:t>
      </w:r>
      <w:r>
        <w:rPr>
          <w:color w:val="212121"/>
          <w:sz w:val="28"/>
          <w:szCs w:val="28"/>
          <w:lang w:val="sr-Cyrl-CS"/>
        </w:rPr>
        <w:lastRenderedPageBreak/>
        <w:t> 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копии учредительных документов (для юридических лиц);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расчет платы с указанием сумм основного долга, пени, штрафных санкций;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 </w:t>
      </w:r>
      <w:hyperlink r:id="rId6" w:anchor="P77" w:history="1">
        <w:r w:rsidRPr="000C4297">
          <w:rPr>
            <w:rStyle w:val="a7"/>
            <w:color w:val="auto"/>
            <w:sz w:val="28"/>
            <w:szCs w:val="28"/>
            <w:u w:val="none"/>
          </w:rPr>
          <w:t>подпунктах 4.2.2</w:t>
        </w:r>
      </w:hyperlink>
      <w:r w:rsidRPr="000C4297">
        <w:rPr>
          <w:sz w:val="28"/>
          <w:szCs w:val="28"/>
          <w:lang w:val="sr-Cyrl-CS"/>
        </w:rPr>
        <w:t> – </w:t>
      </w:r>
      <w:hyperlink r:id="rId7" w:anchor="P78" w:history="1">
        <w:r w:rsidRPr="000C4297">
          <w:rPr>
            <w:rStyle w:val="a7"/>
            <w:color w:val="auto"/>
            <w:sz w:val="28"/>
            <w:szCs w:val="28"/>
            <w:u w:val="none"/>
          </w:rPr>
          <w:t>4.2.3</w:t>
        </w:r>
      </w:hyperlink>
      <w:r>
        <w:rPr>
          <w:color w:val="212121"/>
          <w:sz w:val="28"/>
          <w:szCs w:val="28"/>
          <w:lang w:val="sr-Cyrl-CS"/>
        </w:rPr>
        <w:t> настоящего Порядка.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8" w:history="1">
        <w:r w:rsidRPr="000C429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C4297">
        <w:rPr>
          <w:sz w:val="28"/>
          <w:szCs w:val="28"/>
          <w:lang w:val="sr-Cyrl-CS"/>
        </w:rPr>
        <w:t xml:space="preserve"> Российской Федерации, Гражданским </w:t>
      </w:r>
      <w:r>
        <w:rPr>
          <w:sz w:val="28"/>
          <w:szCs w:val="28"/>
          <w:lang w:val="sr-Cyrl-CS"/>
        </w:rPr>
        <w:t>п</w:t>
      </w:r>
      <w:r w:rsidRPr="000C4297">
        <w:rPr>
          <w:sz w:val="28"/>
          <w:szCs w:val="28"/>
          <w:lang w:val="sr-Cyrl-CS"/>
        </w:rPr>
        <w:t>роцессуальным </w:t>
      </w:r>
      <w:hyperlink r:id="rId9" w:history="1">
        <w:r w:rsidRPr="000C429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C4297">
        <w:rPr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lang w:val="sr-Cyrl-CS"/>
        </w:rPr>
        <w:t>Российской Федерации, иным законодательством Российской Федерации;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4.4. Мероприятия по взысканию просроченной дебиторской задолженности в рамках исполнительного производства включают в себя: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сумме непогашенной задолженности по исполнительному документу;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наличии данных об объявлении розыска должника, его имущества;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0C4297">
        <w:rPr>
          <w:sz w:val="28"/>
          <w:szCs w:val="28"/>
          <w:lang w:val="sr-Cyrl-CS"/>
        </w:rPr>
        <w:t>Федеральным </w:t>
      </w:r>
      <w:hyperlink r:id="rId10" w:history="1">
        <w:r w:rsidRPr="000C4297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color w:val="212121"/>
          <w:sz w:val="28"/>
          <w:szCs w:val="28"/>
          <w:lang w:val="sr-Cyrl-CS"/>
        </w:rPr>
        <w:t> от 2 октября 2007 года № 229-ФЗ «Об исполнительном производстве»;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A80F21" w:rsidRPr="007D419B" w:rsidRDefault="00A80F21" w:rsidP="00A80F21">
      <w:pPr>
        <w:tabs>
          <w:tab w:val="left" w:pos="1830"/>
          <w:tab w:val="left" w:pos="3930"/>
        </w:tabs>
        <w:rPr>
          <w:b/>
          <w:sz w:val="20"/>
          <w:szCs w:val="20"/>
        </w:rPr>
      </w:pPr>
    </w:p>
    <w:p w:rsidR="00BB30FE" w:rsidRPr="00B56F1A" w:rsidRDefault="00BB30FE" w:rsidP="00A80F21">
      <w:pPr>
        <w:jc w:val="center"/>
        <w:rPr>
          <w:sz w:val="28"/>
          <w:szCs w:val="28"/>
        </w:rPr>
      </w:pPr>
    </w:p>
    <w:sectPr w:rsidR="00BB30FE" w:rsidRPr="00B56F1A" w:rsidSect="008740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BC2623"/>
    <w:multiLevelType w:val="hybridMultilevel"/>
    <w:tmpl w:val="79E4BF32"/>
    <w:lvl w:ilvl="0" w:tplc="6912457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B77C3"/>
    <w:rsid w:val="00111EB7"/>
    <w:rsid w:val="00112560"/>
    <w:rsid w:val="001413DD"/>
    <w:rsid w:val="001C108B"/>
    <w:rsid w:val="00220BAA"/>
    <w:rsid w:val="00221A5D"/>
    <w:rsid w:val="0024453D"/>
    <w:rsid w:val="00297806"/>
    <w:rsid w:val="002F6856"/>
    <w:rsid w:val="003022D5"/>
    <w:rsid w:val="003824A8"/>
    <w:rsid w:val="003A16ED"/>
    <w:rsid w:val="003D6B79"/>
    <w:rsid w:val="003F20D9"/>
    <w:rsid w:val="00407E77"/>
    <w:rsid w:val="00452534"/>
    <w:rsid w:val="00454F42"/>
    <w:rsid w:val="00463ADD"/>
    <w:rsid w:val="004744DE"/>
    <w:rsid w:val="0052612A"/>
    <w:rsid w:val="005268FA"/>
    <w:rsid w:val="00534454"/>
    <w:rsid w:val="005438D3"/>
    <w:rsid w:val="00553949"/>
    <w:rsid w:val="00574E72"/>
    <w:rsid w:val="00590A03"/>
    <w:rsid w:val="005B2961"/>
    <w:rsid w:val="00637B60"/>
    <w:rsid w:val="00641286"/>
    <w:rsid w:val="00683849"/>
    <w:rsid w:val="006C2E8C"/>
    <w:rsid w:val="006C3508"/>
    <w:rsid w:val="006F31BC"/>
    <w:rsid w:val="006F3941"/>
    <w:rsid w:val="006F3BA6"/>
    <w:rsid w:val="007130BF"/>
    <w:rsid w:val="00796CB8"/>
    <w:rsid w:val="00804F4B"/>
    <w:rsid w:val="00850207"/>
    <w:rsid w:val="008740BE"/>
    <w:rsid w:val="008B77C3"/>
    <w:rsid w:val="008D641D"/>
    <w:rsid w:val="00917E45"/>
    <w:rsid w:val="00951CCC"/>
    <w:rsid w:val="00983F7B"/>
    <w:rsid w:val="009A136B"/>
    <w:rsid w:val="009E1B3D"/>
    <w:rsid w:val="009E23CD"/>
    <w:rsid w:val="009E5B7F"/>
    <w:rsid w:val="00A3760A"/>
    <w:rsid w:val="00A77CA4"/>
    <w:rsid w:val="00A80F21"/>
    <w:rsid w:val="00A858CF"/>
    <w:rsid w:val="00B06954"/>
    <w:rsid w:val="00B22745"/>
    <w:rsid w:val="00B56F1A"/>
    <w:rsid w:val="00BB30FE"/>
    <w:rsid w:val="00BD7D56"/>
    <w:rsid w:val="00C9098C"/>
    <w:rsid w:val="00CB42CA"/>
    <w:rsid w:val="00CF6D01"/>
    <w:rsid w:val="00D0247E"/>
    <w:rsid w:val="00D03F54"/>
    <w:rsid w:val="00D20E2A"/>
    <w:rsid w:val="00D904B0"/>
    <w:rsid w:val="00E34546"/>
    <w:rsid w:val="00E562D2"/>
    <w:rsid w:val="00E7043F"/>
    <w:rsid w:val="00E932A9"/>
    <w:rsid w:val="00ED0835"/>
    <w:rsid w:val="00ED26DF"/>
    <w:rsid w:val="00EE0AF6"/>
    <w:rsid w:val="00F63D7D"/>
    <w:rsid w:val="00F9751A"/>
    <w:rsid w:val="00FD0B0C"/>
    <w:rsid w:val="00FD26FC"/>
    <w:rsid w:val="00FF2404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24453D"/>
    <w:pPr>
      <w:spacing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kuharivka.ru/documents/order/detail.php?id=14727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uharivka.ru/documents/order/detail.php?id=147276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Юркино</cp:lastModifiedBy>
  <cp:revision>14</cp:revision>
  <cp:lastPrinted>2023-08-21T12:20:00Z</cp:lastPrinted>
  <dcterms:created xsi:type="dcterms:W3CDTF">2023-08-21T12:18:00Z</dcterms:created>
  <dcterms:modified xsi:type="dcterms:W3CDTF">2023-08-22T07:38:00Z</dcterms:modified>
</cp:coreProperties>
</file>