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B3" w:rsidRDefault="00890CD0" w:rsidP="00DC1345">
      <w:pPr>
        <w:pStyle w:val="af5"/>
        <w:jc w:val="right"/>
        <w:rPr>
          <w:rFonts w:ascii="Times New Roman" w:hAnsi="Times New Roman"/>
        </w:rPr>
      </w:pPr>
      <w:r>
        <w:rPr>
          <w:rFonts w:ascii="Tahoma" w:hAnsi="Tahoma" w:cs="Tahoma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-43180</wp:posOffset>
                </wp:positionH>
                <wp:positionV relativeFrom="page">
                  <wp:posOffset>86360</wp:posOffset>
                </wp:positionV>
                <wp:extent cx="7868920" cy="490220"/>
                <wp:effectExtent l="23495" t="19685" r="45720" b="520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8920" cy="490220"/>
                        </a:xfrm>
                        <a:prstGeom prst="rect">
                          <a:avLst/>
                        </a:prstGeom>
                        <a:solidFill>
                          <a:srgbClr val="4678B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.4pt;margin-top:6.8pt;width:619.6pt;height:38.6pt;z-index:251657728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" o:allowincell="f" fillcolor="#4678b4" strokecolor="#f2f2f2" strokeweight="3pt">
                <v:shadow on="t" color="#243f60" opacity=".5"/>
                <w10:wrap anchorx="page" anchory="page"/>
              </v:rect>
            </w:pict>
          </mc:Fallback>
        </mc:AlternateContent>
      </w:r>
    </w:p>
    <w:p w:rsidR="002226B3" w:rsidRPr="004B27C0" w:rsidRDefault="00890CD0" w:rsidP="00DC1345">
      <w:pPr>
        <w:pStyle w:val="af5"/>
        <w:jc w:val="right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566420</wp:posOffset>
                </wp:positionH>
                <wp:positionV relativeFrom="page">
                  <wp:posOffset>-87630</wp:posOffset>
                </wp:positionV>
                <wp:extent cx="90805" cy="11210925"/>
                <wp:effectExtent l="13970" t="7620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4" o:spid="_x0000_s1026" style="position:absolute;margin-left:44.6pt;margin-top:-6.9pt;width:7.15pt;height:882.75pt;z-index:25165875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" o:allowincell="f" strokecolor="#4f81bd" strokeweight="1pt">
                <v:shadow opacity=".5" offset="6pt,-6pt"/>
                <w10:wrap anchorx="page" anchory="page"/>
              </v:rect>
            </w:pict>
          </mc:Fallback>
        </mc:AlternateContent>
      </w:r>
    </w:p>
    <w:p w:rsidR="002226B3" w:rsidRPr="005E1184" w:rsidRDefault="002226B3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2226B3" w:rsidRDefault="002226B3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2226B3" w:rsidRDefault="002226B3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2226B3" w:rsidRPr="005E1184" w:rsidRDefault="002226B3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2226B3" w:rsidRPr="00236424" w:rsidRDefault="002226B3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 w:rsidRPr="00236424">
        <w:rPr>
          <w:rFonts w:ascii="Times New Roman" w:hAnsi="Times New Roman"/>
        </w:rPr>
        <w:t>ГЕНЕРАЛЬНЫЙ ПЛАН</w:t>
      </w:r>
    </w:p>
    <w:p w:rsidR="002226B3" w:rsidRPr="00236424" w:rsidRDefault="00E21032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СЕМИСОЛИНСК</w:t>
      </w:r>
      <w:r w:rsidR="002226B3" w:rsidRPr="00236424">
        <w:rPr>
          <w:rFonts w:ascii="Times New Roman" w:hAnsi="Times New Roman"/>
        </w:rPr>
        <w:t>ОГО СЕЛЬСКОГО ПОСЕЛЕНИЯ</w:t>
      </w:r>
    </w:p>
    <w:p w:rsidR="002226B3" w:rsidRPr="00236424" w:rsidRDefault="00E21032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 w:rsidRPr="00E21032">
        <w:rPr>
          <w:rFonts w:ascii="Times New Roman" w:hAnsi="Times New Roman"/>
          <w:bCs/>
        </w:rPr>
        <w:t>МОРКИНСК</w:t>
      </w:r>
      <w:r w:rsidR="002226B3" w:rsidRPr="00541C19">
        <w:rPr>
          <w:rFonts w:ascii="Times New Roman" w:hAnsi="Times New Roman"/>
        </w:rPr>
        <w:t>ОГО</w:t>
      </w:r>
      <w:r w:rsidR="002226B3" w:rsidRPr="00236424">
        <w:rPr>
          <w:rFonts w:ascii="Times New Roman" w:hAnsi="Times New Roman"/>
        </w:rPr>
        <w:t xml:space="preserve"> МУНИЦИПАЛЬНОГО РАЙОНА</w:t>
      </w:r>
    </w:p>
    <w:p w:rsidR="00305C66" w:rsidRDefault="002226B3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 w:rsidRPr="00236424">
        <w:rPr>
          <w:rFonts w:ascii="Times New Roman" w:hAnsi="Times New Roman"/>
        </w:rPr>
        <w:t xml:space="preserve">РЕСПУБЛИКИ </w:t>
      </w:r>
      <w:r w:rsidR="009E5FD3">
        <w:rPr>
          <w:rFonts w:ascii="Times New Roman" w:hAnsi="Times New Roman"/>
        </w:rPr>
        <w:t>МАРИЙ ЭЛ</w:t>
      </w:r>
    </w:p>
    <w:p w:rsidR="002226B3" w:rsidRDefault="002226B3" w:rsidP="00DC1345">
      <w:pPr>
        <w:pStyle w:val="0"/>
        <w:widowControl w:val="0"/>
        <w:spacing w:before="0" w:after="0"/>
        <w:rPr>
          <w:rFonts w:ascii="Times New Roman" w:hAnsi="Times New Roman"/>
        </w:rPr>
      </w:pPr>
    </w:p>
    <w:p w:rsidR="00EB7AF0" w:rsidRDefault="00EB7AF0" w:rsidP="00DC1345">
      <w:pPr>
        <w:pStyle w:val="0"/>
        <w:widowControl w:val="0"/>
        <w:spacing w:before="0" w:after="0"/>
        <w:rPr>
          <w:rFonts w:ascii="Times New Roman" w:hAnsi="Times New Roman"/>
        </w:rPr>
      </w:pPr>
    </w:p>
    <w:p w:rsidR="002226B3" w:rsidRDefault="002226B3" w:rsidP="00DC1345">
      <w:pPr>
        <w:pStyle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</w:p>
    <w:p w:rsidR="002226B3" w:rsidRPr="00D50CCD" w:rsidRDefault="002226B3" w:rsidP="00D30A85">
      <w:pPr>
        <w:pStyle w:val="0"/>
        <w:widowControl w:val="0"/>
        <w:spacing w:before="0" w:after="0"/>
        <w:rPr>
          <w:rFonts w:ascii="Times New Roman" w:hAnsi="Times New Roman"/>
          <w:sz w:val="26"/>
          <w:szCs w:val="26"/>
        </w:rPr>
      </w:pPr>
      <w:r w:rsidRPr="00D50CCD">
        <w:rPr>
          <w:rFonts w:ascii="Times New Roman" w:hAnsi="Times New Roman"/>
          <w:sz w:val="26"/>
          <w:szCs w:val="26"/>
        </w:rPr>
        <w:t>МАТЕРИАЛЫ ПО ОБОСНОВАНИЮ ГЕНЕРАЛЬНОГО ПЛАНА</w:t>
      </w: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8"/>
          <w:szCs w:val="28"/>
        </w:rPr>
      </w:pPr>
    </w:p>
    <w:p w:rsidR="002226B3" w:rsidRPr="007A77F4" w:rsidRDefault="002226B3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226B3" w:rsidRPr="00D50CCD" w:rsidRDefault="002226B3" w:rsidP="00D30A85">
      <w:pPr>
        <w:tabs>
          <w:tab w:val="clear" w:pos="0"/>
        </w:tabs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D50CCD">
        <w:rPr>
          <w:rFonts w:ascii="Times New Roman" w:eastAsia="Times New Roman" w:hAnsi="Times New Roman"/>
          <w:b/>
          <w:i/>
          <w:sz w:val="28"/>
          <w:szCs w:val="28"/>
        </w:rPr>
        <w:t>Том 3</w:t>
      </w:r>
    </w:p>
    <w:p w:rsidR="002226B3" w:rsidRPr="003506E6" w:rsidRDefault="002226B3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2226B3" w:rsidRPr="00D50CCD" w:rsidRDefault="002226B3" w:rsidP="00D30A85">
      <w:pPr>
        <w:tabs>
          <w:tab w:val="clear" w:pos="0"/>
          <w:tab w:val="left" w:pos="3516"/>
          <w:tab w:val="center" w:pos="5103"/>
        </w:tabs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ab/>
      </w:r>
      <w:r>
        <w:rPr>
          <w:rFonts w:ascii="Times New Roman" w:eastAsia="Times New Roman" w:hAnsi="Times New Roman"/>
          <w:i/>
          <w:sz w:val="28"/>
          <w:szCs w:val="28"/>
        </w:rPr>
        <w:tab/>
      </w:r>
      <w:r w:rsidRPr="00D50CCD">
        <w:rPr>
          <w:rFonts w:ascii="Times New Roman" w:eastAsia="Times New Roman" w:hAnsi="Times New Roman"/>
          <w:i/>
          <w:sz w:val="28"/>
          <w:szCs w:val="28"/>
        </w:rPr>
        <w:t>Пояснительная записка</w:t>
      </w: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2226B3" w:rsidRPr="00D83E77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305C66" w:rsidRDefault="00305C66" w:rsidP="00DC1345">
      <w:pPr>
        <w:numPr>
          <w:ilvl w:val="0"/>
          <w:numId w:val="0"/>
        </w:numPr>
        <w:ind w:firstLine="284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bookmarkStart w:id="0" w:name="_Toc374340554"/>
    <w:p w:rsidR="002226B3" w:rsidRPr="00C821A9" w:rsidRDefault="00890CD0" w:rsidP="00DC1345">
      <w:pPr>
        <w:numPr>
          <w:ilvl w:val="0"/>
          <w:numId w:val="0"/>
        </w:numPr>
        <w:ind w:firstLine="284"/>
        <w:jc w:val="center"/>
        <w:rPr>
          <w:rFonts w:ascii="Cambria" w:eastAsia="Times New Roman" w:hAnsi="Cambria"/>
          <w:color w:val="1F497D"/>
          <w:sz w:val="22"/>
          <w:szCs w:val="22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-71755</wp:posOffset>
                </wp:positionH>
                <wp:positionV relativeFrom="page">
                  <wp:posOffset>10024745</wp:posOffset>
                </wp:positionV>
                <wp:extent cx="7881620" cy="535305"/>
                <wp:effectExtent l="23495" t="23495" r="33020" b="508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1620" cy="535305"/>
                        </a:xfrm>
                        <a:prstGeom prst="rect">
                          <a:avLst/>
                        </a:prstGeom>
                        <a:solidFill>
                          <a:srgbClr val="4678B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65pt;margin-top:789.35pt;width:620.6pt;height:42.15pt;z-index:251656704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" o:allowincell="f" fillcolor="#4678b4" strokecolor="#f2f2f2" strokeweight="3pt">
                <v:shadow on="t" color="#243f60" opacity=".5" offset="1pt"/>
                <w10:wrap anchorx="page" anchory="page"/>
              </v:rect>
            </w:pict>
          </mc:Fallback>
        </mc:AlternateContent>
      </w:r>
      <w:bookmarkEnd w:id="0"/>
      <w:r w:rsidR="002226B3" w:rsidRPr="00C821A9">
        <w:rPr>
          <w:rFonts w:ascii="Times New Roman" w:eastAsia="Times New Roman" w:hAnsi="Times New Roman"/>
          <w:i/>
          <w:sz w:val="24"/>
          <w:szCs w:val="24"/>
        </w:rPr>
        <w:t>20</w:t>
      </w:r>
      <w:r w:rsidR="006734A0">
        <w:rPr>
          <w:rFonts w:ascii="Times New Roman" w:eastAsia="Times New Roman" w:hAnsi="Times New Roman"/>
          <w:i/>
          <w:sz w:val="24"/>
          <w:szCs w:val="24"/>
        </w:rPr>
        <w:t>2</w:t>
      </w:r>
      <w:r w:rsidR="004E0A5D">
        <w:rPr>
          <w:rFonts w:ascii="Times New Roman" w:eastAsia="Times New Roman" w:hAnsi="Times New Roman"/>
          <w:i/>
          <w:sz w:val="24"/>
          <w:szCs w:val="24"/>
        </w:rPr>
        <w:t>3</w:t>
      </w:r>
      <w:r w:rsidR="002226B3" w:rsidRPr="00C821A9">
        <w:rPr>
          <w:rFonts w:ascii="Times New Roman" w:eastAsia="Times New Roman" w:hAnsi="Times New Roman"/>
          <w:i/>
          <w:sz w:val="24"/>
          <w:szCs w:val="24"/>
        </w:rPr>
        <w:t xml:space="preserve"> год</w:t>
      </w:r>
    </w:p>
    <w:p w:rsidR="002226B3" w:rsidRPr="00480FF6" w:rsidRDefault="002226B3" w:rsidP="00305C66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80FF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2226B3" w:rsidRDefault="002226B3" w:rsidP="00DC1345">
      <w:pPr>
        <w:pStyle w:val="af9"/>
        <w:spacing w:before="0" w:line="240" w:lineRule="auto"/>
      </w:pPr>
    </w:p>
    <w:p w:rsidR="00E21032" w:rsidRDefault="007E0E4D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r>
        <w:fldChar w:fldCharType="begin"/>
      </w:r>
      <w:r w:rsidR="0080618A">
        <w:instrText xml:space="preserve"> TOC \o "1-3" \h \z \t "3_Подраздел;3" </w:instrText>
      </w:r>
      <w:r>
        <w:fldChar w:fldCharType="separate"/>
      </w:r>
      <w:hyperlink w:anchor="_Toc146110016" w:history="1">
        <w:r w:rsidR="00E21032" w:rsidRPr="00DB308A">
          <w:rPr>
            <w:rStyle w:val="a7"/>
          </w:rPr>
          <w:t>СОСТАВ ПРОЕКТА</w:t>
        </w:r>
        <w:r w:rsidR="00E21032">
          <w:rPr>
            <w:webHidden/>
          </w:rPr>
          <w:tab/>
        </w:r>
        <w:r w:rsidR="00E21032">
          <w:rPr>
            <w:webHidden/>
          </w:rPr>
          <w:fldChar w:fldCharType="begin"/>
        </w:r>
        <w:r w:rsidR="00E21032">
          <w:rPr>
            <w:webHidden/>
          </w:rPr>
          <w:instrText xml:space="preserve"> PAGEREF _Toc146110016 \h </w:instrText>
        </w:r>
        <w:r w:rsidR="00E21032">
          <w:rPr>
            <w:webHidden/>
          </w:rPr>
        </w:r>
        <w:r w:rsidR="00E21032">
          <w:rPr>
            <w:webHidden/>
          </w:rPr>
          <w:fldChar w:fldCharType="separate"/>
        </w:r>
        <w:r w:rsidR="00E21032">
          <w:rPr>
            <w:webHidden/>
          </w:rPr>
          <w:t>5</w:t>
        </w:r>
        <w:r w:rsidR="00E21032">
          <w:rPr>
            <w:webHidden/>
          </w:rPr>
          <w:fldChar w:fldCharType="end"/>
        </w:r>
      </w:hyperlink>
    </w:p>
    <w:p w:rsidR="00E21032" w:rsidRDefault="00E21032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146110017" w:history="1">
        <w:r w:rsidRPr="00DB308A">
          <w:rPr>
            <w:rStyle w:val="a7"/>
          </w:rPr>
          <w:t>1. 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_Toc146110017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E21032" w:rsidRDefault="00E21032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46110018" w:history="1">
        <w:r w:rsidRPr="00DB308A">
          <w:rPr>
            <w:rStyle w:val="a7"/>
          </w:rPr>
          <w:t>1.1. Цели и задачи генерального плана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_Toc146110018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E21032" w:rsidRDefault="00E21032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46110019" w:history="1">
        <w:r w:rsidRPr="00DB308A">
          <w:rPr>
            <w:rStyle w:val="a7"/>
          </w:rPr>
          <w:t>1.2. Краткая характеристика поселения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_Toc146110019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E21032" w:rsidRDefault="00E21032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146110020" w:history="1">
        <w:r w:rsidRPr="00DB308A">
          <w:rPr>
            <w:rStyle w:val="a7"/>
          </w:rPr>
          <w:t>2. СВЕДЕНИЯ ОБ УТВЕРЖДЕННЫХ ДОКУМЕНТАХ СТРАТЕГИЧЕСКОГО ПЛАНИРОВАНИЯ,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_Toc146110020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E21032" w:rsidRDefault="00E21032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146110021" w:history="1">
        <w:r w:rsidRPr="00DB308A">
          <w:rPr>
            <w:rStyle w:val="a7"/>
          </w:rPr>
          <w:t>3. ОБОСНОВАНИЕ ВЫБРАННОГО ВАРИАНТА РАЗМЕЩЕНИЯ ОБЪЕКТОВ МЕСТНОГО ЗНАЧЕНИЯ ПОСЕЛЕНИЯ НА ОСНОВЕ АНАЛИЗА ИСПОЛЬЗОВАНИЯ ТЕРРИТОРИЙ ПОСЕЛЕНИЯ,  ВОЗМОЖНЫХ НАПРАВЛЕНИЙ РАЗВИТИЯ ЭТИХ ТЕРРИТОРИЙ И ПРОГНОЗИРУЕМЫХ ОГРАНИЧЕНИЙ ИХ ИСПОЛЬЗОВАНИЯ, ОПРЕДЕЛЯЕМЫХ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_Toc146110021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E21032" w:rsidRDefault="00E21032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46110022" w:history="1">
        <w:r w:rsidRPr="00DB308A">
          <w:rPr>
            <w:rStyle w:val="a7"/>
          </w:rPr>
          <w:t>3.1. Жилищный фонд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_Toc146110022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E21032" w:rsidRDefault="00E21032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46110023" w:history="1">
        <w:r w:rsidRPr="00DB308A">
          <w:rPr>
            <w:rStyle w:val="a7"/>
          </w:rPr>
          <w:t>3.2. Объекты социального, общественного и делового назначения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_Toc146110023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E21032" w:rsidRDefault="00E21032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46110024" w:history="1">
        <w:r w:rsidRPr="00DB308A">
          <w:rPr>
            <w:rStyle w:val="a7"/>
          </w:rPr>
          <w:t>3.3. Предприятия и объекты добывающей и обрабатывающей промышленности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_Toc146110024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E21032" w:rsidRDefault="00E21032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46110025" w:history="1">
        <w:r w:rsidRPr="00DB308A">
          <w:rPr>
            <w:rStyle w:val="a7"/>
            <w:noProof/>
          </w:rPr>
          <w:t>3.3.1. Объекты промышленного производства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_Toc146110025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21032" w:rsidRDefault="00E21032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46110026" w:history="1">
        <w:r w:rsidRPr="00DB308A">
          <w:rPr>
            <w:rStyle w:val="a7"/>
            <w:noProof/>
          </w:rPr>
          <w:t>3.3.2. Предприятия и объекты добывающей промышленности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_Toc146110026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21032" w:rsidRDefault="00E21032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46110027" w:history="1">
        <w:r w:rsidRPr="00DB308A">
          <w:rPr>
            <w:rStyle w:val="a7"/>
          </w:rPr>
          <w:t>3.4. Предприятия и объекты сельского и лесного хозяйства, рыболовства и рыбоводства, объекты вспомогательной деятельности в сфере сельского хозяйства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_Toc146110027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E21032" w:rsidRDefault="00E21032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46110028" w:history="1">
        <w:r w:rsidRPr="00DB308A">
          <w:rPr>
            <w:rStyle w:val="a7"/>
            <w:noProof/>
          </w:rPr>
          <w:t>3.4.1. Предприятия сельскохозяйственного производства, рыболовства и рыбоводства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_Toc146110028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21032" w:rsidRDefault="00E21032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46110029" w:history="1">
        <w:r w:rsidRPr="00DB308A">
          <w:rPr>
            <w:rStyle w:val="a7"/>
            <w:noProof/>
          </w:rPr>
          <w:t>3.4.2. Объекты вспомогательной деятельности в сфере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_Toc146110029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21032" w:rsidRDefault="00E21032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46110030" w:history="1">
        <w:r w:rsidRPr="00DB308A">
          <w:rPr>
            <w:rStyle w:val="a7"/>
          </w:rPr>
          <w:t>3.5. Складские объекты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_Toc146110030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E21032" w:rsidRDefault="00E21032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46110031" w:history="1">
        <w:r w:rsidRPr="00DB308A">
          <w:rPr>
            <w:rStyle w:val="a7"/>
          </w:rPr>
          <w:t>3.6. Кладбища, объекты специального назначения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_Toc146110031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E21032" w:rsidRDefault="00E21032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46110032" w:history="1">
        <w:r w:rsidRPr="00DB308A">
          <w:rPr>
            <w:rStyle w:val="a7"/>
          </w:rPr>
          <w:t>3.7. Объекты отдыха и туризма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_Toc146110032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E21032" w:rsidRDefault="00E21032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46110033" w:history="1">
        <w:r w:rsidRPr="00DB308A">
          <w:rPr>
            <w:rStyle w:val="a7"/>
          </w:rPr>
          <w:t>3.8. Транспортная инфраструктура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_Toc146110033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E21032" w:rsidRDefault="00E21032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46110034" w:history="1">
        <w:r w:rsidRPr="00DB308A">
          <w:rPr>
            <w:rStyle w:val="a7"/>
            <w:noProof/>
          </w:rPr>
          <w:t>3.8.1. Автомобильный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_Toc146110034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21032" w:rsidRDefault="00E21032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46110035" w:history="1">
        <w:r w:rsidRPr="00DB308A">
          <w:rPr>
            <w:rStyle w:val="a7"/>
            <w:noProof/>
          </w:rPr>
          <w:t>3.8.2. Железнодорожный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_Toc146110035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21032" w:rsidRDefault="00E21032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46110036" w:history="1">
        <w:r w:rsidRPr="00DB308A">
          <w:rPr>
            <w:rStyle w:val="a7"/>
            <w:noProof/>
          </w:rPr>
          <w:t>3.8.3. Водный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_Toc146110036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21032" w:rsidRDefault="00E21032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46110037" w:history="1">
        <w:r w:rsidRPr="00DB308A">
          <w:rPr>
            <w:rStyle w:val="a7"/>
            <w:noProof/>
          </w:rPr>
          <w:t>3.8.4. Воздушный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_Toc146110037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21032" w:rsidRDefault="00E21032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46110038" w:history="1">
        <w:r w:rsidRPr="00DB308A">
          <w:rPr>
            <w:rStyle w:val="a7"/>
            <w:noProof/>
          </w:rPr>
          <w:t>3.8.5. Трубопроводный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_Toc146110038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21032" w:rsidRDefault="00E21032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46110039" w:history="1">
        <w:r w:rsidRPr="00DB308A">
          <w:rPr>
            <w:rStyle w:val="a7"/>
          </w:rPr>
          <w:t>3.9. Инженерная инфраструктура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_Toc146110039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E21032" w:rsidRDefault="00E21032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46110040" w:history="1">
        <w:r w:rsidRPr="00DB308A">
          <w:rPr>
            <w:rStyle w:val="a7"/>
            <w:noProof/>
          </w:rPr>
          <w:t>3.9.1. Магистральные инженерные коммуникации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_Toc146110040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21032" w:rsidRDefault="00E21032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46110041" w:history="1">
        <w:r w:rsidRPr="00DB308A">
          <w:rPr>
            <w:rStyle w:val="a7"/>
            <w:noProof/>
          </w:rPr>
          <w:t>3.9.2. Электроснабжение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_Toc146110041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21032" w:rsidRDefault="00E21032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46110042" w:history="1">
        <w:r w:rsidRPr="00DB308A">
          <w:rPr>
            <w:rStyle w:val="a7"/>
            <w:noProof/>
          </w:rPr>
          <w:t>3.9.3. Газоснабжение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_Toc146110042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21032" w:rsidRDefault="00E21032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46110043" w:history="1">
        <w:r w:rsidRPr="00DB308A">
          <w:rPr>
            <w:rStyle w:val="a7"/>
            <w:noProof/>
          </w:rPr>
          <w:t>3.9.4. Водоснабжение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_Toc146110043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21032" w:rsidRDefault="00E21032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46110044" w:history="1">
        <w:r w:rsidRPr="00DB308A">
          <w:rPr>
            <w:rStyle w:val="a7"/>
            <w:noProof/>
          </w:rPr>
          <w:t>3.9.5. Водоотведение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_Toc146110044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E21032" w:rsidRDefault="00E21032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46110045" w:history="1">
        <w:r w:rsidRPr="00DB308A">
          <w:rPr>
            <w:rStyle w:val="a7"/>
            <w:noProof/>
          </w:rPr>
          <w:t>3.9.6. Теплоснабжение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_Toc146110045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E21032" w:rsidRDefault="00E21032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46110046" w:history="1">
        <w:r w:rsidRPr="00DB308A">
          <w:rPr>
            <w:rStyle w:val="a7"/>
            <w:noProof/>
          </w:rPr>
          <w:t>3.9.7. Связь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_Toc146110046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E21032" w:rsidRDefault="00E21032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46110047" w:history="1">
        <w:r w:rsidRPr="00DB308A">
          <w:rPr>
            <w:rStyle w:val="a7"/>
          </w:rPr>
          <w:t>3.10. Организация вывоза коммунальных отходов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_Toc146110047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E21032" w:rsidRDefault="00E21032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46110048" w:history="1">
        <w:r w:rsidRPr="00DB308A">
          <w:rPr>
            <w:rStyle w:val="a7"/>
          </w:rPr>
          <w:t>3.11. Пожарная безопасность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_Toc146110048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E21032" w:rsidRDefault="00E21032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46110049" w:history="1">
        <w:r w:rsidRPr="00DB308A">
          <w:rPr>
            <w:rStyle w:val="a7"/>
          </w:rPr>
          <w:t>3.12. Природные условия и экологическая ситуация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_Toc146110049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E21032" w:rsidRDefault="00E21032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46110050" w:history="1">
        <w:r w:rsidRPr="00DB308A">
          <w:rPr>
            <w:rStyle w:val="a7"/>
            <w:noProof/>
          </w:rPr>
          <w:t>3.12.1. Природные условия и ресурсы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_Toc146110050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E21032" w:rsidRDefault="00E21032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46110051" w:history="1">
        <w:r w:rsidRPr="00DB308A">
          <w:rPr>
            <w:rStyle w:val="a7"/>
            <w:noProof/>
          </w:rPr>
          <w:t>3.12.2. Оценка состояния окружающей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_Toc146110051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E21032" w:rsidRDefault="00E21032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46110052" w:history="1">
        <w:r w:rsidRPr="00DB308A">
          <w:rPr>
            <w:rStyle w:val="a7"/>
            <w:noProof/>
          </w:rPr>
          <w:t>3.12.3. Мероприятия по оптимизации экологической ситуации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_Toc146110052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E21032" w:rsidRDefault="00E21032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46110053" w:history="1">
        <w:r w:rsidRPr="00DB308A">
          <w:rPr>
            <w:rStyle w:val="a7"/>
          </w:rPr>
          <w:t>3.13. Объекты культурного наследия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_Toc146110053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E21032" w:rsidRDefault="00E21032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46110054" w:history="1">
        <w:r w:rsidRPr="00DB308A">
          <w:rPr>
            <w:rStyle w:val="a7"/>
          </w:rPr>
          <w:t>3.14. Особо охраняемые природные территории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_Toc146110054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E21032" w:rsidRDefault="00E21032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46110055" w:history="1">
        <w:r w:rsidRPr="00DB308A">
          <w:rPr>
            <w:rStyle w:val="a7"/>
          </w:rPr>
          <w:t>3.15. Зоны с особыми условиями использования территории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_Toc146110055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E21032" w:rsidRDefault="00E21032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46110056" w:history="1">
        <w:r w:rsidRPr="00DB308A">
          <w:rPr>
            <w:rStyle w:val="a7"/>
          </w:rPr>
          <w:t>3.16. Сведения о территориях, входящих в лесной фонд, границах лесничеств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_Toc146110056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E21032" w:rsidRDefault="00E21032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146110057" w:history="1">
        <w:r w:rsidRPr="00DB308A">
          <w:rPr>
            <w:rStyle w:val="a7"/>
          </w:rPr>
          <w:t>4. ОЦЕНКА ВОЗМОЖНОГО ВЛИЯНИЯ ПЛАНИРУЕМЫХ ДЛЯ РАЗМЕЩЕНИЯ ОБЪЕКТОВ МЕСТНОГО ЗНАЧЕНИЯ ПОСЕЛЕНИЯ НА КОМПЛЕКСНОЕ РАЗВИТИЕ ТЕРРИТОРИЙ ПОСЕЛЕНИЯ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_Toc146110057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E21032" w:rsidRDefault="00E21032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146110058" w:history="1">
        <w:r w:rsidRPr="00DB308A">
          <w:rPr>
            <w:rStyle w:val="a7"/>
          </w:rPr>
          <w:t>5. 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_Toc146110058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E21032" w:rsidRDefault="00E21032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146110059" w:history="1">
        <w:r w:rsidRPr="00DB308A">
          <w:rPr>
            <w:rStyle w:val="a7"/>
          </w:rPr>
          <w:t xml:space="preserve">6.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</w:t>
        </w:r>
        <w:r w:rsidRPr="00DB308A">
          <w:rPr>
            <w:rStyle w:val="a7"/>
          </w:rPr>
          <w:lastRenderedPageBreak/>
          <w:t>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_Toc146110059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E21032" w:rsidRDefault="00E21032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146110060" w:history="1">
        <w:r w:rsidRPr="00DB308A">
          <w:rPr>
            <w:rStyle w:val="a7"/>
          </w:rPr>
          <w:t>7. ПЕРЕЧЕНЬ И ХАРАКТЕРИСТИКА ОСНОВНЫХ ФАКТОРОВ РИСКА ВОЗНИКНОВЕНИЯ ЧРЕЗВЫЧАЙНЫХ СИТУАЦИЙ ПРИРОДНОГО И ТЕХНОГЕННОГО ХАРАКТЕРА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_Toc146110060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E21032" w:rsidRDefault="00E21032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46110061" w:history="1">
        <w:r w:rsidRPr="00DB308A">
          <w:rPr>
            <w:rStyle w:val="a7"/>
          </w:rPr>
          <w:t>7.1. Перечень возможных источников чрезвычайных ситуаций природного характера, которые могут оказывать воздействие на территорию поселения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_Toc146110061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E21032" w:rsidRDefault="00E21032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46110062" w:history="1">
        <w:r w:rsidRPr="00DB308A">
          <w:rPr>
            <w:rStyle w:val="a7"/>
          </w:rPr>
          <w:t>7.2. Перечень источников чрезвычайных ситуаций техногенного характера на территории поселения, а также вблизи территории поселения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_Toc146110062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E21032" w:rsidRDefault="00E21032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46110063" w:history="1">
        <w:r w:rsidRPr="00DB308A">
          <w:rPr>
            <w:rStyle w:val="a7"/>
          </w:rPr>
          <w:t>7.3. Перечень возможных источников чрезвычайных ситуаций биолого-социального характера на территории поселения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_Toc146110063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E21032" w:rsidRDefault="00E21032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46110064" w:history="1">
        <w:r w:rsidRPr="00DB308A">
          <w:rPr>
            <w:rStyle w:val="a7"/>
          </w:rPr>
          <w:t>7.4. Перечень мероприятий по обеспечению пожарной безопасности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_Toc146110064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E21032" w:rsidRDefault="00E21032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146110065" w:history="1">
        <w:r w:rsidRPr="00DB308A">
          <w:rPr>
            <w:rStyle w:val="a7"/>
          </w:rPr>
          <w:t>8. ГРАНИЦЫ НАСЕЛЕННЫХ ПУНКТОВ, ПЕРЕЧЕНЬ ЗЕМЕЛЬНЫХ УЧАСТКОВ, КОТОРЫЕ ВКЛЮЧАЮТСЯ В ГРАНИЦЫ НАСЕЛЕННЫХ ПУНКТОВ, ВХОДЯЩИХ В СОСТАВ ПОСЕЛЕНИЯ,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_Toc146110065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E21032" w:rsidRDefault="00E21032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46110066" w:history="1">
        <w:r w:rsidRPr="00DB308A">
          <w:rPr>
            <w:rStyle w:val="a7"/>
          </w:rPr>
          <w:t>8.1. Обоснование изменения границ населенных пунктов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_Toc146110066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E21032" w:rsidRDefault="00E21032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46110067" w:history="1">
        <w:r w:rsidRPr="00DB308A">
          <w:rPr>
            <w:rStyle w:val="a7"/>
          </w:rPr>
          <w:t>8.2. Перечень земельных участков, которые включаются в границы населенных пунктов, входящих в состав поселения,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_Toc146110067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E21032" w:rsidRDefault="00E21032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46110068" w:history="1">
        <w:r w:rsidRPr="00DB308A">
          <w:rPr>
            <w:rStyle w:val="a7"/>
          </w:rPr>
          <w:t>8.3. Земельные участки категории земель «земли населенных пунктов», располагаемые за пределами существующих (установленных) границ населенных пунктов и не предлагаемые к включению в границы населенных пунктов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_Toc146110068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E21032" w:rsidRDefault="00E21032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146110069" w:history="1">
        <w:r w:rsidRPr="00DB308A">
          <w:rPr>
            <w:rStyle w:val="a7"/>
          </w:rPr>
          <w:t>9.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_Toc146110069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92</w:t>
        </w:r>
        <w:r>
          <w:rPr>
            <w:webHidden/>
          </w:rPr>
          <w:fldChar w:fldCharType="end"/>
        </w:r>
      </w:hyperlink>
    </w:p>
    <w:p w:rsidR="00E21032" w:rsidRDefault="00E21032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146110070" w:history="1">
        <w:r w:rsidRPr="00DB308A">
          <w:rPr>
            <w:rStyle w:val="a7"/>
          </w:rPr>
          <w:t>10. СВЕДЕНИЯ ОБ ОСОБЫХ ЭКОНОМИЧЕСКИХ ЗОНАХ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_Toc146110070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93</w:t>
        </w:r>
        <w:r>
          <w:rPr>
            <w:webHidden/>
          </w:rPr>
          <w:fldChar w:fldCharType="end"/>
        </w:r>
      </w:hyperlink>
    </w:p>
    <w:p w:rsidR="00E21032" w:rsidRDefault="00E21032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146110071" w:history="1">
        <w:r w:rsidRPr="00DB308A">
          <w:rPr>
            <w:rStyle w:val="a7"/>
          </w:rPr>
          <w:t>11. ОСНОВНЫЕ ТЕХНИКО-ЭКОНОМИЧЕСКИЕ ПОКАЗАТЕЛИ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_Toc146110071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94</w:t>
        </w:r>
        <w:r>
          <w:rPr>
            <w:webHidden/>
          </w:rPr>
          <w:fldChar w:fldCharType="end"/>
        </w:r>
      </w:hyperlink>
    </w:p>
    <w:p w:rsidR="002226B3" w:rsidRDefault="007E0E4D" w:rsidP="0056270B">
      <w:pPr>
        <w:pStyle w:val="12"/>
        <w:spacing w:line="240" w:lineRule="auto"/>
        <w:outlineLvl w:val="2"/>
      </w:pPr>
      <w:r>
        <w:fldChar w:fldCharType="end"/>
      </w:r>
    </w:p>
    <w:p w:rsidR="002226B3" w:rsidRPr="00AD39A0" w:rsidRDefault="002226B3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2226B3" w:rsidRPr="00AD39A0" w:rsidRDefault="002226B3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2226B3" w:rsidRPr="00AD39A0" w:rsidRDefault="002226B3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305C66" w:rsidRDefault="00305C66" w:rsidP="00305C66">
      <w:pPr>
        <w:pStyle w:val="17"/>
      </w:pPr>
      <w:bookmarkStart w:id="1" w:name="_Toc453623961"/>
      <w:bookmarkStart w:id="2" w:name="_Toc146110016"/>
      <w:r>
        <w:lastRenderedPageBreak/>
        <w:t>СОСТАВ ПРОЕКТА</w:t>
      </w:r>
      <w:bookmarkEnd w:id="1"/>
      <w:bookmarkEnd w:id="2"/>
    </w:p>
    <w:p w:rsidR="00305C66" w:rsidRDefault="00305C66" w:rsidP="00305C66">
      <w:pPr>
        <w:pStyle w:val="41"/>
        <w:numPr>
          <w:ilvl w:val="0"/>
          <w:numId w:val="1"/>
        </w:numPr>
        <w:suppressAutoHyphens w:val="0"/>
        <w:ind w:firstLine="709"/>
      </w:pPr>
      <w:r>
        <w:t xml:space="preserve">Генеральный план </w:t>
      </w:r>
      <w:r w:rsidR="00E21032">
        <w:rPr>
          <w:color w:val="000000"/>
        </w:rPr>
        <w:t>Семисолинск</w:t>
      </w:r>
      <w:r>
        <w:t>ого</w:t>
      </w:r>
      <w:r w:rsidRPr="00524827">
        <w:t xml:space="preserve"> сельского поселения </w:t>
      </w:r>
      <w:r w:rsidR="00E21032">
        <w:rPr>
          <w:color w:val="000000"/>
        </w:rPr>
        <w:t>Моркинск</w:t>
      </w:r>
      <w:r>
        <w:t>ого</w:t>
      </w:r>
      <w:r w:rsidRPr="00524827">
        <w:t xml:space="preserve"> муниципального района Республики </w:t>
      </w:r>
      <w:r w:rsidR="009E5FD3">
        <w:t>Марий Эл</w:t>
      </w:r>
      <w:r>
        <w:t xml:space="preserve"> разработан в составе:</w:t>
      </w:r>
    </w:p>
    <w:p w:rsidR="00305C66" w:rsidRDefault="00305C66" w:rsidP="00305C66">
      <w:pPr>
        <w:pStyle w:val="41"/>
        <w:ind w:firstLine="709"/>
      </w:pPr>
    </w:p>
    <w:p w:rsidR="00305C66" w:rsidRPr="00C91B28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Утверждаемая часть</w:t>
      </w:r>
    </w:p>
    <w:p w:rsidR="00305C66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5C66" w:rsidRPr="00C91B28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1B28">
        <w:rPr>
          <w:rFonts w:ascii="Times New Roman" w:hAnsi="Times New Roman"/>
          <w:sz w:val="24"/>
          <w:szCs w:val="24"/>
        </w:rPr>
        <w:t>Текстовые материалы:</w:t>
      </w:r>
    </w:p>
    <w:p w:rsidR="00305C66" w:rsidRPr="00C91B28" w:rsidRDefault="00305C66" w:rsidP="00305C66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513"/>
        <w:gridCol w:w="1559"/>
      </w:tblGrid>
      <w:tr w:rsidR="00305C66" w:rsidRPr="0066179A" w:rsidTr="00607A6A"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51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305C66" w:rsidRPr="0066179A" w:rsidTr="00607A6A">
        <w:trPr>
          <w:trHeight w:val="394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Положения о территориальном планировании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305C66" w:rsidRPr="00C91B28" w:rsidRDefault="00305C66" w:rsidP="00305C66">
      <w:pPr>
        <w:numPr>
          <w:ilvl w:val="0"/>
          <w:numId w:val="1"/>
        </w:numPr>
        <w:tabs>
          <w:tab w:val="clear" w:pos="0"/>
        </w:tabs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663"/>
        <w:gridCol w:w="850"/>
        <w:gridCol w:w="1559"/>
      </w:tblGrid>
      <w:tr w:rsidR="00305C66" w:rsidRPr="0066179A" w:rsidTr="00607A6A">
        <w:tc>
          <w:tcPr>
            <w:tcW w:w="1134" w:type="dxa"/>
            <w:vAlign w:val="center"/>
          </w:tcPr>
          <w:p w:rsidR="00305C66" w:rsidRPr="0076427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листа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305C66" w:rsidRPr="0066179A" w:rsidTr="00607A6A">
        <w:trPr>
          <w:trHeight w:val="589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9A35F2" w:rsidRPr="00BA58DD" w:rsidTr="000B1368">
        <w:trPr>
          <w:trHeight w:val="589"/>
        </w:trPr>
        <w:tc>
          <w:tcPr>
            <w:tcW w:w="1134" w:type="dxa"/>
            <w:shd w:val="clear" w:color="auto" w:fill="auto"/>
            <w:vAlign w:val="center"/>
          </w:tcPr>
          <w:p w:rsidR="009A35F2" w:rsidRPr="0066179A" w:rsidRDefault="009A35F2" w:rsidP="009A35F2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9A35F2" w:rsidRPr="0066179A" w:rsidRDefault="009A35F2" w:rsidP="009A35F2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населенных пунктов</w:t>
            </w:r>
          </w:p>
        </w:tc>
        <w:tc>
          <w:tcPr>
            <w:tcW w:w="850" w:type="dxa"/>
            <w:vAlign w:val="center"/>
          </w:tcPr>
          <w:p w:rsidR="009A35F2" w:rsidRPr="0066179A" w:rsidRDefault="009A35F2" w:rsidP="009A35F2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9A35F2" w:rsidRPr="00BA58DD" w:rsidRDefault="009A35F2" w:rsidP="009A35F2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9A35F2" w:rsidRPr="0066179A" w:rsidTr="000B1368">
        <w:trPr>
          <w:trHeight w:val="458"/>
        </w:trPr>
        <w:tc>
          <w:tcPr>
            <w:tcW w:w="1134" w:type="dxa"/>
            <w:shd w:val="clear" w:color="auto" w:fill="auto"/>
            <w:vAlign w:val="center"/>
          </w:tcPr>
          <w:p w:rsidR="009A35F2" w:rsidRPr="0066179A" w:rsidRDefault="009A35F2" w:rsidP="009A35F2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9A35F2" w:rsidRPr="0066179A" w:rsidRDefault="009A35F2" w:rsidP="009A35F2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функциональных зон поселения</w:t>
            </w:r>
          </w:p>
        </w:tc>
        <w:tc>
          <w:tcPr>
            <w:tcW w:w="850" w:type="dxa"/>
            <w:vAlign w:val="center"/>
          </w:tcPr>
          <w:p w:rsidR="009A35F2" w:rsidRPr="0066179A" w:rsidRDefault="009A35F2" w:rsidP="009A35F2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9A35F2" w:rsidRPr="0066179A" w:rsidRDefault="009A35F2" w:rsidP="009A35F2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spacing w:line="276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1D11B1" w:rsidRPr="009E5FD3" w:rsidRDefault="001D11B1" w:rsidP="001D11B1">
      <w:pPr>
        <w:pStyle w:val="41"/>
        <w:rPr>
          <w:b/>
        </w:rPr>
      </w:pPr>
      <w:r w:rsidRPr="009E5FD3">
        <w:rPr>
          <w:b/>
        </w:rPr>
        <w:t>Приложение</w:t>
      </w:r>
    </w:p>
    <w:p w:rsidR="001D11B1" w:rsidRPr="009E5FD3" w:rsidRDefault="001D11B1" w:rsidP="001D11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513"/>
        <w:gridCol w:w="1559"/>
      </w:tblGrid>
      <w:tr w:rsidR="001D11B1" w:rsidRPr="009E5FD3" w:rsidTr="001D11B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B1" w:rsidRPr="009E5FD3" w:rsidRDefault="001D11B1" w:rsidP="001D11B1">
            <w:pPr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5FD3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B1" w:rsidRPr="009E5FD3" w:rsidRDefault="001D11B1" w:rsidP="001D11B1">
            <w:pPr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E5FD3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B1" w:rsidRPr="009E5FD3" w:rsidRDefault="001D11B1" w:rsidP="001D11B1">
            <w:pPr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5FD3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1D11B1" w:rsidRPr="00BD0E04" w:rsidTr="001D11B1">
        <w:trPr>
          <w:trHeight w:val="4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B1" w:rsidRPr="009E5FD3" w:rsidRDefault="001D11B1" w:rsidP="001D11B1">
            <w:pPr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5FD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B1" w:rsidRPr="009E5FD3" w:rsidRDefault="001D11B1" w:rsidP="001D11B1">
            <w:pPr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9E5FD3">
              <w:rPr>
                <w:rFonts w:ascii="Times New Roman" w:hAnsi="Times New Roman"/>
                <w:sz w:val="22"/>
                <w:szCs w:val="22"/>
              </w:rPr>
              <w:t>Сведения о границах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B1" w:rsidRPr="009E5FD3" w:rsidRDefault="001D11B1" w:rsidP="001D11B1">
            <w:pPr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5FD3">
              <w:t>‒</w:t>
            </w:r>
          </w:p>
        </w:tc>
      </w:tr>
    </w:tbl>
    <w:p w:rsidR="001D11B1" w:rsidRPr="00BD0E04" w:rsidRDefault="001D11B1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4C75">
        <w:rPr>
          <w:rFonts w:ascii="Times New Roman" w:hAnsi="Times New Roman"/>
          <w:b/>
          <w:sz w:val="24"/>
          <w:szCs w:val="24"/>
        </w:rPr>
        <w:t xml:space="preserve">Материалы по обоснованию </w:t>
      </w:r>
      <w:r>
        <w:rPr>
          <w:rFonts w:ascii="Times New Roman" w:hAnsi="Times New Roman"/>
          <w:b/>
          <w:sz w:val="24"/>
          <w:szCs w:val="24"/>
        </w:rPr>
        <w:t>генерального плана</w:t>
      </w:r>
    </w:p>
    <w:p w:rsidR="00305C66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Текстовые материалы:</w:t>
      </w: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513"/>
        <w:gridCol w:w="1559"/>
      </w:tblGrid>
      <w:tr w:rsidR="00305C66" w:rsidRPr="0066179A" w:rsidTr="00607A6A"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51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305C66" w:rsidRPr="0066179A" w:rsidTr="00607A6A">
        <w:trPr>
          <w:trHeight w:val="466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Пояснительная записка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663"/>
        <w:gridCol w:w="850"/>
        <w:gridCol w:w="1559"/>
      </w:tblGrid>
      <w:tr w:rsidR="00305C66" w:rsidRPr="0066179A" w:rsidTr="00607A6A">
        <w:tc>
          <w:tcPr>
            <w:tcW w:w="1134" w:type="dxa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листа</w:t>
            </w:r>
          </w:p>
        </w:tc>
        <w:tc>
          <w:tcPr>
            <w:tcW w:w="6663" w:type="dxa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305C66" w:rsidRPr="0066179A" w:rsidTr="00607A6A">
        <w:trPr>
          <w:trHeight w:val="559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современного использования территории поселения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0 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5A1042" w:rsidRPr="0066179A" w:rsidTr="000B1368">
        <w:trPr>
          <w:trHeight w:val="559"/>
        </w:trPr>
        <w:tc>
          <w:tcPr>
            <w:tcW w:w="1134" w:type="dxa"/>
            <w:shd w:val="clear" w:color="auto" w:fill="auto"/>
            <w:vAlign w:val="center"/>
          </w:tcPr>
          <w:p w:rsidR="005A1042" w:rsidRDefault="005A1042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A1042" w:rsidRPr="0066179A" w:rsidRDefault="005A1042" w:rsidP="00607A6A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Карта объектов местного значения поселения, объектов местного значения муниципального района, объектов регионального значения, объектов федерального значения, предлагаемых к размещению на территории</w:t>
            </w:r>
            <w:r w:rsidR="00285CD5">
              <w:rPr>
                <w:rFonts w:ascii="Times New Roman" w:hAnsi="Times New Roman"/>
                <w:sz w:val="22"/>
                <w:szCs w:val="22"/>
              </w:rPr>
              <w:t xml:space="preserve">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1042" w:rsidRPr="0066179A" w:rsidRDefault="005A1042" w:rsidP="005A1042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042" w:rsidRPr="0066179A" w:rsidRDefault="005A1042" w:rsidP="005A1042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0 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305C66" w:rsidRPr="0066179A" w:rsidTr="00607A6A">
        <w:trPr>
          <w:trHeight w:val="654"/>
        </w:trPr>
        <w:tc>
          <w:tcPr>
            <w:tcW w:w="1134" w:type="dxa"/>
            <w:vAlign w:val="center"/>
          </w:tcPr>
          <w:p w:rsidR="00305C66" w:rsidRPr="0066179A" w:rsidRDefault="005A1042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(существующее положение)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305C66" w:rsidRPr="0066179A" w:rsidTr="00607A6A">
        <w:trPr>
          <w:trHeight w:val="654"/>
        </w:trPr>
        <w:tc>
          <w:tcPr>
            <w:tcW w:w="1134" w:type="dxa"/>
            <w:vAlign w:val="center"/>
          </w:tcPr>
          <w:p w:rsidR="00305C66" w:rsidRPr="0066179A" w:rsidRDefault="005A1042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(проектное предложение)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305C66" w:rsidRDefault="00305C66" w:rsidP="00305C66">
      <w:pPr>
        <w:pStyle w:val="41"/>
        <w:ind w:firstLine="709"/>
        <w:rPr>
          <w:lang w:val="en-US"/>
        </w:rPr>
      </w:pPr>
    </w:p>
    <w:p w:rsidR="009E10D8" w:rsidRDefault="009E10D8" w:rsidP="009E10D8">
      <w:pPr>
        <w:numPr>
          <w:ilvl w:val="0"/>
          <w:numId w:val="0"/>
        </w:num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10D8" w:rsidRPr="009E10D8" w:rsidRDefault="009E10D8" w:rsidP="00305C66">
      <w:pPr>
        <w:pStyle w:val="41"/>
        <w:ind w:firstLine="709"/>
        <w:rPr>
          <w:lang w:val="en-US"/>
        </w:rPr>
      </w:pPr>
    </w:p>
    <w:p w:rsidR="002226B3" w:rsidRPr="007B35CF" w:rsidRDefault="002226B3" w:rsidP="007B35CF">
      <w:pPr>
        <w:pStyle w:val="17"/>
      </w:pPr>
      <w:bookmarkStart w:id="3" w:name="_Toc146110017"/>
      <w:r w:rsidRPr="007B35CF">
        <w:lastRenderedPageBreak/>
        <w:t xml:space="preserve">1. </w:t>
      </w:r>
      <w:r w:rsidR="00305C66">
        <w:t>ВВЕДЕНИЕ</w:t>
      </w:r>
      <w:bookmarkEnd w:id="3"/>
    </w:p>
    <w:p w:rsidR="009E5FD3" w:rsidRDefault="009E5FD3" w:rsidP="009E5FD3">
      <w:pPr>
        <w:pStyle w:val="41"/>
        <w:numPr>
          <w:ilvl w:val="0"/>
          <w:numId w:val="1"/>
        </w:numPr>
        <w:suppressAutoHyphens w:val="0"/>
        <w:ind w:firstLine="709"/>
      </w:pPr>
      <w:r w:rsidRPr="00EF4767">
        <w:t>Настоящи</w:t>
      </w:r>
      <w:r>
        <w:t>й</w:t>
      </w:r>
      <w:r w:rsidRPr="00EF4767">
        <w:t xml:space="preserve"> проект</w:t>
      </w:r>
      <w:r>
        <w:t xml:space="preserve"> разрабатывается взамен</w:t>
      </w:r>
      <w:r w:rsidRPr="00EF4767">
        <w:t xml:space="preserve"> Генеральн</w:t>
      </w:r>
      <w:r>
        <w:t>ого</w:t>
      </w:r>
      <w:r w:rsidRPr="00EF4767">
        <w:t xml:space="preserve"> план</w:t>
      </w:r>
      <w:r>
        <w:t>а</w:t>
      </w:r>
      <w:r w:rsidRPr="00EF4767">
        <w:t xml:space="preserve"> </w:t>
      </w:r>
      <w:r w:rsidR="00E21032">
        <w:rPr>
          <w:color w:val="000000"/>
        </w:rPr>
        <w:t>Семисолинск</w:t>
      </w:r>
      <w:r>
        <w:t>ого</w:t>
      </w:r>
      <w:r w:rsidRPr="00EF4767">
        <w:t xml:space="preserve"> сельского поселения,  утвержденн</w:t>
      </w:r>
      <w:r>
        <w:t xml:space="preserve">ого Решением </w:t>
      </w:r>
      <w:r w:rsidR="00E21032">
        <w:rPr>
          <w:color w:val="000000"/>
        </w:rPr>
        <w:t xml:space="preserve">Собрания депутатов муниципального образования </w:t>
      </w:r>
      <w:r w:rsidR="00E21032" w:rsidRPr="00E21032">
        <w:rPr>
          <w:color w:val="000000"/>
        </w:rPr>
        <w:t>«</w:t>
      </w:r>
      <w:r w:rsidR="00E21032">
        <w:rPr>
          <w:color w:val="000000"/>
        </w:rPr>
        <w:t>Семисолинск</w:t>
      </w:r>
      <w:r w:rsidR="00E21032" w:rsidRPr="00E21032">
        <w:rPr>
          <w:color w:val="000000"/>
        </w:rPr>
        <w:t>ое сельское поселение» № 101 от 28.12.2012 г. (в редакции Решения № 123 от 07.12.2021</w:t>
      </w:r>
      <w:r w:rsidR="00E21032" w:rsidRPr="00D835A5">
        <w:t xml:space="preserve"> </w:t>
      </w:r>
      <w:r w:rsidR="00E21032" w:rsidRPr="00E21032">
        <w:t>г.)</w:t>
      </w:r>
      <w:r w:rsidR="00C97AD5">
        <w:t>.</w:t>
      </w:r>
      <w:r w:rsidRPr="00B30645">
        <w:rPr>
          <w:lang w:eastAsia="ru-RU"/>
        </w:rPr>
        <w:t xml:space="preserve"> </w:t>
      </w:r>
    </w:p>
    <w:p w:rsidR="009E5FD3" w:rsidRDefault="009E5FD3" w:rsidP="009E5FD3">
      <w:pPr>
        <w:pStyle w:val="41"/>
        <w:numPr>
          <w:ilvl w:val="0"/>
          <w:numId w:val="1"/>
        </w:numPr>
        <w:suppressAutoHyphens w:val="0"/>
        <w:ind w:firstLine="709"/>
      </w:pPr>
      <w:r>
        <w:t xml:space="preserve">Заказчик проекта – </w:t>
      </w:r>
      <w:r w:rsidR="00E21032">
        <w:rPr>
          <w:color w:val="000000"/>
        </w:rPr>
        <w:t>Семисолинск</w:t>
      </w:r>
      <w:r>
        <w:t>ая</w:t>
      </w:r>
      <w:r w:rsidRPr="00EF4767">
        <w:t xml:space="preserve"> сельск</w:t>
      </w:r>
      <w:r>
        <w:t>ая</w:t>
      </w:r>
      <w:r w:rsidRPr="00EF4767">
        <w:t xml:space="preserve"> </w:t>
      </w:r>
      <w:r>
        <w:t xml:space="preserve">администрация </w:t>
      </w:r>
      <w:r w:rsidR="00E21032">
        <w:rPr>
          <w:color w:val="000000"/>
        </w:rPr>
        <w:t>Моркинск</w:t>
      </w:r>
      <w:r>
        <w:t>ого</w:t>
      </w:r>
      <w:r w:rsidRPr="00524827">
        <w:t xml:space="preserve"> муниципального района</w:t>
      </w:r>
      <w:r>
        <w:t xml:space="preserve"> Республики Марий Эл.</w:t>
      </w:r>
    </w:p>
    <w:p w:rsidR="009E5FD3" w:rsidRDefault="009E5FD3" w:rsidP="009E5FD3">
      <w:pPr>
        <w:pStyle w:val="41"/>
        <w:numPr>
          <w:ilvl w:val="0"/>
          <w:numId w:val="1"/>
        </w:numPr>
        <w:suppressAutoHyphens w:val="0"/>
        <w:ind w:firstLine="709"/>
      </w:pPr>
      <w:r>
        <w:t xml:space="preserve">Разработчик </w:t>
      </w:r>
      <w:r w:rsidRPr="0081706E">
        <w:t>проекта – общество с ограниченной ответственностью «Максима».</w:t>
      </w:r>
    </w:p>
    <w:p w:rsidR="009E5FD3" w:rsidRPr="000B1368" w:rsidRDefault="009E5FD3" w:rsidP="009E5FD3">
      <w:pPr>
        <w:pStyle w:val="a2"/>
        <w:spacing w:line="240" w:lineRule="auto"/>
        <w:rPr>
          <w:rFonts w:ascii="Times New Roman" w:hAnsi="Times New Roman"/>
        </w:rPr>
      </w:pPr>
      <w:r w:rsidRPr="000B1368">
        <w:rPr>
          <w:rFonts w:ascii="Times New Roman" w:hAnsi="Times New Roman"/>
        </w:rPr>
        <w:t xml:space="preserve">Генеральный план подготовлен на расчетный срок до 2045 г. с выделением </w:t>
      </w:r>
      <w:r w:rsidRPr="000B1368">
        <w:rPr>
          <w:rFonts w:ascii="Times New Roman" w:hAnsi="Times New Roman"/>
          <w:lang w:val="en-US"/>
        </w:rPr>
        <w:t>I</w:t>
      </w:r>
      <w:r w:rsidRPr="000B1368">
        <w:rPr>
          <w:rFonts w:ascii="Times New Roman" w:hAnsi="Times New Roman"/>
        </w:rPr>
        <w:t xml:space="preserve"> очереди реализации генерального плана – 202</w:t>
      </w:r>
      <w:r w:rsidR="004E0A5D" w:rsidRPr="000B1368">
        <w:rPr>
          <w:rFonts w:ascii="Times New Roman" w:hAnsi="Times New Roman"/>
        </w:rPr>
        <w:t>3</w:t>
      </w:r>
      <w:r w:rsidRPr="000B1368">
        <w:rPr>
          <w:rFonts w:ascii="Times New Roman" w:hAnsi="Times New Roman"/>
        </w:rPr>
        <w:t xml:space="preserve"> – 203</w:t>
      </w:r>
      <w:r w:rsidR="003668D1" w:rsidRPr="000B1368">
        <w:rPr>
          <w:rFonts w:ascii="Times New Roman" w:hAnsi="Times New Roman"/>
        </w:rPr>
        <w:t>3</w:t>
      </w:r>
      <w:r w:rsidRPr="000B1368">
        <w:rPr>
          <w:rFonts w:ascii="Times New Roman" w:hAnsi="Times New Roman"/>
        </w:rPr>
        <w:t xml:space="preserve"> г.</w:t>
      </w:r>
    </w:p>
    <w:p w:rsidR="005D332F" w:rsidRDefault="005D332F" w:rsidP="009E5FD3">
      <w:pPr>
        <w:pStyle w:val="a2"/>
        <w:spacing w:line="240" w:lineRule="auto"/>
        <w:rPr>
          <w:rFonts w:ascii="Times New Roman" w:hAnsi="Times New Roman"/>
        </w:rPr>
      </w:pPr>
    </w:p>
    <w:p w:rsidR="005D332F" w:rsidRPr="003742D0" w:rsidRDefault="005D332F" w:rsidP="005D332F">
      <w:pPr>
        <w:pStyle w:val="a2"/>
        <w:tabs>
          <w:tab w:val="left" w:pos="2552"/>
        </w:tabs>
        <w:spacing w:line="240" w:lineRule="auto"/>
        <w:ind w:firstLine="709"/>
        <w:rPr>
          <w:rFonts w:ascii="Times New Roman" w:hAnsi="Times New Roman"/>
        </w:rPr>
      </w:pPr>
      <w:r w:rsidRPr="00D30A85">
        <w:rPr>
          <w:rFonts w:ascii="Times New Roman" w:hAnsi="Times New Roman"/>
        </w:rPr>
        <w:t xml:space="preserve">Настоящий проект генерального </w:t>
      </w:r>
      <w:r w:rsidRPr="003742D0">
        <w:rPr>
          <w:rFonts w:ascii="Times New Roman" w:hAnsi="Times New Roman"/>
        </w:rPr>
        <w:t xml:space="preserve">плана </w:t>
      </w:r>
      <w:r w:rsidR="00E21032">
        <w:rPr>
          <w:rFonts w:ascii="Times New Roman" w:hAnsi="Times New Roman"/>
          <w:color w:val="000000"/>
        </w:rPr>
        <w:t>Семисолинск</w:t>
      </w:r>
      <w:r w:rsidRPr="003742D0">
        <w:rPr>
          <w:rFonts w:ascii="Times New Roman" w:hAnsi="Times New Roman"/>
        </w:rPr>
        <w:t xml:space="preserve">ого сельского поселения </w:t>
      </w:r>
      <w:r w:rsidR="00E21032">
        <w:rPr>
          <w:rFonts w:ascii="Times New Roman" w:hAnsi="Times New Roman"/>
          <w:color w:val="000000"/>
        </w:rPr>
        <w:t>Моркинск</w:t>
      </w:r>
      <w:r w:rsidRPr="003742D0">
        <w:rPr>
          <w:rFonts w:ascii="Times New Roman" w:hAnsi="Times New Roman"/>
        </w:rPr>
        <w:t xml:space="preserve">ого муниципального района Республики </w:t>
      </w:r>
      <w:r>
        <w:rPr>
          <w:rFonts w:ascii="Times New Roman" w:hAnsi="Times New Roman"/>
        </w:rPr>
        <w:t>Марий Эл</w:t>
      </w:r>
      <w:r w:rsidRPr="003742D0">
        <w:rPr>
          <w:rFonts w:ascii="Times New Roman" w:hAnsi="Times New Roman"/>
        </w:rPr>
        <w:t xml:space="preserve"> подготовлен в соответствии с требованиями следующих нормативных правовых актов Российской Федерации и Республики </w:t>
      </w:r>
      <w:r>
        <w:rPr>
          <w:rFonts w:ascii="Times New Roman" w:hAnsi="Times New Roman"/>
        </w:rPr>
        <w:t>Марий Эл</w:t>
      </w:r>
      <w:r w:rsidRPr="003742D0">
        <w:rPr>
          <w:rFonts w:ascii="Times New Roman" w:hAnsi="Times New Roman"/>
        </w:rPr>
        <w:t>:</w:t>
      </w:r>
    </w:p>
    <w:p w:rsidR="005D332F" w:rsidRPr="00D30A85" w:rsidRDefault="005D332F" w:rsidP="005D332F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Градостроительный кодекс Российской Федерации от 29.12.2004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A85">
        <w:rPr>
          <w:rFonts w:ascii="Times New Roman" w:hAnsi="Times New Roman"/>
          <w:sz w:val="24"/>
          <w:szCs w:val="24"/>
        </w:rPr>
        <w:t>190-ФЗ;</w:t>
      </w:r>
    </w:p>
    <w:p w:rsidR="005D332F" w:rsidRPr="00D30A85" w:rsidRDefault="005D332F" w:rsidP="005D332F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Земельный кодекс Российской Федерации от 25.10.2001 г. № 136-ФЗ;</w:t>
      </w:r>
    </w:p>
    <w:p w:rsidR="005D332F" w:rsidRPr="00D30A85" w:rsidRDefault="005D332F" w:rsidP="005D332F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Лесной кодекс Российской Федерации от 04.12.2006 г. № 200-ФЗ;</w:t>
      </w:r>
    </w:p>
    <w:p w:rsidR="005D332F" w:rsidRPr="00D30A85" w:rsidRDefault="005D332F" w:rsidP="005D332F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Водный кодекс Российской Федерации от 03.06.2006 г. № 74-ФЗ;</w:t>
      </w:r>
    </w:p>
    <w:p w:rsidR="005D332F" w:rsidRPr="00D30A85" w:rsidRDefault="005D332F" w:rsidP="005D332F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Федеральный закон от 06.10.2003 г. № 131-ФЗ «Об общих принципах организации местного самоуправления в Российской Федерации»;</w:t>
      </w:r>
    </w:p>
    <w:p w:rsidR="005D332F" w:rsidRPr="00D30A85" w:rsidRDefault="005D332F" w:rsidP="005D332F">
      <w:pPr>
        <w:pStyle w:val="41"/>
      </w:pPr>
      <w:r w:rsidRPr="00D30A85">
        <w:t xml:space="preserve">‒ </w:t>
      </w:r>
      <w:r w:rsidR="003F12EB">
        <w:t xml:space="preserve">Закон </w:t>
      </w:r>
      <w:r>
        <w:t>Республики Марий Эл «</w:t>
      </w:r>
      <w:r w:rsidRPr="000B1368">
        <w:t xml:space="preserve">О составе и границах сельских, городских поселений в Республике Марий Эл» № 62-З от 28.12.2004 г. (в редакции от </w:t>
      </w:r>
      <w:r w:rsidR="004E0A5D" w:rsidRPr="000B1368">
        <w:t>24</w:t>
      </w:r>
      <w:r w:rsidRPr="000B1368">
        <w:t>.</w:t>
      </w:r>
      <w:r w:rsidR="004E0A5D" w:rsidRPr="000B1368">
        <w:t>05</w:t>
      </w:r>
      <w:r w:rsidRPr="000B1368">
        <w:t>.20</w:t>
      </w:r>
      <w:r w:rsidR="004E0A5D" w:rsidRPr="000B1368">
        <w:t>22</w:t>
      </w:r>
      <w:r w:rsidRPr="000B1368">
        <w:t xml:space="preserve"> г.);</w:t>
      </w:r>
    </w:p>
    <w:p w:rsidR="005D332F" w:rsidRDefault="005D332F" w:rsidP="005D332F">
      <w:pPr>
        <w:pStyle w:val="41"/>
      </w:pPr>
      <w:r w:rsidRPr="00D30A85">
        <w:t>‒</w:t>
      </w:r>
      <w:r>
        <w:t xml:space="preserve"> Территориальная схема обращения с отходами Республики Марий Эл, утвержденная Приказом Министерства природных ресурсов, экологии и охраны окружающей среды Республики Марий Эл от 16.01.2020 г. № 18.</w:t>
      </w:r>
    </w:p>
    <w:p w:rsidR="005D332F" w:rsidRPr="00D30A85" w:rsidRDefault="005D332F" w:rsidP="005D332F">
      <w:pPr>
        <w:pStyle w:val="41"/>
      </w:pPr>
    </w:p>
    <w:p w:rsidR="005D332F" w:rsidRDefault="005D332F" w:rsidP="005D332F">
      <w:pPr>
        <w:pStyle w:val="41"/>
      </w:pPr>
      <w:r>
        <w:t>При подготовке генерального плана использовались следующие нормативные документы:</w:t>
      </w:r>
    </w:p>
    <w:p w:rsidR="005D332F" w:rsidRPr="000B1368" w:rsidRDefault="005D332F" w:rsidP="005D332F">
      <w:pPr>
        <w:pStyle w:val="41"/>
      </w:pPr>
      <w:r w:rsidRPr="00D50CCD">
        <w:t>‒ СП 42.</w:t>
      </w:r>
      <w:r w:rsidRPr="000B1368">
        <w:t>13330.2016 Актуализированная редакция СНиП 2.07.01-89*. «Градостроительство. Планировка и застройка городских и сельских поселений»;</w:t>
      </w:r>
    </w:p>
    <w:p w:rsidR="005D332F" w:rsidRPr="000B1368" w:rsidRDefault="005D332F" w:rsidP="005D332F">
      <w:pPr>
        <w:pStyle w:val="41"/>
      </w:pPr>
      <w:r w:rsidRPr="000B1368">
        <w:t>‒ СП 31.13330.20</w:t>
      </w:r>
      <w:r w:rsidR="006630F9" w:rsidRPr="000B1368">
        <w:t>21</w:t>
      </w:r>
      <w:r w:rsidRPr="000B1368">
        <w:t xml:space="preserve"> Актуализированная редакция СНиП 2.04.02-84* «Водоснабжение. Наружные сети и сооружения»;</w:t>
      </w:r>
    </w:p>
    <w:p w:rsidR="005D332F" w:rsidRPr="000B1368" w:rsidRDefault="005D332F" w:rsidP="005D332F">
      <w:pPr>
        <w:pStyle w:val="41"/>
      </w:pPr>
      <w:r w:rsidRPr="000B1368">
        <w:t>‒ СанПиН 2.2.1/2.1.1.1200-03 «Санитарно-эпидемиологические правила и нормативы»;</w:t>
      </w:r>
    </w:p>
    <w:p w:rsidR="005D332F" w:rsidRPr="000B1368" w:rsidRDefault="005D332F" w:rsidP="005D332F">
      <w:pPr>
        <w:pStyle w:val="41"/>
      </w:pPr>
      <w:r w:rsidRPr="000B1368">
        <w:t>‒ Региональные нормативы градостроительного проектирования Республики Марий Эл, утвержденные Постановлением Правительства Республики Марий Эл от 31.03.2022 г. № 159;</w:t>
      </w:r>
    </w:p>
    <w:p w:rsidR="005D332F" w:rsidRPr="000B1368" w:rsidRDefault="005D332F" w:rsidP="005D332F">
      <w:pPr>
        <w:pStyle w:val="41"/>
      </w:pPr>
      <w:r w:rsidRPr="000B1368">
        <w:t xml:space="preserve">‒ Местные нормативы градостроительного проектирования </w:t>
      </w:r>
      <w:r w:rsidR="00E21032" w:rsidRPr="00E21032">
        <w:t>Моркинск</w:t>
      </w:r>
      <w:r w:rsidRPr="000B1368">
        <w:t>ого муниципального района Республики Марий Эл, утвержденные Решением Собрания депутатов муниципального образования «</w:t>
      </w:r>
      <w:r w:rsidR="00E21032" w:rsidRPr="00E21032">
        <w:t>Моркинск</w:t>
      </w:r>
      <w:r w:rsidRPr="000B1368">
        <w:t xml:space="preserve">ий муниципальный район» Республики Марий Эл № </w:t>
      </w:r>
      <w:r w:rsidR="000B1368" w:rsidRPr="000B1368">
        <w:t>275</w:t>
      </w:r>
      <w:r w:rsidRPr="000B1368">
        <w:t xml:space="preserve"> от </w:t>
      </w:r>
      <w:r w:rsidR="000B1368" w:rsidRPr="000B1368">
        <w:t>29.11.2017</w:t>
      </w:r>
      <w:r w:rsidRPr="000B1368">
        <w:t xml:space="preserve"> г.;</w:t>
      </w:r>
    </w:p>
    <w:p w:rsidR="005D332F" w:rsidRPr="000B1368" w:rsidRDefault="005D332F" w:rsidP="005D332F">
      <w:pPr>
        <w:pStyle w:val="41"/>
      </w:pPr>
      <w:r w:rsidRPr="000B1368">
        <w:t xml:space="preserve">‒ Местные нормативы градостроительного проектирования </w:t>
      </w:r>
      <w:r w:rsidR="00E21032" w:rsidRPr="00E21032">
        <w:t>Семисолинск</w:t>
      </w:r>
      <w:r w:rsidRPr="000B1368">
        <w:t xml:space="preserve">ого сельского поселения </w:t>
      </w:r>
      <w:r w:rsidR="00E21032" w:rsidRPr="00E21032">
        <w:t>Моркинск</w:t>
      </w:r>
      <w:r w:rsidRPr="000B1368">
        <w:t xml:space="preserve">ого муниципального района Республики Марий Эл, утвержденные Решением Собрания депутатов </w:t>
      </w:r>
      <w:r w:rsidR="000B1368" w:rsidRPr="000B1368">
        <w:t>муниципального образования «</w:t>
      </w:r>
      <w:r w:rsidR="00E21032" w:rsidRPr="00E21032">
        <w:t>Моркинск</w:t>
      </w:r>
      <w:r w:rsidR="000B1368" w:rsidRPr="000B1368">
        <w:t>ий муниципальный район»</w:t>
      </w:r>
      <w:r w:rsidRPr="000B1368">
        <w:t xml:space="preserve"> Республики Марий Эл № </w:t>
      </w:r>
      <w:r w:rsidR="000B1368" w:rsidRPr="000B1368">
        <w:t>145</w:t>
      </w:r>
      <w:r w:rsidRPr="000B1368">
        <w:t xml:space="preserve"> от </w:t>
      </w:r>
      <w:r w:rsidR="000B1368" w:rsidRPr="000B1368">
        <w:t>01.06.2016</w:t>
      </w:r>
      <w:r w:rsidRPr="000B1368">
        <w:t xml:space="preserve"> г.</w:t>
      </w:r>
    </w:p>
    <w:p w:rsidR="0090229F" w:rsidRPr="000B1368" w:rsidRDefault="0090229F" w:rsidP="0090229F">
      <w:pPr>
        <w:pStyle w:val="41"/>
      </w:pPr>
    </w:p>
    <w:p w:rsidR="006630F9" w:rsidRPr="00D50CCD" w:rsidRDefault="006630F9" w:rsidP="006630F9">
      <w:pPr>
        <w:pStyle w:val="41"/>
      </w:pPr>
      <w:r w:rsidRPr="00D50CCD">
        <w:t>Документы территориального планирования, действующие на территории поселения:</w:t>
      </w:r>
    </w:p>
    <w:p w:rsidR="006630F9" w:rsidRPr="000B1368" w:rsidRDefault="006630F9" w:rsidP="006630F9">
      <w:pPr>
        <w:pStyle w:val="41"/>
      </w:pPr>
      <w:r w:rsidRPr="00D50CCD">
        <w:t>‒ Схем</w:t>
      </w:r>
      <w:r>
        <w:t>а</w:t>
      </w:r>
      <w:r w:rsidRPr="00D50CCD">
        <w:t xml:space="preserve"> территориального планирования Российской Федерации в области здравоохранения</w:t>
      </w:r>
      <w:r>
        <w:t xml:space="preserve">, </w:t>
      </w:r>
      <w:r w:rsidRPr="00D50CCD">
        <w:t>утвержденн</w:t>
      </w:r>
      <w:r>
        <w:t>ая</w:t>
      </w:r>
      <w:r w:rsidRPr="00D50CCD">
        <w:t xml:space="preserve"> Распоряжени</w:t>
      </w:r>
      <w:r>
        <w:t>ем</w:t>
      </w:r>
      <w:r w:rsidRPr="00D50CCD">
        <w:t xml:space="preserve"> Правительства Российской Федерации</w:t>
      </w:r>
      <w:r w:rsidRPr="001D11B1">
        <w:t xml:space="preserve"> </w:t>
      </w:r>
      <w:r w:rsidRPr="00D50CCD">
        <w:t>№  2607-р от 28.12.2012 г.</w:t>
      </w:r>
      <w:r>
        <w:t>;</w:t>
      </w:r>
    </w:p>
    <w:p w:rsidR="006630F9" w:rsidRPr="000B1368" w:rsidRDefault="006630F9" w:rsidP="006630F9">
      <w:pPr>
        <w:pStyle w:val="41"/>
      </w:pPr>
      <w:r w:rsidRPr="000B1368">
        <w:t>‒ Схема территориального планирования Российской Федерации в области высшего образования, утвержденная Распоряжением Правительства Российской Федерации № 247-р от 26.02.2013 г.;</w:t>
      </w:r>
    </w:p>
    <w:p w:rsidR="006630F9" w:rsidRPr="000B1368" w:rsidRDefault="006630F9" w:rsidP="006630F9">
      <w:pPr>
        <w:pStyle w:val="41"/>
      </w:pPr>
      <w:r w:rsidRPr="000B1368">
        <w:t>‒ Схема территориального планирования Российской Федерации в области федерального транспорта, утвержденная Распоряжением Правительства Российской Федерации № 384-р от 19.03.2013 г.;</w:t>
      </w:r>
    </w:p>
    <w:p w:rsidR="006630F9" w:rsidRPr="0072369F" w:rsidRDefault="006630F9" w:rsidP="006630F9">
      <w:pPr>
        <w:pStyle w:val="41"/>
      </w:pPr>
      <w:r w:rsidRPr="00D50CCD">
        <w:lastRenderedPageBreak/>
        <w:t>‒ Схем</w:t>
      </w:r>
      <w:r>
        <w:t>а</w:t>
      </w:r>
      <w:r w:rsidRPr="00D50CCD">
        <w:t xml:space="preserve"> территориального планирования Российской Федерации в области</w:t>
      </w:r>
      <w:r w:rsidRPr="001D11B1">
        <w:t xml:space="preserve"> </w:t>
      </w:r>
      <w:r w:rsidRPr="00D50CCD">
        <w:t>трубопроводного транспорта</w:t>
      </w:r>
      <w:r>
        <w:t>,</w:t>
      </w:r>
      <w:r w:rsidRPr="001D11B1">
        <w:t xml:space="preserve"> </w:t>
      </w:r>
      <w:r w:rsidRPr="0072369F">
        <w:t>утвержденная Распоряжением Правительства Российской Федерации № 1416-р от 13.08.2013 г.;</w:t>
      </w:r>
    </w:p>
    <w:p w:rsidR="006630F9" w:rsidRPr="000B1368" w:rsidRDefault="006630F9" w:rsidP="006630F9">
      <w:pPr>
        <w:pStyle w:val="41"/>
      </w:pPr>
      <w:r w:rsidRPr="0072369F">
        <w:t>‒ Схема территориального планирования</w:t>
      </w:r>
      <w:r w:rsidRPr="00D50CCD">
        <w:t xml:space="preserve"> Российской </w:t>
      </w:r>
      <w:r w:rsidRPr="000B1368">
        <w:t>Федерации в области энергетики, утвержденная Распоряжением Правительства Российской Федерации № 1634-р от 01.08.2016 г.;</w:t>
      </w:r>
    </w:p>
    <w:p w:rsidR="006630F9" w:rsidRDefault="006630F9" w:rsidP="006630F9">
      <w:pPr>
        <w:pStyle w:val="41"/>
      </w:pPr>
      <w:r w:rsidRPr="000B1368">
        <w:t xml:space="preserve">‒ Схема территориального планирования Российской Федерации в области обороны и </w:t>
      </w:r>
      <w:r>
        <w:t>безопасности, утвержденная Указом Президента Российской Федерации № 615сс от 10.12.2015 г.;</w:t>
      </w:r>
    </w:p>
    <w:p w:rsidR="00A0173C" w:rsidRPr="00D51550" w:rsidRDefault="00A0173C" w:rsidP="00A0173C">
      <w:pPr>
        <w:pStyle w:val="41"/>
      </w:pPr>
      <w:r w:rsidRPr="00D51550">
        <w:t xml:space="preserve">‒ Схема территориального планирования Республики Марий Эл, утвержденная Постановлением </w:t>
      </w:r>
      <w:r>
        <w:t>Правительства</w:t>
      </w:r>
      <w:r w:rsidRPr="00D51550">
        <w:t xml:space="preserve"> Республики Марий Эл № </w:t>
      </w:r>
      <w:r>
        <w:t>173</w:t>
      </w:r>
      <w:r w:rsidRPr="00D51550">
        <w:t xml:space="preserve"> от </w:t>
      </w:r>
      <w:r>
        <w:t>04.07.2008</w:t>
      </w:r>
      <w:r w:rsidRPr="00D51550">
        <w:t xml:space="preserve"> г. (в редакции, утвержденной Постановлением </w:t>
      </w:r>
      <w:r>
        <w:t xml:space="preserve">Правительства </w:t>
      </w:r>
      <w:r w:rsidRPr="00D51550">
        <w:t xml:space="preserve">Республики Марий Эл № </w:t>
      </w:r>
      <w:r>
        <w:t>569</w:t>
      </w:r>
      <w:r w:rsidRPr="00D51550">
        <w:t xml:space="preserve"> от </w:t>
      </w:r>
      <w:r>
        <w:t>24.12.2021</w:t>
      </w:r>
      <w:r w:rsidRPr="00D51550">
        <w:t xml:space="preserve"> г.);</w:t>
      </w:r>
    </w:p>
    <w:p w:rsidR="0090229F" w:rsidRPr="00066D3D" w:rsidRDefault="0090229F" w:rsidP="0090229F">
      <w:pPr>
        <w:pStyle w:val="41"/>
        <w:rPr>
          <w:shd w:val="clear" w:color="auto" w:fill="FFFFFF"/>
        </w:rPr>
      </w:pPr>
      <w:r w:rsidRPr="0047188A">
        <w:t xml:space="preserve">‒ Схема территориального планирования </w:t>
      </w:r>
      <w:r w:rsidR="00E21032">
        <w:rPr>
          <w:color w:val="000000"/>
        </w:rPr>
        <w:t>Моркинск</w:t>
      </w:r>
      <w:r w:rsidRPr="003742D0">
        <w:t>ого</w:t>
      </w:r>
      <w:r w:rsidRPr="0047188A">
        <w:t xml:space="preserve"> муниципального района Республики </w:t>
      </w:r>
      <w:r>
        <w:t>Марий Эл</w:t>
      </w:r>
      <w:r w:rsidRPr="0047188A">
        <w:t xml:space="preserve">, утвержденная </w:t>
      </w:r>
      <w:r w:rsidRPr="0047188A">
        <w:rPr>
          <w:shd w:val="clear" w:color="auto" w:fill="FFFFFF"/>
        </w:rPr>
        <w:t xml:space="preserve">Решением </w:t>
      </w:r>
      <w:r w:rsidR="00E21032" w:rsidRPr="009E5FD3">
        <w:t>Собрания депутатов муниципального образования «</w:t>
      </w:r>
      <w:r w:rsidR="00E21032">
        <w:rPr>
          <w:color w:val="000000"/>
        </w:rPr>
        <w:t>Моркинск</w:t>
      </w:r>
      <w:r w:rsidR="00E21032" w:rsidRPr="009E5FD3">
        <w:t xml:space="preserve">ий муниципальный район» № </w:t>
      </w:r>
      <w:r w:rsidR="00E21032" w:rsidRPr="00D835A5">
        <w:t>134</w:t>
      </w:r>
      <w:r w:rsidR="00E21032" w:rsidRPr="009E5FD3">
        <w:t xml:space="preserve"> от </w:t>
      </w:r>
      <w:r w:rsidR="00E21032" w:rsidRPr="00D835A5">
        <w:t>12.11.2011</w:t>
      </w:r>
      <w:r w:rsidR="00E21032" w:rsidRPr="009E5FD3">
        <w:t xml:space="preserve"> </w:t>
      </w:r>
      <w:r w:rsidR="00E21032" w:rsidRPr="009E5FD3">
        <w:rPr>
          <w:color w:val="000000"/>
        </w:rPr>
        <w:t xml:space="preserve">г. (в редакции Решения № </w:t>
      </w:r>
      <w:r w:rsidR="00E21032" w:rsidRPr="00D835A5">
        <w:rPr>
          <w:color w:val="000000"/>
        </w:rPr>
        <w:t>275</w:t>
      </w:r>
      <w:r w:rsidR="00E21032" w:rsidRPr="009E5FD3">
        <w:rPr>
          <w:color w:val="000000"/>
        </w:rPr>
        <w:t xml:space="preserve"> от </w:t>
      </w:r>
      <w:r w:rsidR="00E21032" w:rsidRPr="00D835A5">
        <w:rPr>
          <w:color w:val="000000"/>
        </w:rPr>
        <w:t>01.03.2023</w:t>
      </w:r>
      <w:r w:rsidR="00E21032" w:rsidRPr="009E5FD3">
        <w:rPr>
          <w:color w:val="000000"/>
        </w:rPr>
        <w:t xml:space="preserve"> г.)</w:t>
      </w:r>
      <w:r>
        <w:t>;</w:t>
      </w:r>
    </w:p>
    <w:p w:rsidR="0090229F" w:rsidRPr="0090229F" w:rsidRDefault="0090229F" w:rsidP="0090229F">
      <w:pPr>
        <w:pStyle w:val="41"/>
        <w:rPr>
          <w:shd w:val="clear" w:color="auto" w:fill="FFFFFF"/>
        </w:rPr>
      </w:pPr>
      <w:r w:rsidRPr="00066D3D">
        <w:t xml:space="preserve">‒ Генеральный план </w:t>
      </w:r>
      <w:r w:rsidR="00E21032">
        <w:rPr>
          <w:color w:val="000000"/>
        </w:rPr>
        <w:t>Семисолинск</w:t>
      </w:r>
      <w:r w:rsidRPr="003742D0">
        <w:t>ого</w:t>
      </w:r>
      <w:r w:rsidRPr="00066D3D">
        <w:t xml:space="preserve"> сельского поселения,  утвержденный </w:t>
      </w:r>
      <w:r w:rsidRPr="00066D3D">
        <w:rPr>
          <w:lang w:eastAsia="ru-RU"/>
        </w:rPr>
        <w:t xml:space="preserve">Решением </w:t>
      </w:r>
      <w:r w:rsidR="00E21032">
        <w:rPr>
          <w:color w:val="000000"/>
        </w:rPr>
        <w:t xml:space="preserve">Собрания депутатов муниципального образования </w:t>
      </w:r>
      <w:r w:rsidR="00E21032" w:rsidRPr="00266B1E">
        <w:t>«</w:t>
      </w:r>
      <w:r w:rsidR="00E21032">
        <w:rPr>
          <w:color w:val="000000"/>
        </w:rPr>
        <w:t>Семисолинск</w:t>
      </w:r>
      <w:r w:rsidR="00E21032" w:rsidRPr="00266B1E">
        <w:t xml:space="preserve">ое сельское поселение» № </w:t>
      </w:r>
      <w:r w:rsidR="00E21032" w:rsidRPr="00D835A5">
        <w:t>101</w:t>
      </w:r>
      <w:r w:rsidR="00E21032" w:rsidRPr="00266B1E">
        <w:t xml:space="preserve"> от </w:t>
      </w:r>
      <w:r w:rsidR="00E21032" w:rsidRPr="00D835A5">
        <w:t>28.12.2012</w:t>
      </w:r>
      <w:r w:rsidR="00E21032" w:rsidRPr="00266B1E">
        <w:t xml:space="preserve"> г. (в редакции Решения </w:t>
      </w:r>
      <w:r w:rsidR="00E21032">
        <w:t xml:space="preserve">№ </w:t>
      </w:r>
      <w:r w:rsidR="00E21032" w:rsidRPr="00D835A5">
        <w:t>123</w:t>
      </w:r>
      <w:r w:rsidR="00E21032" w:rsidRPr="00266B1E">
        <w:t xml:space="preserve"> от </w:t>
      </w:r>
      <w:r w:rsidR="00E21032" w:rsidRPr="00D835A5">
        <w:t xml:space="preserve">07.12.2021 </w:t>
      </w:r>
      <w:r w:rsidR="00E21032">
        <w:rPr>
          <w:color w:val="000000"/>
        </w:rPr>
        <w:t>г.)</w:t>
      </w:r>
      <w:r>
        <w:t>.</w:t>
      </w:r>
    </w:p>
    <w:p w:rsidR="0090229F" w:rsidRDefault="0090229F" w:rsidP="005D332F">
      <w:pPr>
        <w:pStyle w:val="41"/>
      </w:pPr>
    </w:p>
    <w:p w:rsidR="0090229F" w:rsidRPr="00D50CCD" w:rsidRDefault="0090229F" w:rsidP="0090229F">
      <w:pPr>
        <w:pStyle w:val="a2"/>
        <w:spacing w:line="240" w:lineRule="auto"/>
        <w:rPr>
          <w:rFonts w:ascii="Times New Roman" w:hAnsi="Times New Roman"/>
        </w:rPr>
      </w:pPr>
      <w:r w:rsidRPr="00D50CCD">
        <w:rPr>
          <w:rFonts w:ascii="Times New Roman" w:hAnsi="Times New Roman"/>
        </w:rPr>
        <w:t xml:space="preserve">При подготовке </w:t>
      </w:r>
      <w:r>
        <w:rPr>
          <w:rFonts w:ascii="Times New Roman" w:hAnsi="Times New Roman"/>
        </w:rPr>
        <w:t>генерального плана</w:t>
      </w:r>
      <w:r w:rsidRPr="00D50CCD">
        <w:rPr>
          <w:rFonts w:ascii="Times New Roman" w:hAnsi="Times New Roman"/>
        </w:rPr>
        <w:t xml:space="preserve"> были использованы:</w:t>
      </w:r>
    </w:p>
    <w:p w:rsidR="0090229F" w:rsidRPr="00D50CCD" w:rsidRDefault="0090229F" w:rsidP="0090229F">
      <w:pPr>
        <w:pStyle w:val="a2"/>
        <w:spacing w:line="240" w:lineRule="auto"/>
        <w:rPr>
          <w:rFonts w:ascii="Times New Roman" w:hAnsi="Times New Roman"/>
        </w:rPr>
      </w:pPr>
      <w:r w:rsidRPr="00D50CCD">
        <w:rPr>
          <w:rFonts w:ascii="Times New Roman" w:hAnsi="Times New Roman"/>
        </w:rPr>
        <w:t xml:space="preserve">‒ материалы дистанционного зондирования земли – космический снимок; </w:t>
      </w:r>
    </w:p>
    <w:p w:rsidR="0090229F" w:rsidRPr="00D50CCD" w:rsidRDefault="0090229F" w:rsidP="0090229F">
      <w:pPr>
        <w:pStyle w:val="a2"/>
        <w:spacing w:line="240" w:lineRule="auto"/>
        <w:rPr>
          <w:rFonts w:ascii="Times New Roman" w:hAnsi="Times New Roman"/>
        </w:rPr>
      </w:pPr>
      <w:r w:rsidRPr="00D50CCD">
        <w:rPr>
          <w:rFonts w:ascii="Times New Roman" w:hAnsi="Times New Roman"/>
        </w:rPr>
        <w:t xml:space="preserve">‒ данные </w:t>
      </w:r>
      <w:r>
        <w:rPr>
          <w:rFonts w:ascii="Times New Roman" w:hAnsi="Times New Roman"/>
        </w:rPr>
        <w:t>Единого государственного реестра недвижимости</w:t>
      </w:r>
      <w:r w:rsidRPr="00D50CCD">
        <w:rPr>
          <w:rFonts w:ascii="Times New Roman" w:hAnsi="Times New Roman"/>
        </w:rPr>
        <w:t>;</w:t>
      </w:r>
    </w:p>
    <w:p w:rsidR="0090229F" w:rsidRPr="002B1CC4" w:rsidRDefault="0090229F" w:rsidP="0090229F">
      <w:pPr>
        <w:pStyle w:val="a2"/>
        <w:spacing w:line="240" w:lineRule="auto"/>
        <w:rPr>
          <w:rFonts w:ascii="Times New Roman" w:hAnsi="Times New Roman"/>
        </w:rPr>
      </w:pPr>
      <w:r w:rsidRPr="00D50CCD">
        <w:rPr>
          <w:rFonts w:ascii="Times New Roman" w:hAnsi="Times New Roman"/>
        </w:rPr>
        <w:t>‒ данные Федеральной службы государственной статистики</w:t>
      </w:r>
      <w:r>
        <w:rPr>
          <w:rFonts w:ascii="Times New Roman" w:hAnsi="Times New Roman"/>
        </w:rPr>
        <w:t>.</w:t>
      </w:r>
    </w:p>
    <w:p w:rsidR="0090229F" w:rsidRPr="00402043" w:rsidRDefault="0090229F" w:rsidP="005D332F">
      <w:pPr>
        <w:pStyle w:val="41"/>
      </w:pPr>
    </w:p>
    <w:p w:rsidR="000E0985" w:rsidRPr="00544C9C" w:rsidRDefault="000E0985" w:rsidP="000E0985">
      <w:pPr>
        <w:pStyle w:val="28"/>
      </w:pPr>
      <w:bookmarkStart w:id="4" w:name="_Toc146110018"/>
      <w:r>
        <w:t>1</w:t>
      </w:r>
      <w:r w:rsidRPr="00544C9C">
        <w:t xml:space="preserve">.1. </w:t>
      </w:r>
      <w:r>
        <w:t>Цели и задачи генерального плана</w:t>
      </w:r>
      <w:bookmarkEnd w:id="4"/>
    </w:p>
    <w:p w:rsidR="000E0985" w:rsidRDefault="000E0985" w:rsidP="000E0985">
      <w:pPr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0E0985" w:rsidRDefault="000E0985" w:rsidP="000E0985">
      <w:pPr>
        <w:pStyle w:val="41"/>
        <w:numPr>
          <w:ilvl w:val="0"/>
          <w:numId w:val="1"/>
        </w:numPr>
        <w:suppressAutoHyphens w:val="0"/>
        <w:ind w:firstLine="709"/>
      </w:pPr>
      <w:r>
        <w:t>Основными целями разработки</w:t>
      </w:r>
      <w:r w:rsidRPr="008A2498">
        <w:t xml:space="preserve"> генерального плана </w:t>
      </w:r>
      <w:r>
        <w:t>являются:</w:t>
      </w:r>
    </w:p>
    <w:p w:rsidR="000E0985" w:rsidRPr="005A16AD" w:rsidRDefault="000E0985" w:rsidP="000E0985">
      <w:pPr>
        <w:pStyle w:val="41"/>
        <w:numPr>
          <w:ilvl w:val="0"/>
          <w:numId w:val="1"/>
        </w:numPr>
        <w:suppressAutoHyphens w:val="0"/>
        <w:ind w:firstLine="709"/>
      </w:pPr>
      <w:r>
        <w:t>‒ определение направления и обеспечение градостроительного</w:t>
      </w:r>
      <w:r w:rsidRPr="005A16AD">
        <w:t xml:space="preserve"> развития поселения;</w:t>
      </w:r>
    </w:p>
    <w:p w:rsidR="000E0985" w:rsidRPr="005A16AD" w:rsidRDefault="000E0985" w:rsidP="000E0985">
      <w:pPr>
        <w:pStyle w:val="41"/>
        <w:numPr>
          <w:ilvl w:val="0"/>
          <w:numId w:val="1"/>
        </w:numPr>
        <w:suppressAutoHyphens w:val="0"/>
        <w:ind w:firstLine="709"/>
      </w:pPr>
      <w:r>
        <w:t xml:space="preserve">‒ </w:t>
      </w:r>
      <w:r w:rsidRPr="005A16AD">
        <w:t>обеспечение сельского поселения градостроительной документацией местного уровня.</w:t>
      </w:r>
    </w:p>
    <w:p w:rsidR="000E0985" w:rsidRDefault="000E0985" w:rsidP="000E0985">
      <w:pPr>
        <w:pStyle w:val="41"/>
        <w:ind w:firstLine="709"/>
      </w:pPr>
    </w:p>
    <w:p w:rsidR="000E0985" w:rsidRDefault="000E0985" w:rsidP="000E0985">
      <w:pPr>
        <w:pStyle w:val="41"/>
        <w:ind w:firstLine="709"/>
      </w:pPr>
      <w:r>
        <w:t>К задачам проекта относятся:</w:t>
      </w:r>
    </w:p>
    <w:p w:rsidR="000E0985" w:rsidRPr="000B1368" w:rsidRDefault="000E0985" w:rsidP="000E0985">
      <w:pPr>
        <w:pStyle w:val="41"/>
        <w:numPr>
          <w:ilvl w:val="0"/>
          <w:numId w:val="1"/>
        </w:numPr>
        <w:suppressAutoHyphens w:val="0"/>
        <w:ind w:firstLine="709"/>
      </w:pPr>
      <w:r w:rsidRPr="000B1368">
        <w:t>‒ комплексная оценка территории сельского поселения;</w:t>
      </w:r>
    </w:p>
    <w:p w:rsidR="000E0985" w:rsidRPr="000B1368" w:rsidRDefault="000E0985" w:rsidP="000E0985">
      <w:pPr>
        <w:pStyle w:val="41"/>
        <w:ind w:firstLine="709"/>
      </w:pPr>
      <w:r w:rsidRPr="000B1368">
        <w:t>‒ корректировка границ населенных пунктов;</w:t>
      </w:r>
    </w:p>
    <w:p w:rsidR="000E0985" w:rsidRPr="000B1368" w:rsidRDefault="000E0985" w:rsidP="000E0985">
      <w:pPr>
        <w:pStyle w:val="41"/>
        <w:numPr>
          <w:ilvl w:val="0"/>
          <w:numId w:val="1"/>
        </w:numPr>
        <w:suppressAutoHyphens w:val="0"/>
        <w:ind w:firstLine="709"/>
      </w:pPr>
      <w:r w:rsidRPr="000B1368">
        <w:t>‒ функциональное зонирование территории поселения, установление параметров функциональных зон;</w:t>
      </w:r>
    </w:p>
    <w:p w:rsidR="000E0985" w:rsidRPr="000B1368" w:rsidRDefault="000E0985" w:rsidP="000E0985">
      <w:pPr>
        <w:pStyle w:val="41"/>
        <w:numPr>
          <w:ilvl w:val="0"/>
          <w:numId w:val="1"/>
        </w:numPr>
        <w:suppressAutoHyphens w:val="0"/>
        <w:ind w:firstLine="709"/>
      </w:pPr>
      <w:r w:rsidRPr="000B1368">
        <w:t>‒ определение территорий для возможного  жилищного строительства;</w:t>
      </w:r>
    </w:p>
    <w:p w:rsidR="000E0985" w:rsidRPr="000B1368" w:rsidRDefault="000E0985" w:rsidP="000E0985">
      <w:pPr>
        <w:pStyle w:val="41"/>
        <w:numPr>
          <w:ilvl w:val="0"/>
          <w:numId w:val="1"/>
        </w:numPr>
        <w:suppressAutoHyphens w:val="0"/>
        <w:ind w:firstLine="709"/>
      </w:pPr>
      <w:r w:rsidRPr="000B1368">
        <w:t>‒ определение территорий для развития производственной функции;</w:t>
      </w:r>
    </w:p>
    <w:p w:rsidR="000E0985" w:rsidRPr="000B1368" w:rsidRDefault="000E0985" w:rsidP="000E0985">
      <w:pPr>
        <w:pStyle w:val="41"/>
        <w:numPr>
          <w:ilvl w:val="0"/>
          <w:numId w:val="1"/>
        </w:numPr>
        <w:suppressAutoHyphens w:val="0"/>
        <w:ind w:firstLine="709"/>
      </w:pPr>
      <w:r w:rsidRPr="000B1368">
        <w:t>‒ развитие транспортной инфраструктуры;</w:t>
      </w:r>
    </w:p>
    <w:p w:rsidR="000E0985" w:rsidRPr="000B1368" w:rsidRDefault="000E0985" w:rsidP="000E0985">
      <w:pPr>
        <w:pStyle w:val="41"/>
        <w:numPr>
          <w:ilvl w:val="0"/>
          <w:numId w:val="1"/>
        </w:numPr>
        <w:suppressAutoHyphens w:val="0"/>
        <w:ind w:firstLine="709"/>
      </w:pPr>
      <w:r w:rsidRPr="000B1368">
        <w:t>‒ развитие инженерной инфраструктуры;</w:t>
      </w:r>
    </w:p>
    <w:p w:rsidR="000E0985" w:rsidRPr="000B1368" w:rsidRDefault="000E0985" w:rsidP="000E0985">
      <w:pPr>
        <w:pStyle w:val="41"/>
        <w:numPr>
          <w:ilvl w:val="0"/>
          <w:numId w:val="1"/>
        </w:numPr>
        <w:suppressAutoHyphens w:val="0"/>
        <w:ind w:firstLine="709"/>
      </w:pPr>
      <w:r w:rsidRPr="000B1368">
        <w:t>‒ развитие сферы обслуживания населения.</w:t>
      </w:r>
    </w:p>
    <w:p w:rsidR="000E0985" w:rsidRDefault="000E0985" w:rsidP="000E0985">
      <w:pPr>
        <w:pStyle w:val="41"/>
        <w:suppressAutoHyphens w:val="0"/>
      </w:pPr>
    </w:p>
    <w:p w:rsidR="000E0985" w:rsidRDefault="000E0985" w:rsidP="000E0985">
      <w:pPr>
        <w:pStyle w:val="41"/>
        <w:numPr>
          <w:ilvl w:val="0"/>
          <w:numId w:val="1"/>
        </w:numPr>
        <w:suppressAutoHyphens w:val="0"/>
        <w:ind w:firstLine="709"/>
      </w:pPr>
      <w:r w:rsidRPr="00746755">
        <w:t xml:space="preserve">Проектные решения генерального плана </w:t>
      </w:r>
      <w:r w:rsidRPr="00D46F81">
        <w:t xml:space="preserve">являются основой для формирования или корректировки планов социально-экономического развития </w:t>
      </w:r>
      <w:r w:rsidR="00E21032">
        <w:rPr>
          <w:color w:val="000000"/>
        </w:rPr>
        <w:t>Семисолинск</w:t>
      </w:r>
      <w:r>
        <w:t>ого</w:t>
      </w:r>
      <w:r w:rsidRPr="00EF4767">
        <w:t xml:space="preserve"> сельского</w:t>
      </w:r>
      <w:r w:rsidRPr="00D46F81">
        <w:t xml:space="preserve"> поселения и </w:t>
      </w:r>
      <w:r w:rsidR="00E21032">
        <w:rPr>
          <w:color w:val="000000"/>
        </w:rPr>
        <w:t>Моркинск</w:t>
      </w:r>
      <w:r>
        <w:t>ого</w:t>
      </w:r>
      <w:r w:rsidRPr="00D46F81">
        <w:t xml:space="preserve"> муниципального района, подготовки правил землепользования и застройки, планировки территории.</w:t>
      </w:r>
    </w:p>
    <w:p w:rsidR="00DD2C44" w:rsidRDefault="00DD2C44" w:rsidP="00025E69">
      <w:pPr>
        <w:pStyle w:val="41"/>
        <w:numPr>
          <w:ilvl w:val="0"/>
          <w:numId w:val="1"/>
        </w:numPr>
        <w:suppressAutoHyphens w:val="0"/>
        <w:ind w:firstLine="709"/>
      </w:pPr>
    </w:p>
    <w:p w:rsidR="003F12EB" w:rsidRPr="00D30A85" w:rsidRDefault="003F12EB" w:rsidP="003F12EB">
      <w:pPr>
        <w:pStyle w:val="28"/>
      </w:pPr>
      <w:bookmarkStart w:id="5" w:name="_Toc146110019"/>
      <w:r>
        <w:t>1.2</w:t>
      </w:r>
      <w:r w:rsidRPr="00D30A85">
        <w:t>. Краткая характеристика поселения</w:t>
      </w:r>
      <w:bookmarkEnd w:id="5"/>
    </w:p>
    <w:p w:rsidR="003F12EB" w:rsidRPr="00D30A85" w:rsidRDefault="003F12EB" w:rsidP="003F12EB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3F12EB" w:rsidRPr="002302AF" w:rsidRDefault="00E21032" w:rsidP="003F12EB">
      <w:pPr>
        <w:pStyle w:val="41"/>
      </w:pPr>
      <w:r>
        <w:rPr>
          <w:color w:val="000000"/>
        </w:rPr>
        <w:t>Семисолинск</w:t>
      </w:r>
      <w:r w:rsidR="003F12EB">
        <w:t>ое</w:t>
      </w:r>
      <w:r w:rsidR="003F12EB" w:rsidRPr="00D30A85">
        <w:t xml:space="preserve"> сельское поселение </w:t>
      </w:r>
      <w:r w:rsidR="003F12EB" w:rsidRPr="00041A62">
        <w:t xml:space="preserve">располагается в </w:t>
      </w:r>
      <w:r>
        <w:t>северной</w:t>
      </w:r>
      <w:r w:rsidR="003F12EB" w:rsidRPr="00041A62">
        <w:t xml:space="preserve"> части </w:t>
      </w:r>
      <w:r w:rsidRPr="00E21032">
        <w:t>Моркинск</w:t>
      </w:r>
      <w:r w:rsidR="003F12EB" w:rsidRPr="00041A62">
        <w:t xml:space="preserve">ого муниципального района. Его площадь </w:t>
      </w:r>
      <w:r w:rsidR="003F12EB" w:rsidRPr="002302AF">
        <w:t xml:space="preserve">составляет </w:t>
      </w:r>
      <w:r w:rsidRPr="002302AF">
        <w:t>29924,805</w:t>
      </w:r>
      <w:r w:rsidR="003F12EB" w:rsidRPr="002302AF">
        <w:t xml:space="preserve"> га. </w:t>
      </w:r>
    </w:p>
    <w:p w:rsidR="003F12EB" w:rsidRPr="00041A62" w:rsidRDefault="003F12EB" w:rsidP="003F12EB">
      <w:pPr>
        <w:pStyle w:val="41"/>
      </w:pPr>
      <w:r w:rsidRPr="00041A62">
        <w:t xml:space="preserve">Граница </w:t>
      </w:r>
      <w:r w:rsidR="00E21032" w:rsidRPr="00E21032">
        <w:t>Семисолинск</w:t>
      </w:r>
      <w:r w:rsidRPr="00041A62">
        <w:t xml:space="preserve">ого сельского поселения установлена Законом Республики Марий Эл «О составе и границах сельских, городских поселений в Республике Марий Эл» № 62-З от 28.12.2004 г. </w:t>
      </w:r>
      <w:r w:rsidR="004E0A5D" w:rsidRPr="00041A62">
        <w:t>(в редакции от 24.05.2022 г.)</w:t>
      </w:r>
      <w:r w:rsidRPr="00041A62">
        <w:t>. Сведения о границе поселения отсутствуют в Едином государственном реестре недвижимости.</w:t>
      </w:r>
    </w:p>
    <w:p w:rsidR="003F12EB" w:rsidRPr="00041A62" w:rsidRDefault="003F12EB" w:rsidP="003F12EB">
      <w:pPr>
        <w:pStyle w:val="41"/>
      </w:pPr>
    </w:p>
    <w:p w:rsidR="003F12EB" w:rsidRPr="00D30A85" w:rsidRDefault="003F12EB" w:rsidP="003F12EB">
      <w:pPr>
        <w:pStyle w:val="aff5"/>
      </w:pPr>
      <w:r w:rsidRPr="00D30A85">
        <w:lastRenderedPageBreak/>
        <w:t xml:space="preserve">На территории поселения располагаются следующие населенные пункты: </w:t>
      </w:r>
    </w:p>
    <w:p w:rsidR="003F12EB" w:rsidRPr="00D30A85" w:rsidRDefault="003F12EB" w:rsidP="003F12EB">
      <w:pPr>
        <w:pStyle w:val="41"/>
      </w:pPr>
      <w:r w:rsidRPr="00D30A85">
        <w:t xml:space="preserve">‒ </w:t>
      </w:r>
      <w:r w:rsidR="00E21032" w:rsidRPr="00704D51">
        <w:t>д. Семисола</w:t>
      </w:r>
      <w:r w:rsidRPr="00D30A85">
        <w:t xml:space="preserve"> (административный центр сельского поселения);</w:t>
      </w:r>
    </w:p>
    <w:p w:rsidR="003F12EB" w:rsidRDefault="003F12EB" w:rsidP="003F12EB">
      <w:pPr>
        <w:pStyle w:val="41"/>
      </w:pPr>
      <w:r w:rsidRPr="00D30A85">
        <w:t xml:space="preserve">‒ </w:t>
      </w:r>
      <w:r w:rsidR="00E21032" w:rsidRPr="00704D51">
        <w:rPr>
          <w:lang w:eastAsia="ru-RU"/>
        </w:rPr>
        <w:t>д. Алмаметьево</w:t>
      </w:r>
      <w:r>
        <w:t>;</w:t>
      </w:r>
    </w:p>
    <w:p w:rsidR="003F12EB" w:rsidRPr="00D30A85" w:rsidRDefault="003F12EB" w:rsidP="003F12EB">
      <w:pPr>
        <w:pStyle w:val="41"/>
      </w:pPr>
      <w:r w:rsidRPr="00D30A85">
        <w:t xml:space="preserve">‒ </w:t>
      </w:r>
      <w:r w:rsidR="00E21032" w:rsidRPr="00704D51">
        <w:rPr>
          <w:lang w:eastAsia="ru-RU"/>
        </w:rPr>
        <w:t>д. Большой Шоръял</w:t>
      </w:r>
      <w:r>
        <w:t>;</w:t>
      </w:r>
    </w:p>
    <w:p w:rsidR="003F12EB" w:rsidRPr="00D30A85" w:rsidRDefault="003F12EB" w:rsidP="003F12EB">
      <w:pPr>
        <w:pStyle w:val="41"/>
      </w:pPr>
      <w:r w:rsidRPr="00D30A85">
        <w:t xml:space="preserve">‒ </w:t>
      </w:r>
      <w:r w:rsidR="00E21032" w:rsidRPr="00704D51">
        <w:rPr>
          <w:lang w:eastAsia="ru-RU"/>
        </w:rPr>
        <w:t>д. Кокрем</w:t>
      </w:r>
      <w:r>
        <w:t>;</w:t>
      </w:r>
    </w:p>
    <w:p w:rsidR="003F12EB" w:rsidRPr="00D30A85" w:rsidRDefault="003F12EB" w:rsidP="003F12EB">
      <w:pPr>
        <w:pStyle w:val="41"/>
      </w:pPr>
      <w:r w:rsidRPr="00D30A85">
        <w:t xml:space="preserve">‒ </w:t>
      </w:r>
      <w:r w:rsidR="00E21032" w:rsidRPr="00704D51">
        <w:rPr>
          <w:lang w:eastAsia="ru-RU"/>
        </w:rPr>
        <w:t>д. Кушнанур</w:t>
      </w:r>
      <w:r>
        <w:t>;</w:t>
      </w:r>
    </w:p>
    <w:p w:rsidR="003F12EB" w:rsidRPr="00D30A85" w:rsidRDefault="003F12EB" w:rsidP="003F12EB">
      <w:pPr>
        <w:pStyle w:val="41"/>
      </w:pPr>
      <w:r w:rsidRPr="00D30A85">
        <w:t xml:space="preserve">‒ </w:t>
      </w:r>
      <w:r w:rsidR="00E21032" w:rsidRPr="00704D51">
        <w:rPr>
          <w:lang w:eastAsia="ru-RU"/>
        </w:rPr>
        <w:t>д. Малиновка</w:t>
      </w:r>
      <w:r>
        <w:t>;</w:t>
      </w:r>
    </w:p>
    <w:p w:rsidR="003F12EB" w:rsidRPr="00D30A85" w:rsidRDefault="003F12EB" w:rsidP="003F12EB">
      <w:pPr>
        <w:pStyle w:val="41"/>
      </w:pPr>
      <w:r w:rsidRPr="00D30A85">
        <w:t xml:space="preserve">‒ </w:t>
      </w:r>
      <w:r w:rsidR="00E21032" w:rsidRPr="00704D51">
        <w:rPr>
          <w:lang w:eastAsia="ru-RU"/>
        </w:rPr>
        <w:t>д. Малые Морки</w:t>
      </w:r>
      <w:r>
        <w:t>;</w:t>
      </w:r>
    </w:p>
    <w:p w:rsidR="003F12EB" w:rsidRPr="00D30A85" w:rsidRDefault="003F12EB" w:rsidP="003F12EB">
      <w:pPr>
        <w:pStyle w:val="41"/>
      </w:pPr>
      <w:r w:rsidRPr="00D30A85">
        <w:t xml:space="preserve">‒ </w:t>
      </w:r>
      <w:r w:rsidR="00E21032" w:rsidRPr="00704D51">
        <w:rPr>
          <w:lang w:eastAsia="ru-RU"/>
        </w:rPr>
        <w:t>д. Малый Шоръял</w:t>
      </w:r>
      <w:r>
        <w:t>;</w:t>
      </w:r>
    </w:p>
    <w:p w:rsidR="003F12EB" w:rsidRPr="00D30A85" w:rsidRDefault="003F12EB" w:rsidP="003F12EB">
      <w:pPr>
        <w:pStyle w:val="41"/>
      </w:pPr>
      <w:r w:rsidRPr="00D30A85">
        <w:t xml:space="preserve">‒ </w:t>
      </w:r>
      <w:r w:rsidR="00E21032" w:rsidRPr="00704D51">
        <w:rPr>
          <w:lang w:eastAsia="ru-RU"/>
        </w:rPr>
        <w:t>д. Машнур</w:t>
      </w:r>
      <w:r>
        <w:t>;</w:t>
      </w:r>
    </w:p>
    <w:p w:rsidR="003F12EB" w:rsidRPr="00D30A85" w:rsidRDefault="003F12EB" w:rsidP="003F12EB">
      <w:pPr>
        <w:pStyle w:val="41"/>
      </w:pPr>
      <w:r w:rsidRPr="00D30A85">
        <w:t xml:space="preserve">‒ </w:t>
      </w:r>
      <w:r w:rsidR="00E21032" w:rsidRPr="00704D51">
        <w:rPr>
          <w:lang w:eastAsia="ru-RU"/>
        </w:rPr>
        <w:t>д. Нижняя</w:t>
      </w:r>
      <w:r>
        <w:t>;</w:t>
      </w:r>
    </w:p>
    <w:p w:rsidR="003F12EB" w:rsidRPr="00D30A85" w:rsidRDefault="003F12EB" w:rsidP="003F12EB">
      <w:pPr>
        <w:pStyle w:val="41"/>
      </w:pPr>
      <w:r w:rsidRPr="00D30A85">
        <w:t xml:space="preserve">‒ </w:t>
      </w:r>
      <w:r w:rsidR="00E21032" w:rsidRPr="00704D51">
        <w:rPr>
          <w:lang w:eastAsia="ru-RU"/>
        </w:rPr>
        <w:t>д. Нурумбал</w:t>
      </w:r>
      <w:r>
        <w:t>;</w:t>
      </w:r>
    </w:p>
    <w:p w:rsidR="003F12EB" w:rsidRDefault="003F12EB" w:rsidP="003F12EB">
      <w:pPr>
        <w:pStyle w:val="41"/>
      </w:pPr>
      <w:r w:rsidRPr="00D30A85">
        <w:t xml:space="preserve">‒ </w:t>
      </w:r>
      <w:r w:rsidR="00E21032" w:rsidRPr="00704D51">
        <w:rPr>
          <w:lang w:eastAsia="ru-RU"/>
        </w:rPr>
        <w:t>с. Петровское</w:t>
      </w:r>
      <w:r>
        <w:t>;</w:t>
      </w:r>
    </w:p>
    <w:p w:rsidR="003F12EB" w:rsidRPr="002302AF" w:rsidRDefault="003F12EB" w:rsidP="003F12EB">
      <w:pPr>
        <w:pStyle w:val="41"/>
      </w:pPr>
      <w:r w:rsidRPr="00D30A85">
        <w:t>‒</w:t>
      </w:r>
      <w:r>
        <w:t xml:space="preserve"> </w:t>
      </w:r>
      <w:r w:rsidR="00E21032" w:rsidRPr="00704D51">
        <w:rPr>
          <w:lang w:eastAsia="ru-RU"/>
        </w:rPr>
        <w:t>д. Сердеж</w:t>
      </w:r>
      <w:r w:rsidRPr="002302AF">
        <w:t>;</w:t>
      </w:r>
    </w:p>
    <w:p w:rsidR="003F12EB" w:rsidRPr="002302AF" w:rsidRDefault="003F12EB" w:rsidP="003F12EB">
      <w:pPr>
        <w:pStyle w:val="41"/>
      </w:pPr>
      <w:r w:rsidRPr="002302AF">
        <w:t xml:space="preserve">‒ </w:t>
      </w:r>
      <w:r w:rsidR="00E21032" w:rsidRPr="00704D51">
        <w:rPr>
          <w:lang w:eastAsia="ru-RU"/>
        </w:rPr>
        <w:t>д. Тумер</w:t>
      </w:r>
      <w:r w:rsidRPr="002302AF">
        <w:t>;</w:t>
      </w:r>
    </w:p>
    <w:p w:rsidR="003F12EB" w:rsidRPr="002302AF" w:rsidRDefault="003F12EB" w:rsidP="003F12EB">
      <w:pPr>
        <w:pStyle w:val="41"/>
      </w:pPr>
      <w:r w:rsidRPr="002302AF">
        <w:t xml:space="preserve">‒ </w:t>
      </w:r>
      <w:r w:rsidR="00E21032" w:rsidRPr="00704D51">
        <w:rPr>
          <w:lang w:eastAsia="ru-RU"/>
        </w:rPr>
        <w:t>д. Чукша</w:t>
      </w:r>
      <w:r w:rsidRPr="002302AF">
        <w:t>;</w:t>
      </w:r>
    </w:p>
    <w:p w:rsidR="003F12EB" w:rsidRPr="002302AF" w:rsidRDefault="003F12EB" w:rsidP="003F12EB">
      <w:pPr>
        <w:pStyle w:val="41"/>
      </w:pPr>
      <w:r w:rsidRPr="002302AF">
        <w:t xml:space="preserve">‒ </w:t>
      </w:r>
      <w:r w:rsidR="00E21032" w:rsidRPr="00704D51">
        <w:rPr>
          <w:lang w:eastAsia="ru-RU"/>
        </w:rPr>
        <w:t>д. Шордур</w:t>
      </w:r>
      <w:r w:rsidRPr="002302AF">
        <w:t>;</w:t>
      </w:r>
    </w:p>
    <w:p w:rsidR="003F12EB" w:rsidRPr="002302AF" w:rsidRDefault="003F12EB" w:rsidP="003F12EB">
      <w:pPr>
        <w:pStyle w:val="41"/>
      </w:pPr>
      <w:r w:rsidRPr="002302AF">
        <w:t xml:space="preserve">‒ </w:t>
      </w:r>
      <w:r w:rsidR="00E21032" w:rsidRPr="00704D51">
        <w:rPr>
          <w:lang w:eastAsia="ru-RU"/>
        </w:rPr>
        <w:t>д. Шурга</w:t>
      </w:r>
      <w:r w:rsidRPr="002302AF">
        <w:t>;</w:t>
      </w:r>
    </w:p>
    <w:p w:rsidR="003F12EB" w:rsidRPr="002302AF" w:rsidRDefault="003F12EB" w:rsidP="003F12EB">
      <w:pPr>
        <w:pStyle w:val="41"/>
      </w:pPr>
      <w:r w:rsidRPr="002302AF">
        <w:t xml:space="preserve">‒ </w:t>
      </w:r>
      <w:r w:rsidR="00E21032" w:rsidRPr="00704D51">
        <w:rPr>
          <w:lang w:eastAsia="ru-RU"/>
        </w:rPr>
        <w:t>д. Ядыксола</w:t>
      </w:r>
      <w:r w:rsidR="002302AF">
        <w:t>.</w:t>
      </w:r>
    </w:p>
    <w:p w:rsidR="003F12EB" w:rsidRPr="002302AF" w:rsidRDefault="003F12EB" w:rsidP="003F12EB">
      <w:pPr>
        <w:pStyle w:val="41"/>
      </w:pPr>
      <w:r w:rsidRPr="002302AF">
        <w:t>Численность постоянного населения на 01.01.202</w:t>
      </w:r>
      <w:r w:rsidR="004E0A5D" w:rsidRPr="002302AF">
        <w:t>3</w:t>
      </w:r>
      <w:r w:rsidRPr="002302AF">
        <w:t xml:space="preserve"> г. составляет </w:t>
      </w:r>
      <w:r w:rsidR="00E21032">
        <w:rPr>
          <w:noProof/>
          <w:lang w:eastAsia="ru-RU"/>
        </w:rPr>
        <w:t>2291</w:t>
      </w:r>
      <w:r w:rsidRPr="002302AF">
        <w:t xml:space="preserve"> человек, в том числе:</w:t>
      </w:r>
    </w:p>
    <w:p w:rsidR="003F12EB" w:rsidRPr="002302AF" w:rsidRDefault="003F12EB" w:rsidP="003F12EB">
      <w:pPr>
        <w:pStyle w:val="41"/>
      </w:pPr>
      <w:r w:rsidRPr="002302AF">
        <w:t xml:space="preserve">‒ в </w:t>
      </w:r>
      <w:r w:rsidR="00E21032" w:rsidRPr="00704D51">
        <w:t>д. Семисола</w:t>
      </w:r>
      <w:r w:rsidRPr="002302AF">
        <w:t xml:space="preserve">: </w:t>
      </w:r>
      <w:r w:rsidR="00E21032" w:rsidRPr="00E21032">
        <w:t>359</w:t>
      </w:r>
      <w:r w:rsidRPr="002302AF">
        <w:t xml:space="preserve"> человек;</w:t>
      </w:r>
    </w:p>
    <w:p w:rsidR="003F12EB" w:rsidRPr="002302AF" w:rsidRDefault="003F12EB" w:rsidP="003F12EB">
      <w:pPr>
        <w:pStyle w:val="41"/>
      </w:pPr>
      <w:r w:rsidRPr="002302AF">
        <w:t xml:space="preserve">‒ в </w:t>
      </w:r>
      <w:r w:rsidR="00E21032" w:rsidRPr="00704D51">
        <w:t>д. Алмаметьево</w:t>
      </w:r>
      <w:r w:rsidRPr="002302AF">
        <w:t xml:space="preserve">: </w:t>
      </w:r>
      <w:r w:rsidR="00E21032" w:rsidRPr="00E21032">
        <w:t>396</w:t>
      </w:r>
      <w:r w:rsidRPr="002302AF">
        <w:t xml:space="preserve"> человек;</w:t>
      </w:r>
    </w:p>
    <w:p w:rsidR="003F12EB" w:rsidRPr="00DD50A4" w:rsidRDefault="003F12EB" w:rsidP="003F12EB">
      <w:pPr>
        <w:pStyle w:val="41"/>
      </w:pPr>
      <w:r w:rsidRPr="002302AF">
        <w:t xml:space="preserve">‒ в </w:t>
      </w:r>
      <w:r w:rsidR="00E21032" w:rsidRPr="00704D51">
        <w:t>д. Большой Шоръял</w:t>
      </w:r>
      <w:r w:rsidRPr="00DD50A4">
        <w:t xml:space="preserve">: </w:t>
      </w:r>
      <w:r w:rsidR="00E21032" w:rsidRPr="00E21032">
        <w:t>82</w:t>
      </w:r>
      <w:r w:rsidRPr="00DD50A4">
        <w:t xml:space="preserve"> человек</w:t>
      </w:r>
      <w:r w:rsidR="002302AF">
        <w:t>а</w:t>
      </w:r>
      <w:r w:rsidRPr="00DD50A4">
        <w:t>;</w:t>
      </w:r>
    </w:p>
    <w:p w:rsidR="003F12EB" w:rsidRPr="00DD50A4" w:rsidRDefault="003F12EB" w:rsidP="003F12EB">
      <w:pPr>
        <w:pStyle w:val="41"/>
      </w:pPr>
      <w:r w:rsidRPr="00DD50A4">
        <w:t xml:space="preserve">‒ в </w:t>
      </w:r>
      <w:r w:rsidR="00E21032" w:rsidRPr="00704D51">
        <w:t>д. Кокрем</w:t>
      </w:r>
      <w:r w:rsidRPr="00DD50A4">
        <w:t xml:space="preserve">: </w:t>
      </w:r>
      <w:r w:rsidR="00E21032" w:rsidRPr="00E21032">
        <w:t>16</w:t>
      </w:r>
      <w:r w:rsidRPr="00DD50A4">
        <w:t xml:space="preserve"> человек;</w:t>
      </w:r>
    </w:p>
    <w:p w:rsidR="003F12EB" w:rsidRPr="005173C6" w:rsidRDefault="003F12EB" w:rsidP="003F12EB">
      <w:pPr>
        <w:pStyle w:val="41"/>
      </w:pPr>
      <w:r w:rsidRPr="005173C6">
        <w:t xml:space="preserve">‒ в </w:t>
      </w:r>
      <w:r w:rsidR="00E21032" w:rsidRPr="00704D51">
        <w:t>д. Кушнанур</w:t>
      </w:r>
      <w:r w:rsidRPr="005173C6">
        <w:t xml:space="preserve">: </w:t>
      </w:r>
      <w:r w:rsidR="00E21032" w:rsidRPr="00E21032">
        <w:rPr>
          <w:color w:val="000000"/>
        </w:rPr>
        <w:t>5</w:t>
      </w:r>
      <w:r w:rsidRPr="005173C6">
        <w:t xml:space="preserve"> человек;</w:t>
      </w:r>
    </w:p>
    <w:p w:rsidR="003F12EB" w:rsidRPr="005173C6" w:rsidRDefault="003F12EB" w:rsidP="003F12EB">
      <w:pPr>
        <w:pStyle w:val="41"/>
      </w:pPr>
      <w:r w:rsidRPr="005173C6">
        <w:t xml:space="preserve">‒ в </w:t>
      </w:r>
      <w:r w:rsidR="00E21032" w:rsidRPr="00704D51">
        <w:t>д. Малиновка</w:t>
      </w:r>
      <w:r w:rsidRPr="005173C6">
        <w:t xml:space="preserve">: </w:t>
      </w:r>
      <w:r w:rsidR="00E21032" w:rsidRPr="00E21032">
        <w:rPr>
          <w:color w:val="000000"/>
        </w:rPr>
        <w:t>1</w:t>
      </w:r>
      <w:r w:rsidRPr="005173C6">
        <w:t xml:space="preserve"> человек;</w:t>
      </w:r>
    </w:p>
    <w:p w:rsidR="003F12EB" w:rsidRPr="005173C6" w:rsidRDefault="003F12EB" w:rsidP="003F12EB">
      <w:pPr>
        <w:pStyle w:val="41"/>
      </w:pPr>
      <w:r w:rsidRPr="005173C6">
        <w:t xml:space="preserve">‒ в </w:t>
      </w:r>
      <w:r w:rsidR="00E21032" w:rsidRPr="00704D51">
        <w:t>д. Малые Морки</w:t>
      </w:r>
      <w:r w:rsidRPr="005173C6">
        <w:t xml:space="preserve">: </w:t>
      </w:r>
      <w:r w:rsidR="00E21032" w:rsidRPr="00E21032">
        <w:rPr>
          <w:color w:val="000000"/>
        </w:rPr>
        <w:t>114</w:t>
      </w:r>
      <w:r w:rsidRPr="005173C6">
        <w:t xml:space="preserve"> человек;</w:t>
      </w:r>
    </w:p>
    <w:p w:rsidR="003F12EB" w:rsidRPr="005173C6" w:rsidRDefault="003F12EB" w:rsidP="003F12EB">
      <w:pPr>
        <w:pStyle w:val="41"/>
      </w:pPr>
      <w:r w:rsidRPr="005173C6">
        <w:t xml:space="preserve">‒ в </w:t>
      </w:r>
      <w:r w:rsidR="00E21032" w:rsidRPr="00704D51">
        <w:t>д. Малый Шоръял</w:t>
      </w:r>
      <w:r w:rsidRPr="005173C6">
        <w:t xml:space="preserve">: </w:t>
      </w:r>
      <w:r w:rsidR="00E21032" w:rsidRPr="00E21032">
        <w:rPr>
          <w:color w:val="000000"/>
        </w:rPr>
        <w:t>107</w:t>
      </w:r>
      <w:r w:rsidRPr="005173C6">
        <w:t xml:space="preserve"> человек;</w:t>
      </w:r>
    </w:p>
    <w:p w:rsidR="003F12EB" w:rsidRPr="005173C6" w:rsidRDefault="003F12EB" w:rsidP="003F12EB">
      <w:pPr>
        <w:pStyle w:val="41"/>
      </w:pPr>
      <w:r w:rsidRPr="005173C6">
        <w:t xml:space="preserve">‒ в </w:t>
      </w:r>
      <w:r w:rsidR="00E21032" w:rsidRPr="00704D51">
        <w:t>д. Машнур</w:t>
      </w:r>
      <w:r w:rsidRPr="005173C6">
        <w:t xml:space="preserve">: </w:t>
      </w:r>
      <w:r w:rsidR="00E21032" w:rsidRPr="00E21032">
        <w:rPr>
          <w:color w:val="000000"/>
        </w:rPr>
        <w:t>7</w:t>
      </w:r>
      <w:r w:rsidRPr="005173C6">
        <w:t xml:space="preserve"> человек;</w:t>
      </w:r>
    </w:p>
    <w:p w:rsidR="003F12EB" w:rsidRPr="005173C6" w:rsidRDefault="003F12EB" w:rsidP="003F12EB">
      <w:pPr>
        <w:pStyle w:val="41"/>
      </w:pPr>
      <w:r w:rsidRPr="005173C6">
        <w:t xml:space="preserve">‒ в </w:t>
      </w:r>
      <w:r w:rsidR="00E21032" w:rsidRPr="00704D51">
        <w:t>д. Нижняя</w:t>
      </w:r>
      <w:r w:rsidRPr="005173C6">
        <w:t xml:space="preserve">: </w:t>
      </w:r>
      <w:r w:rsidR="00E21032" w:rsidRPr="00E21032">
        <w:rPr>
          <w:color w:val="000000"/>
        </w:rPr>
        <w:t>290</w:t>
      </w:r>
      <w:r w:rsidRPr="005173C6">
        <w:t xml:space="preserve"> человек;</w:t>
      </w:r>
    </w:p>
    <w:p w:rsidR="003F12EB" w:rsidRPr="005173C6" w:rsidRDefault="003F12EB" w:rsidP="003F12EB">
      <w:pPr>
        <w:pStyle w:val="41"/>
      </w:pPr>
      <w:r w:rsidRPr="005173C6">
        <w:t xml:space="preserve">‒ в </w:t>
      </w:r>
      <w:r w:rsidR="00E21032" w:rsidRPr="00704D51">
        <w:t>д. Нурумбал</w:t>
      </w:r>
      <w:r w:rsidRPr="005173C6">
        <w:t xml:space="preserve">: </w:t>
      </w:r>
      <w:r w:rsidR="00E21032" w:rsidRPr="00E21032">
        <w:rPr>
          <w:color w:val="000000"/>
        </w:rPr>
        <w:t>125</w:t>
      </w:r>
      <w:r w:rsidRPr="005173C6">
        <w:t xml:space="preserve"> человек;</w:t>
      </w:r>
    </w:p>
    <w:p w:rsidR="003F12EB" w:rsidRPr="005173C6" w:rsidRDefault="003F12EB" w:rsidP="003F12EB">
      <w:pPr>
        <w:pStyle w:val="41"/>
      </w:pPr>
      <w:r w:rsidRPr="005173C6">
        <w:t xml:space="preserve">‒ в </w:t>
      </w:r>
      <w:r w:rsidR="00E21032" w:rsidRPr="00704D51">
        <w:t>с. Петровское</w:t>
      </w:r>
      <w:r w:rsidRPr="005173C6">
        <w:t xml:space="preserve">: </w:t>
      </w:r>
      <w:r w:rsidR="00E21032" w:rsidRPr="00E21032">
        <w:rPr>
          <w:color w:val="000000"/>
        </w:rPr>
        <w:t>272</w:t>
      </w:r>
      <w:r w:rsidRPr="005173C6">
        <w:t xml:space="preserve"> человек</w:t>
      </w:r>
      <w:r w:rsidR="002302AF">
        <w:t>а</w:t>
      </w:r>
      <w:r>
        <w:t>;</w:t>
      </w:r>
    </w:p>
    <w:p w:rsidR="003F12EB" w:rsidRDefault="003F12EB" w:rsidP="003F12EB">
      <w:pPr>
        <w:pStyle w:val="41"/>
      </w:pPr>
      <w:r w:rsidRPr="00D30A85">
        <w:t>‒</w:t>
      </w:r>
      <w:r>
        <w:t xml:space="preserve"> в </w:t>
      </w:r>
      <w:r w:rsidR="00E21032" w:rsidRPr="00704D51">
        <w:rPr>
          <w:lang w:eastAsia="ru-RU"/>
        </w:rPr>
        <w:t>д. Сердеж</w:t>
      </w:r>
      <w:r>
        <w:t xml:space="preserve">: </w:t>
      </w:r>
      <w:r w:rsidR="00E21032" w:rsidRPr="00E21032">
        <w:rPr>
          <w:color w:val="000000"/>
        </w:rPr>
        <w:t>30</w:t>
      </w:r>
      <w:r w:rsidRPr="005173C6">
        <w:t xml:space="preserve"> человек</w:t>
      </w:r>
      <w:r>
        <w:t>;</w:t>
      </w:r>
    </w:p>
    <w:p w:rsidR="003F12EB" w:rsidRDefault="003F12EB" w:rsidP="003F12EB">
      <w:pPr>
        <w:pStyle w:val="41"/>
      </w:pPr>
      <w:r w:rsidRPr="00D30A85">
        <w:t>‒</w:t>
      </w:r>
      <w:r>
        <w:t xml:space="preserve"> в </w:t>
      </w:r>
      <w:r w:rsidR="00E21032" w:rsidRPr="00704D51">
        <w:rPr>
          <w:lang w:eastAsia="ru-RU"/>
        </w:rPr>
        <w:t>д. Тумер</w:t>
      </w:r>
      <w:r>
        <w:t xml:space="preserve">: </w:t>
      </w:r>
      <w:r w:rsidR="00E21032" w:rsidRPr="00E21032">
        <w:rPr>
          <w:color w:val="000000"/>
        </w:rPr>
        <w:t>1</w:t>
      </w:r>
      <w:r w:rsidRPr="005173C6">
        <w:t xml:space="preserve"> человек</w:t>
      </w:r>
      <w:r>
        <w:t>;</w:t>
      </w:r>
    </w:p>
    <w:p w:rsidR="003F12EB" w:rsidRPr="00D30A85" w:rsidRDefault="003F12EB" w:rsidP="003F12EB">
      <w:pPr>
        <w:pStyle w:val="41"/>
      </w:pPr>
      <w:r w:rsidRPr="00D30A85">
        <w:t xml:space="preserve">‒ </w:t>
      </w:r>
      <w:r>
        <w:t xml:space="preserve">в </w:t>
      </w:r>
      <w:r w:rsidR="00E21032" w:rsidRPr="00704D51">
        <w:rPr>
          <w:lang w:eastAsia="ru-RU"/>
        </w:rPr>
        <w:t>д. Чукша</w:t>
      </w:r>
      <w:r>
        <w:t xml:space="preserve">: </w:t>
      </w:r>
      <w:r w:rsidR="00E21032" w:rsidRPr="00E21032">
        <w:rPr>
          <w:color w:val="000000"/>
        </w:rPr>
        <w:t>27</w:t>
      </w:r>
      <w:r w:rsidRPr="005173C6">
        <w:t xml:space="preserve"> человек</w:t>
      </w:r>
      <w:r>
        <w:t>;</w:t>
      </w:r>
    </w:p>
    <w:p w:rsidR="003F12EB" w:rsidRPr="00D30A85" w:rsidRDefault="003F12EB" w:rsidP="003F12EB">
      <w:pPr>
        <w:pStyle w:val="41"/>
      </w:pPr>
      <w:r w:rsidRPr="00D30A85">
        <w:t xml:space="preserve">‒ </w:t>
      </w:r>
      <w:r>
        <w:t xml:space="preserve">в </w:t>
      </w:r>
      <w:r w:rsidR="00E21032" w:rsidRPr="00704D51">
        <w:rPr>
          <w:lang w:eastAsia="ru-RU"/>
        </w:rPr>
        <w:t>д. Шордур</w:t>
      </w:r>
      <w:r>
        <w:t xml:space="preserve">: </w:t>
      </w:r>
      <w:r w:rsidR="00E21032" w:rsidRPr="00E21032">
        <w:rPr>
          <w:color w:val="000000"/>
        </w:rPr>
        <w:t>305</w:t>
      </w:r>
      <w:r w:rsidRPr="005173C6">
        <w:t xml:space="preserve"> человек</w:t>
      </w:r>
      <w:r>
        <w:t>;</w:t>
      </w:r>
    </w:p>
    <w:p w:rsidR="003F12EB" w:rsidRDefault="003F12EB" w:rsidP="003F12EB">
      <w:pPr>
        <w:pStyle w:val="41"/>
      </w:pPr>
      <w:r w:rsidRPr="00D30A85">
        <w:t xml:space="preserve">‒ </w:t>
      </w:r>
      <w:r>
        <w:t xml:space="preserve">в </w:t>
      </w:r>
      <w:r w:rsidR="00E21032" w:rsidRPr="00704D51">
        <w:rPr>
          <w:lang w:eastAsia="ru-RU"/>
        </w:rPr>
        <w:t>д. Шурга</w:t>
      </w:r>
      <w:r>
        <w:t xml:space="preserve">: </w:t>
      </w:r>
      <w:r w:rsidR="00E21032" w:rsidRPr="00E21032">
        <w:rPr>
          <w:color w:val="000000"/>
        </w:rPr>
        <w:t>23</w:t>
      </w:r>
      <w:r w:rsidRPr="005173C6">
        <w:t xml:space="preserve"> человек</w:t>
      </w:r>
      <w:r w:rsidR="002302AF">
        <w:t>а</w:t>
      </w:r>
      <w:r>
        <w:t>;</w:t>
      </w:r>
    </w:p>
    <w:p w:rsidR="003F12EB" w:rsidRDefault="003F12EB" w:rsidP="003F12EB">
      <w:pPr>
        <w:pStyle w:val="41"/>
      </w:pPr>
      <w:r w:rsidRPr="00D30A85">
        <w:t>‒</w:t>
      </w:r>
      <w:r>
        <w:t xml:space="preserve"> в </w:t>
      </w:r>
      <w:r w:rsidR="00E21032" w:rsidRPr="00704D51">
        <w:rPr>
          <w:lang w:eastAsia="ru-RU"/>
        </w:rPr>
        <w:t>д. Ядыксола</w:t>
      </w:r>
      <w:r>
        <w:t xml:space="preserve">: </w:t>
      </w:r>
      <w:r w:rsidR="00E21032" w:rsidRPr="00E21032">
        <w:rPr>
          <w:color w:val="000000"/>
        </w:rPr>
        <w:t>131</w:t>
      </w:r>
      <w:r w:rsidRPr="005173C6">
        <w:t xml:space="preserve"> человек</w:t>
      </w:r>
      <w:r>
        <w:t>;</w:t>
      </w:r>
    </w:p>
    <w:p w:rsidR="003F12EB" w:rsidRDefault="003F12EB" w:rsidP="003F12EB">
      <w:pPr>
        <w:pStyle w:val="41"/>
        <w:rPr>
          <w:rStyle w:val="aff6"/>
        </w:rPr>
      </w:pPr>
      <w:r w:rsidRPr="00472DF0">
        <w:t xml:space="preserve">Информация указана на основании сведений </w:t>
      </w:r>
      <w:r w:rsidRPr="005173C6">
        <w:rPr>
          <w:rStyle w:val="aff6"/>
        </w:rPr>
        <w:t>органов местного самоуправления.</w:t>
      </w:r>
    </w:p>
    <w:p w:rsidR="003F12EB" w:rsidRPr="00D46F81" w:rsidRDefault="003F12EB" w:rsidP="00025E69">
      <w:pPr>
        <w:pStyle w:val="41"/>
        <w:numPr>
          <w:ilvl w:val="0"/>
          <w:numId w:val="1"/>
        </w:numPr>
        <w:suppressAutoHyphens w:val="0"/>
        <w:ind w:firstLine="709"/>
      </w:pPr>
    </w:p>
    <w:p w:rsidR="002F5FAC" w:rsidRPr="0040346B" w:rsidRDefault="004071D4" w:rsidP="0040346B">
      <w:pPr>
        <w:pStyle w:val="17"/>
      </w:pPr>
      <w:bookmarkStart w:id="6" w:name="_Toc146110020"/>
      <w:r w:rsidRPr="0040346B">
        <w:lastRenderedPageBreak/>
        <w:t>2</w:t>
      </w:r>
      <w:r w:rsidR="002226B3" w:rsidRPr="0040346B">
        <w:t xml:space="preserve">. </w:t>
      </w:r>
      <w:r w:rsidR="002F5FAC" w:rsidRPr="0040346B">
        <w:t>СВЕДЕНИЯ ОБ УТВЕРЖДЕННЫХ ДОКУМЕНТАХ СТРАТЕГИЧЕСКОГО ПЛАНИРОВАНИЯ,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</w:t>
      </w:r>
      <w:bookmarkEnd w:id="6"/>
      <w:r w:rsidR="002226B3" w:rsidRPr="0040346B">
        <w:t xml:space="preserve"> </w:t>
      </w:r>
    </w:p>
    <w:p w:rsidR="002226B3" w:rsidRPr="00AF5C6E" w:rsidRDefault="002226B3" w:rsidP="00AF5C6E">
      <w:pPr>
        <w:pStyle w:val="41"/>
      </w:pPr>
      <w:r w:rsidRPr="00AF5C6E">
        <w:t xml:space="preserve">Настоящий </w:t>
      </w:r>
      <w:r w:rsidR="002B3E1F" w:rsidRPr="00AF5C6E">
        <w:t>генеральный план</w:t>
      </w:r>
      <w:r w:rsidRPr="00AF5C6E">
        <w:t xml:space="preserve"> подготовлен с учетом положений следующих </w:t>
      </w:r>
      <w:r w:rsidR="00A67992" w:rsidRPr="00AF5C6E">
        <w:t>документов</w:t>
      </w:r>
      <w:r w:rsidRPr="00AF5C6E">
        <w:t>:</w:t>
      </w:r>
    </w:p>
    <w:p w:rsidR="00AF5C6E" w:rsidRPr="00AF5C6E" w:rsidRDefault="00AF5C6E" w:rsidP="00AF5C6E">
      <w:pPr>
        <w:pStyle w:val="41"/>
      </w:pPr>
      <w:r w:rsidRPr="00D30A85">
        <w:t>‒</w:t>
      </w:r>
      <w:r>
        <w:t xml:space="preserve"> </w:t>
      </w:r>
      <w:r w:rsidRPr="00AF5C6E">
        <w:t>Стратегия социально-экономического развития Республики Марий Эл на период до 2030 года</w:t>
      </w:r>
      <w:r>
        <w:t xml:space="preserve">, </w:t>
      </w:r>
      <w:r w:rsidRPr="00AF5C6E">
        <w:t>утвержде</w:t>
      </w:r>
      <w:r>
        <w:t>нная</w:t>
      </w:r>
      <w:r w:rsidRPr="00AF5C6E">
        <w:t xml:space="preserve"> </w:t>
      </w:r>
      <w:r>
        <w:t>П</w:t>
      </w:r>
      <w:r w:rsidRPr="00AF5C6E">
        <w:t xml:space="preserve">остановлением </w:t>
      </w:r>
      <w:r>
        <w:t>П</w:t>
      </w:r>
      <w:r w:rsidRPr="00AF5C6E">
        <w:t>равительства Республики Марий Эл от 17</w:t>
      </w:r>
      <w:r>
        <w:t>.01.</w:t>
      </w:r>
      <w:r w:rsidRPr="00AF5C6E">
        <w:t>2018</w:t>
      </w:r>
      <w:r>
        <w:t xml:space="preserve"> </w:t>
      </w:r>
      <w:r w:rsidRPr="00AF5C6E">
        <w:t>г. № 12</w:t>
      </w:r>
      <w:r>
        <w:t>;</w:t>
      </w:r>
    </w:p>
    <w:p w:rsidR="00AF5C6E" w:rsidRPr="00AF5C6E" w:rsidRDefault="00AF5C6E" w:rsidP="00AF5C6E">
      <w:pPr>
        <w:pStyle w:val="41"/>
      </w:pPr>
      <w:r w:rsidRPr="00D30A85">
        <w:t>‒</w:t>
      </w:r>
      <w:r>
        <w:t xml:space="preserve"> Г</w:t>
      </w:r>
      <w:r w:rsidRPr="00AF5C6E">
        <w:t xml:space="preserve">осударственная программа Республики Марий Эл «Обеспечение качественным жильем и услугами жилищно-коммунального хозяйства населения Республики Марий Эл </w:t>
      </w:r>
      <w:r>
        <w:t>на</w:t>
      </w:r>
      <w:r w:rsidRPr="00AF5C6E">
        <w:t xml:space="preserve"> 2013 – 2025 годы</w:t>
      </w:r>
      <w:r>
        <w:t>»,</w:t>
      </w:r>
      <w:r w:rsidRPr="00AF5C6E">
        <w:t xml:space="preserve"> утвержде</w:t>
      </w:r>
      <w:r>
        <w:t>нная</w:t>
      </w:r>
      <w:r w:rsidRPr="00AF5C6E">
        <w:t xml:space="preserve"> </w:t>
      </w:r>
      <w:r>
        <w:t>П</w:t>
      </w:r>
      <w:r w:rsidRPr="00AF5C6E">
        <w:t>остановлением Правительства Республики Марий Эл от 25</w:t>
      </w:r>
      <w:r>
        <w:t>.12.</w:t>
      </w:r>
      <w:r w:rsidRPr="00AF5C6E">
        <w:t>2012 г. № 475</w:t>
      </w:r>
      <w:r>
        <w:t>;</w:t>
      </w:r>
    </w:p>
    <w:p w:rsidR="00AF5C6E" w:rsidRPr="00AF5C6E" w:rsidRDefault="00300374" w:rsidP="00AF5C6E">
      <w:pPr>
        <w:pStyle w:val="41"/>
      </w:pPr>
      <w:r w:rsidRPr="00D30A85">
        <w:t>‒</w:t>
      </w:r>
      <w:r>
        <w:t xml:space="preserve"> </w:t>
      </w:r>
      <w:r w:rsidR="00AF5C6E" w:rsidRPr="00AF5C6E">
        <w:t>Государственная программа Республики Марий Эл «Развитие здравоохранения» на 2013-2025 годы, утвержден</w:t>
      </w:r>
      <w:r>
        <w:t>ная</w:t>
      </w:r>
      <w:r w:rsidR="00AF5C6E" w:rsidRPr="00AF5C6E">
        <w:t xml:space="preserve"> </w:t>
      </w:r>
      <w:r>
        <w:t>П</w:t>
      </w:r>
      <w:r w:rsidR="00AF5C6E" w:rsidRPr="00AF5C6E">
        <w:t>остановлением Правительства Республики Марий Эл от 30</w:t>
      </w:r>
      <w:r>
        <w:t>.12.</w:t>
      </w:r>
      <w:r w:rsidR="00AF5C6E" w:rsidRPr="00AF5C6E">
        <w:t>2012 г. № 492</w:t>
      </w:r>
      <w:r>
        <w:t>;</w:t>
      </w:r>
    </w:p>
    <w:p w:rsidR="00AF5C6E" w:rsidRPr="00AF5C6E" w:rsidRDefault="00300374" w:rsidP="00AF5C6E">
      <w:pPr>
        <w:pStyle w:val="41"/>
      </w:pPr>
      <w:r w:rsidRPr="00D30A85">
        <w:t>‒</w:t>
      </w:r>
      <w:r>
        <w:t xml:space="preserve"> </w:t>
      </w:r>
      <w:r w:rsidR="00AF5C6E" w:rsidRPr="00AF5C6E">
        <w:t>Государственная программа Республики Марий Эл «Развитие образования» на 2013</w:t>
      </w:r>
      <w:r>
        <w:t xml:space="preserve"> – </w:t>
      </w:r>
      <w:r w:rsidR="00AF5C6E" w:rsidRPr="00AF5C6E">
        <w:t>2025</w:t>
      </w:r>
      <w:r>
        <w:t xml:space="preserve"> </w:t>
      </w:r>
      <w:r w:rsidR="00AF5C6E" w:rsidRPr="00AF5C6E">
        <w:t>годы, утвержден</w:t>
      </w:r>
      <w:r>
        <w:t>ная</w:t>
      </w:r>
      <w:r w:rsidR="00AF5C6E" w:rsidRPr="00AF5C6E">
        <w:t xml:space="preserve"> </w:t>
      </w:r>
      <w:r>
        <w:t>П</w:t>
      </w:r>
      <w:r w:rsidR="00AF5C6E" w:rsidRPr="00AF5C6E">
        <w:t>остановлением Правительства Республики Марий Эл от 30</w:t>
      </w:r>
      <w:r>
        <w:t>.11.</w:t>
      </w:r>
      <w:r w:rsidR="00AF5C6E" w:rsidRPr="00AF5C6E">
        <w:t>2012 г. № 452</w:t>
      </w:r>
      <w:r>
        <w:t>;</w:t>
      </w:r>
    </w:p>
    <w:p w:rsidR="00AF5C6E" w:rsidRPr="00AF5C6E" w:rsidRDefault="00300374" w:rsidP="00AF5C6E">
      <w:pPr>
        <w:pStyle w:val="41"/>
      </w:pPr>
      <w:r w:rsidRPr="00D30A85">
        <w:t>‒</w:t>
      </w:r>
      <w:r>
        <w:t xml:space="preserve"> </w:t>
      </w:r>
      <w:r w:rsidR="00AF5C6E" w:rsidRPr="00AF5C6E">
        <w:t>Региональная программа «Активное долголетие в Республике Марий Эл» на 2020</w:t>
      </w:r>
      <w:r>
        <w:t xml:space="preserve"> – </w:t>
      </w:r>
      <w:r w:rsidR="00AF5C6E" w:rsidRPr="00AF5C6E">
        <w:t>2024 годы, утвержден</w:t>
      </w:r>
      <w:r>
        <w:t>ная</w:t>
      </w:r>
      <w:r w:rsidR="00AF5C6E" w:rsidRPr="00AF5C6E">
        <w:t xml:space="preserve"> </w:t>
      </w:r>
      <w:r>
        <w:t>П</w:t>
      </w:r>
      <w:r w:rsidR="00AF5C6E" w:rsidRPr="00AF5C6E">
        <w:t xml:space="preserve">остановлением </w:t>
      </w:r>
      <w:r>
        <w:t>П</w:t>
      </w:r>
      <w:r w:rsidR="00AF5C6E" w:rsidRPr="00AF5C6E">
        <w:t>равительства Республики Марий Эл от 27</w:t>
      </w:r>
      <w:r>
        <w:t>.07.</w:t>
      </w:r>
      <w:r w:rsidR="00AF5C6E" w:rsidRPr="00AF5C6E">
        <w:t>2020</w:t>
      </w:r>
      <w:r>
        <w:t xml:space="preserve"> </w:t>
      </w:r>
      <w:r w:rsidR="00AF5C6E" w:rsidRPr="00AF5C6E">
        <w:t>г. № 290</w:t>
      </w:r>
      <w:r>
        <w:t>;</w:t>
      </w:r>
    </w:p>
    <w:p w:rsidR="00AF5C6E" w:rsidRPr="00AF5C6E" w:rsidRDefault="00300374" w:rsidP="00AF5C6E">
      <w:pPr>
        <w:pStyle w:val="41"/>
      </w:pPr>
      <w:r w:rsidRPr="00D30A85">
        <w:t>‒</w:t>
      </w:r>
      <w:r>
        <w:t xml:space="preserve"> </w:t>
      </w:r>
      <w:r w:rsidR="00AF5C6E" w:rsidRPr="00AF5C6E">
        <w:t>Стратегия развития туризма в Республике Марий Эл на период до 2025 года, утвержден</w:t>
      </w:r>
      <w:r>
        <w:t>ная Р</w:t>
      </w:r>
      <w:r w:rsidR="00AF5C6E" w:rsidRPr="00AF5C6E">
        <w:t>аспоряжением Правительства Республики Марий Эл от 31</w:t>
      </w:r>
      <w:r>
        <w:t>.05.</w:t>
      </w:r>
      <w:r w:rsidR="00AF5C6E" w:rsidRPr="00AF5C6E">
        <w:t>2018 г</w:t>
      </w:r>
      <w:r>
        <w:t>.</w:t>
      </w:r>
      <w:r w:rsidR="00AF5C6E" w:rsidRPr="00AF5C6E">
        <w:t xml:space="preserve"> № 330-р</w:t>
      </w:r>
      <w:r>
        <w:t>;</w:t>
      </w:r>
    </w:p>
    <w:p w:rsidR="00AF5C6E" w:rsidRPr="00AF5C6E" w:rsidRDefault="00300374" w:rsidP="00AF5C6E">
      <w:pPr>
        <w:pStyle w:val="41"/>
      </w:pPr>
      <w:r w:rsidRPr="00D30A85">
        <w:t>‒</w:t>
      </w:r>
      <w:r>
        <w:t xml:space="preserve"> </w:t>
      </w:r>
      <w:r w:rsidR="00AF5C6E" w:rsidRPr="00AF5C6E">
        <w:t xml:space="preserve">Республиканская адресная программа </w:t>
      </w:r>
      <w:r>
        <w:t>«</w:t>
      </w:r>
      <w:r w:rsidR="00AF5C6E" w:rsidRPr="00AF5C6E">
        <w:t>Переселение граждан из аварийного жилищного фонда</w:t>
      </w:r>
      <w:r>
        <w:t>»</w:t>
      </w:r>
      <w:r w:rsidR="00AF5C6E" w:rsidRPr="00AF5C6E">
        <w:t xml:space="preserve"> на 2019 - 2023 годы, утвержде</w:t>
      </w:r>
      <w:r>
        <w:t>н</w:t>
      </w:r>
      <w:r w:rsidR="00AF5C6E" w:rsidRPr="00AF5C6E">
        <w:t>на</w:t>
      </w:r>
      <w:r>
        <w:t>я</w:t>
      </w:r>
      <w:r w:rsidR="00AF5C6E" w:rsidRPr="00AF5C6E">
        <w:t xml:space="preserve"> </w:t>
      </w:r>
      <w:r>
        <w:t>П</w:t>
      </w:r>
      <w:r w:rsidR="00AF5C6E" w:rsidRPr="00AF5C6E">
        <w:t>остановлением Правительства Республики Марий Эл от 29</w:t>
      </w:r>
      <w:r>
        <w:t>.03.</w:t>
      </w:r>
      <w:r w:rsidR="00AF5C6E" w:rsidRPr="00AF5C6E">
        <w:t xml:space="preserve">2019 г. </w:t>
      </w:r>
      <w:r>
        <w:t>№</w:t>
      </w:r>
      <w:r w:rsidR="00AF5C6E" w:rsidRPr="00AF5C6E">
        <w:t xml:space="preserve"> 85</w:t>
      </w:r>
      <w:r>
        <w:t>;</w:t>
      </w:r>
    </w:p>
    <w:p w:rsidR="00AF5C6E" w:rsidRDefault="00300374" w:rsidP="00AF5C6E">
      <w:pPr>
        <w:pStyle w:val="41"/>
      </w:pPr>
      <w:r w:rsidRPr="00D30A85">
        <w:t>‒</w:t>
      </w:r>
      <w:r>
        <w:t xml:space="preserve"> </w:t>
      </w:r>
      <w:r w:rsidR="00AF5C6E" w:rsidRPr="00AF5C6E">
        <w:t>Государственная программа Республики Марий Эл «Охрана окружающей среды, воспроизводство и использование природных ресурсов на 2013</w:t>
      </w:r>
      <w:r>
        <w:t xml:space="preserve"> – </w:t>
      </w:r>
      <w:r w:rsidR="00AF5C6E" w:rsidRPr="00AF5C6E">
        <w:t>2025 годы» утвержде</w:t>
      </w:r>
      <w:r>
        <w:t>н</w:t>
      </w:r>
      <w:r w:rsidR="00AF5C6E" w:rsidRPr="00AF5C6E">
        <w:t>на</w:t>
      </w:r>
      <w:r>
        <w:t>я</w:t>
      </w:r>
      <w:r w:rsidR="00AF5C6E" w:rsidRPr="00AF5C6E">
        <w:t xml:space="preserve"> </w:t>
      </w:r>
      <w:r>
        <w:t>П</w:t>
      </w:r>
      <w:r w:rsidR="00AF5C6E" w:rsidRPr="00AF5C6E">
        <w:t>остановлением Правительства Республики Марий Эл от 15</w:t>
      </w:r>
      <w:r>
        <w:t>.10.</w:t>
      </w:r>
      <w:r w:rsidR="00AF5C6E" w:rsidRPr="00AF5C6E">
        <w:t>2012 г</w:t>
      </w:r>
      <w:r>
        <w:t>.</w:t>
      </w:r>
      <w:r w:rsidR="009C7A35">
        <w:t xml:space="preserve"> № 398;</w:t>
      </w:r>
    </w:p>
    <w:p w:rsidR="00475731" w:rsidRPr="008C3104" w:rsidRDefault="00475731" w:rsidP="00475731">
      <w:pPr>
        <w:pStyle w:val="34"/>
        <w:rPr>
          <w:rFonts w:eastAsia="Arial"/>
        </w:rPr>
      </w:pPr>
      <w:r w:rsidRPr="00D30A85">
        <w:t>‒</w:t>
      </w:r>
      <w:r>
        <w:t xml:space="preserve"> </w:t>
      </w:r>
      <w:r w:rsidRPr="008C3104">
        <w:t>Муниципальная программа «</w:t>
      </w:r>
      <w:r w:rsidRPr="008C3104">
        <w:rPr>
          <w:rFonts w:eastAsia="Arial"/>
        </w:rPr>
        <w:t>Развитие образования и повышение эффективности реализации молодежной политики Моркинского муниципального района на 2018</w:t>
      </w:r>
      <w:r>
        <w:rPr>
          <w:rFonts w:eastAsia="Arial"/>
        </w:rPr>
        <w:t xml:space="preserve"> – 2025 </w:t>
      </w:r>
      <w:r w:rsidRPr="008C3104">
        <w:rPr>
          <w:rFonts w:eastAsia="Arial"/>
        </w:rPr>
        <w:t xml:space="preserve">годы», утвержденная </w:t>
      </w:r>
      <w:r>
        <w:rPr>
          <w:rFonts w:eastAsia="Arial"/>
        </w:rPr>
        <w:t>П</w:t>
      </w:r>
      <w:r w:rsidRPr="008C3104">
        <w:rPr>
          <w:rFonts w:eastAsia="Arial"/>
        </w:rPr>
        <w:t>остановлением Администрации Моркинского муниципального района от 31 октября 2013 года № 1023</w:t>
      </w:r>
      <w:r>
        <w:rPr>
          <w:rFonts w:eastAsia="Arial"/>
        </w:rPr>
        <w:t>;</w:t>
      </w:r>
    </w:p>
    <w:p w:rsidR="00475731" w:rsidRPr="008C3104" w:rsidRDefault="00475731" w:rsidP="00475731">
      <w:pPr>
        <w:pStyle w:val="34"/>
      </w:pPr>
      <w:r w:rsidRPr="00D30A85">
        <w:t>‒</w:t>
      </w:r>
      <w:r>
        <w:t xml:space="preserve"> </w:t>
      </w:r>
      <w:r w:rsidRPr="008C3104">
        <w:t xml:space="preserve">Муниципальная программа </w:t>
      </w:r>
      <w:r>
        <w:t>«</w:t>
      </w:r>
      <w:r w:rsidRPr="008C3104">
        <w:t>Развитие культуры, спорта, туризма и средств массовой информации в Моркинском муниципальном районе Республики Марий Эл на 2018-2025 годы»,</w:t>
      </w:r>
      <w:r w:rsidRPr="008C3104">
        <w:rPr>
          <w:b/>
        </w:rPr>
        <w:t xml:space="preserve"> </w:t>
      </w:r>
      <w:r w:rsidRPr="008C3104">
        <w:t xml:space="preserve">утвержденная </w:t>
      </w:r>
      <w:r>
        <w:t>П</w:t>
      </w:r>
      <w:r w:rsidRPr="008C3104">
        <w:t>остановлением Администрации Моркинского муниципального района от 31.10.2013 г</w:t>
      </w:r>
      <w:r>
        <w:t>.</w:t>
      </w:r>
      <w:r w:rsidRPr="008C3104">
        <w:t xml:space="preserve"> №</w:t>
      </w:r>
      <w:r>
        <w:t xml:space="preserve"> </w:t>
      </w:r>
      <w:r w:rsidRPr="008C3104">
        <w:t>1024</w:t>
      </w:r>
      <w:r>
        <w:t>;</w:t>
      </w:r>
    </w:p>
    <w:p w:rsidR="00475731" w:rsidRPr="008C3104" w:rsidRDefault="00475731" w:rsidP="00475731">
      <w:pPr>
        <w:pStyle w:val="34"/>
      </w:pPr>
      <w:r w:rsidRPr="00D30A85">
        <w:t>‒</w:t>
      </w:r>
      <w:r>
        <w:t xml:space="preserve"> </w:t>
      </w:r>
      <w:r w:rsidRPr="008C3104">
        <w:t>Муниципальная программа «Развитие экономики, сельского хозяйства, обеспечение  безопасности населения и охрана окружающей среды Моркинского муниципального района на 2018</w:t>
      </w:r>
      <w:r>
        <w:t xml:space="preserve"> – </w:t>
      </w:r>
      <w:r w:rsidRPr="008C3104">
        <w:t xml:space="preserve">2025 </w:t>
      </w:r>
      <w:r>
        <w:t xml:space="preserve"> </w:t>
      </w:r>
      <w:r w:rsidRPr="008C3104">
        <w:t>годы»</w:t>
      </w:r>
      <w:r>
        <w:t>,</w:t>
      </w:r>
      <w:r w:rsidRPr="008C3104">
        <w:t xml:space="preserve"> утвержденная </w:t>
      </w:r>
      <w:r>
        <w:t>П</w:t>
      </w:r>
      <w:r w:rsidRPr="008C3104">
        <w:t>остановлением Администрации Моркинского муниципального района от 19.12.2017 г</w:t>
      </w:r>
      <w:r>
        <w:t>.</w:t>
      </w:r>
      <w:r w:rsidRPr="008C3104">
        <w:t xml:space="preserve"> № 686</w:t>
      </w:r>
      <w:r>
        <w:t>;</w:t>
      </w:r>
    </w:p>
    <w:p w:rsidR="00475731" w:rsidRPr="008C3104" w:rsidRDefault="00475731" w:rsidP="00475731">
      <w:pPr>
        <w:pStyle w:val="34"/>
      </w:pPr>
      <w:r w:rsidRPr="00D30A85">
        <w:t>‒</w:t>
      </w:r>
      <w:r>
        <w:t xml:space="preserve"> </w:t>
      </w:r>
      <w:r w:rsidRPr="008C3104">
        <w:t>Муниципальная программа «Управление муниципальными финансами и муниципальным долгом муниципального образования «Моркинский муниципальный район» на 2014</w:t>
      </w:r>
      <w:r>
        <w:t xml:space="preserve"> – </w:t>
      </w:r>
      <w:r w:rsidRPr="008C3104">
        <w:t>2018 годы</w:t>
      </w:r>
      <w:r>
        <w:t>»</w:t>
      </w:r>
      <w:r w:rsidRPr="008C3104">
        <w:t xml:space="preserve">, утвержденная </w:t>
      </w:r>
      <w:r>
        <w:t>П</w:t>
      </w:r>
      <w:r w:rsidRPr="008C3104">
        <w:t>остановлением Администрации Моркинского муниципального района от 30.10.2013 г. № 1019</w:t>
      </w:r>
      <w:r>
        <w:t>;</w:t>
      </w:r>
    </w:p>
    <w:p w:rsidR="00475731" w:rsidRPr="008C3104" w:rsidRDefault="00475731" w:rsidP="00475731">
      <w:pPr>
        <w:pStyle w:val="34"/>
      </w:pPr>
      <w:r w:rsidRPr="00D30A85">
        <w:t>‒</w:t>
      </w:r>
      <w:r>
        <w:t xml:space="preserve"> М</w:t>
      </w:r>
      <w:r w:rsidRPr="008C3104">
        <w:t>униципальная программа «Развитие и модернизация сети автомобильных дорог муниципального образования «Моркинский муниципальный район» на 2014</w:t>
      </w:r>
      <w:r>
        <w:t xml:space="preserve"> – </w:t>
      </w:r>
      <w:r w:rsidRPr="008C3104">
        <w:t xml:space="preserve">2018 годы», утвержденная </w:t>
      </w:r>
      <w:r>
        <w:t>П</w:t>
      </w:r>
      <w:r w:rsidRPr="008C3104">
        <w:t>остановлением Администрации Моркинского муниципального района от 30.10.2013 г</w:t>
      </w:r>
      <w:r>
        <w:t>.</w:t>
      </w:r>
      <w:r w:rsidRPr="008C3104">
        <w:t xml:space="preserve"> №</w:t>
      </w:r>
      <w:r>
        <w:t xml:space="preserve"> </w:t>
      </w:r>
      <w:r w:rsidRPr="008C3104">
        <w:t>1015</w:t>
      </w:r>
      <w:r>
        <w:t>;</w:t>
      </w:r>
    </w:p>
    <w:p w:rsidR="00475731" w:rsidRPr="008C3104" w:rsidRDefault="00475731" w:rsidP="00475731">
      <w:pPr>
        <w:pStyle w:val="34"/>
      </w:pPr>
      <w:r w:rsidRPr="00D30A85">
        <w:lastRenderedPageBreak/>
        <w:t>‒</w:t>
      </w:r>
      <w:r>
        <w:t xml:space="preserve"> </w:t>
      </w:r>
      <w:r w:rsidRPr="008C3104">
        <w:t>Муниципальная программа «Развитие жилищного строительства, жилищно-коммунального хозяйства и сельских территорий на 2018</w:t>
      </w:r>
      <w:r>
        <w:t xml:space="preserve"> – </w:t>
      </w:r>
      <w:r w:rsidRPr="008C3104">
        <w:t xml:space="preserve">2025 годы», </w:t>
      </w:r>
      <w:r w:rsidRPr="008C3104">
        <w:rPr>
          <w:szCs w:val="28"/>
        </w:rPr>
        <w:t xml:space="preserve">утвержденная </w:t>
      </w:r>
      <w:r>
        <w:rPr>
          <w:szCs w:val="28"/>
        </w:rPr>
        <w:t>П</w:t>
      </w:r>
      <w:r w:rsidRPr="008C3104">
        <w:rPr>
          <w:szCs w:val="28"/>
        </w:rPr>
        <w:t>остановлением Администрации Моркинского муниципального района от 31.12.2017 г</w:t>
      </w:r>
      <w:r>
        <w:rPr>
          <w:szCs w:val="28"/>
        </w:rPr>
        <w:t>.</w:t>
      </w:r>
      <w:r w:rsidRPr="008C3104">
        <w:rPr>
          <w:szCs w:val="28"/>
        </w:rPr>
        <w:t xml:space="preserve"> № 717.</w:t>
      </w:r>
    </w:p>
    <w:p w:rsidR="00A67992" w:rsidRPr="00AF5C6E" w:rsidRDefault="00A67992" w:rsidP="00AF5C6E">
      <w:pPr>
        <w:pStyle w:val="41"/>
      </w:pPr>
    </w:p>
    <w:p w:rsidR="002226B3" w:rsidRDefault="002226B3" w:rsidP="00A67992">
      <w:pPr>
        <w:pStyle w:val="34"/>
        <w:rPr>
          <w:sz w:val="22"/>
          <w:szCs w:val="22"/>
        </w:rPr>
      </w:pPr>
    </w:p>
    <w:p w:rsidR="00A67992" w:rsidRDefault="00A67992" w:rsidP="00A67992">
      <w:pPr>
        <w:pStyle w:val="34"/>
        <w:rPr>
          <w:sz w:val="22"/>
          <w:szCs w:val="22"/>
        </w:rPr>
      </w:pPr>
    </w:p>
    <w:p w:rsidR="00A67992" w:rsidRPr="0040346B" w:rsidRDefault="00A67992" w:rsidP="0040346B">
      <w:pPr>
        <w:pStyle w:val="17"/>
      </w:pPr>
      <w:bookmarkStart w:id="7" w:name="_Toc146110021"/>
      <w:r w:rsidRPr="0040346B">
        <w:lastRenderedPageBreak/>
        <w:t xml:space="preserve">3. </w:t>
      </w:r>
      <w:r w:rsidR="003F12EB" w:rsidRPr="0040346B">
        <w:t>ОБОСНОВАНИЕ ВЫБРАННОГО ВАРИАНТА РАЗМЕЩЕНИЯ ОБЪЕКТОВ МЕСТНОГО ЗНАЧЕНИЯ ПОСЕЛЕНИЯ НА ОСНОВЕ АНАЛИЗА ИСПОЛЬЗОВАНИЯ ТЕРРИТОРИЙ ПОСЕЛЕНИЯ,  ВОЗМОЖНЫХ НАПРАВЛЕНИЙ РАЗВИТИЯ ЭТИХ ТЕРРИТОРИЙ И ПРОГНОЗИРУЕМЫХ ОГРАНИЧЕНИЙ ИХ ИСПОЛЬЗОВАНИЯ, ОПРЕДЕЛЯЕМЫХ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</w:t>
      </w:r>
      <w:bookmarkEnd w:id="7"/>
      <w:r w:rsidR="003F12EB" w:rsidRPr="0040346B">
        <w:t xml:space="preserve"> </w:t>
      </w:r>
    </w:p>
    <w:p w:rsidR="00BC0136" w:rsidRDefault="00BC0136" w:rsidP="00BC0136">
      <w:pPr>
        <w:pStyle w:val="41"/>
      </w:pPr>
      <w:r>
        <w:t>В настоящей части представлены сведения о планируемых для размещения объектах местного значения поселения, а также местного значения муниципального района, регионального значения, федерального значения</w:t>
      </w:r>
      <w:r w:rsidR="00655591">
        <w:t>,</w:t>
      </w:r>
      <w:r>
        <w:t xml:space="preserve"> </w:t>
      </w:r>
      <w:r w:rsidR="000F4F37">
        <w:t xml:space="preserve">необходимых для развития территории поселения, </w:t>
      </w:r>
      <w:r>
        <w:t>в том числе</w:t>
      </w:r>
      <w:r w:rsidR="00655591">
        <w:t xml:space="preserve"> </w:t>
      </w:r>
      <w:r w:rsidR="000F4F37">
        <w:t>не предусмотренных в документах территориального планирования соответствующего уровня.</w:t>
      </w:r>
      <w:r w:rsidR="00655591">
        <w:t xml:space="preserve"> </w:t>
      </w:r>
      <w:r w:rsidR="00DD2C44">
        <w:t xml:space="preserve">Реализация мероприятий по размещению данных объектов предусматривает внесение изменений в указанные документы территориального планирования. </w:t>
      </w:r>
      <w:r>
        <w:t xml:space="preserve"> </w:t>
      </w:r>
    </w:p>
    <w:p w:rsidR="00BC0136" w:rsidRDefault="00BC0136" w:rsidP="00BC0136">
      <w:pPr>
        <w:pStyle w:val="41"/>
      </w:pPr>
    </w:p>
    <w:p w:rsidR="00AA3442" w:rsidRPr="00D36DB3" w:rsidRDefault="002B3E1F" w:rsidP="00AA3442">
      <w:pPr>
        <w:pStyle w:val="110"/>
      </w:pPr>
      <w:bookmarkStart w:id="8" w:name="_Toc146110022"/>
      <w:r>
        <w:t>3</w:t>
      </w:r>
      <w:r w:rsidR="00AA3442" w:rsidRPr="00821346">
        <w:t>.</w:t>
      </w:r>
      <w:r w:rsidR="00821346" w:rsidRPr="00821346">
        <w:t>1</w:t>
      </w:r>
      <w:r w:rsidR="00AA3442" w:rsidRPr="00821346">
        <w:t>. Жилищный фонд</w:t>
      </w:r>
      <w:bookmarkEnd w:id="8"/>
    </w:p>
    <w:p w:rsidR="00AA3442" w:rsidRDefault="00AA3442" w:rsidP="00AA3442">
      <w:pPr>
        <w:pStyle w:val="32"/>
      </w:pPr>
    </w:p>
    <w:p w:rsidR="00AA3442" w:rsidRPr="0056270B" w:rsidRDefault="00AA3442" w:rsidP="0056270B">
      <w:pPr>
        <w:pStyle w:val="41"/>
        <w:rPr>
          <w:b/>
          <w:i/>
        </w:rPr>
      </w:pPr>
      <w:r w:rsidRPr="0056270B">
        <w:rPr>
          <w:b/>
          <w:i/>
        </w:rPr>
        <w:t xml:space="preserve">Существующее положение </w:t>
      </w:r>
    </w:p>
    <w:p w:rsidR="00AA3442" w:rsidRPr="00475731" w:rsidRDefault="00AA3442" w:rsidP="00AA3442">
      <w:pPr>
        <w:pStyle w:val="41"/>
      </w:pPr>
      <w:r w:rsidRPr="006F6195">
        <w:t xml:space="preserve">Жилая застройка </w:t>
      </w:r>
      <w:r>
        <w:t xml:space="preserve">поселения </w:t>
      </w:r>
      <w:r w:rsidRPr="00475731">
        <w:t xml:space="preserve">представлена одно- и двухэтажными индивидуальными жилыми домами, многоквартирная жилая застройка отсутствует. </w:t>
      </w:r>
    </w:p>
    <w:p w:rsidR="00AA3442" w:rsidRPr="00475731" w:rsidRDefault="00AA3442" w:rsidP="00AA3442">
      <w:pPr>
        <w:pStyle w:val="41"/>
      </w:pPr>
      <w:r w:rsidRPr="00475731">
        <w:t>Общий объем жилищного фонда поселения по состоянию на 01.01.20</w:t>
      </w:r>
      <w:r w:rsidR="006734A0" w:rsidRPr="00475731">
        <w:t>2</w:t>
      </w:r>
      <w:r w:rsidR="004E0A5D" w:rsidRPr="00475731">
        <w:t>3</w:t>
      </w:r>
      <w:r w:rsidR="006734A0" w:rsidRPr="00475731">
        <w:t xml:space="preserve"> </w:t>
      </w:r>
      <w:r w:rsidRPr="00475731">
        <w:t xml:space="preserve">г. составляет </w:t>
      </w:r>
      <w:r w:rsidR="00E21032">
        <w:t>42,849</w:t>
      </w:r>
      <w:r w:rsidRPr="00475731">
        <w:t xml:space="preserve"> тыс. кв. м площади жилья, в том числе:</w:t>
      </w:r>
    </w:p>
    <w:p w:rsidR="00896A74" w:rsidRPr="00475731" w:rsidRDefault="00896A74" w:rsidP="00896A74">
      <w:pPr>
        <w:pStyle w:val="41"/>
      </w:pPr>
      <w:r w:rsidRPr="00475731">
        <w:t xml:space="preserve">‒ в </w:t>
      </w:r>
      <w:r w:rsidR="00E21032" w:rsidRPr="00704D51">
        <w:t>д. Семисола</w:t>
      </w:r>
      <w:r w:rsidRPr="00475731">
        <w:t xml:space="preserve">: </w:t>
      </w:r>
      <w:r w:rsidR="00475731" w:rsidRPr="00475731">
        <w:t>5,406</w:t>
      </w:r>
      <w:r w:rsidRPr="00475731">
        <w:t xml:space="preserve"> тыс. кв. м площади жилья;</w:t>
      </w:r>
    </w:p>
    <w:p w:rsidR="00896A74" w:rsidRPr="00475731" w:rsidRDefault="00896A74" w:rsidP="00896A74">
      <w:pPr>
        <w:pStyle w:val="41"/>
      </w:pPr>
      <w:r w:rsidRPr="00475731">
        <w:t xml:space="preserve">‒ в </w:t>
      </w:r>
      <w:r w:rsidR="00E21032" w:rsidRPr="00704D51">
        <w:t>д. Алмаметьево</w:t>
      </w:r>
      <w:r w:rsidRPr="00475731">
        <w:t xml:space="preserve">: </w:t>
      </w:r>
      <w:r w:rsidR="00475731" w:rsidRPr="00475731">
        <w:t>7,117</w:t>
      </w:r>
      <w:r w:rsidRPr="00475731">
        <w:t xml:space="preserve"> тыс. кв. м площади жилья;</w:t>
      </w:r>
    </w:p>
    <w:p w:rsidR="00896A74" w:rsidRPr="00475731" w:rsidRDefault="00896A74" w:rsidP="00896A74">
      <w:pPr>
        <w:pStyle w:val="41"/>
      </w:pPr>
      <w:r w:rsidRPr="00475731">
        <w:t xml:space="preserve">‒ в </w:t>
      </w:r>
      <w:r w:rsidR="00E21032" w:rsidRPr="00704D51">
        <w:t>д. Большой Шоръял</w:t>
      </w:r>
      <w:r w:rsidRPr="00475731">
        <w:t xml:space="preserve">: </w:t>
      </w:r>
      <w:r w:rsidR="00475731" w:rsidRPr="00475731">
        <w:t>1,688</w:t>
      </w:r>
      <w:r w:rsidRPr="00475731">
        <w:t xml:space="preserve"> тыс. кв. м площади жилья;</w:t>
      </w:r>
    </w:p>
    <w:p w:rsidR="00896A74" w:rsidRPr="00475731" w:rsidRDefault="00896A74" w:rsidP="00896A74">
      <w:pPr>
        <w:pStyle w:val="41"/>
      </w:pPr>
      <w:r w:rsidRPr="00475731">
        <w:t xml:space="preserve">‒ в </w:t>
      </w:r>
      <w:r w:rsidR="00E21032" w:rsidRPr="00704D51">
        <w:t>д. Кокрем</w:t>
      </w:r>
      <w:r w:rsidRPr="00475731">
        <w:t xml:space="preserve">: </w:t>
      </w:r>
      <w:r w:rsidR="00475731" w:rsidRPr="00475731">
        <w:t>0,857</w:t>
      </w:r>
      <w:r w:rsidRPr="00475731">
        <w:t xml:space="preserve"> тыс. кв. м площади жилья;</w:t>
      </w:r>
    </w:p>
    <w:p w:rsidR="00896A74" w:rsidRPr="00475731" w:rsidRDefault="00896A74" w:rsidP="0098630B">
      <w:pPr>
        <w:pStyle w:val="41"/>
        <w:tabs>
          <w:tab w:val="left" w:pos="6639"/>
        </w:tabs>
      </w:pPr>
      <w:r w:rsidRPr="00475731">
        <w:t xml:space="preserve">‒ в </w:t>
      </w:r>
      <w:r w:rsidR="00E21032" w:rsidRPr="00704D51">
        <w:t>д. Кушнанур</w:t>
      </w:r>
      <w:r w:rsidRPr="00475731">
        <w:t xml:space="preserve">: </w:t>
      </w:r>
      <w:r w:rsidR="00475731" w:rsidRPr="00475731">
        <w:t>0,232</w:t>
      </w:r>
      <w:r w:rsidRPr="00475731">
        <w:t xml:space="preserve"> тыс. кв. м площади жилья;</w:t>
      </w:r>
      <w:r w:rsidR="0098630B" w:rsidRPr="00475731">
        <w:tab/>
      </w:r>
    </w:p>
    <w:p w:rsidR="00896A74" w:rsidRPr="00475731" w:rsidRDefault="00896A74" w:rsidP="00896A74">
      <w:pPr>
        <w:pStyle w:val="41"/>
      </w:pPr>
      <w:r w:rsidRPr="00475731">
        <w:t xml:space="preserve">‒ в </w:t>
      </w:r>
      <w:r w:rsidR="00E21032" w:rsidRPr="00704D51">
        <w:t>д. Малиновка</w:t>
      </w:r>
      <w:r w:rsidRPr="00475731">
        <w:t xml:space="preserve">: </w:t>
      </w:r>
      <w:r w:rsidR="00475731" w:rsidRPr="00475731">
        <w:t>0,287</w:t>
      </w:r>
      <w:r w:rsidRPr="00475731">
        <w:t xml:space="preserve"> тыс. кв. м площади жилья;</w:t>
      </w:r>
    </w:p>
    <w:p w:rsidR="00896A74" w:rsidRPr="00475731" w:rsidRDefault="00896A74" w:rsidP="00896A74">
      <w:pPr>
        <w:pStyle w:val="41"/>
      </w:pPr>
      <w:r w:rsidRPr="00475731">
        <w:t xml:space="preserve">‒ в </w:t>
      </w:r>
      <w:r w:rsidR="00E21032" w:rsidRPr="00704D51">
        <w:t>д. Малые Морки</w:t>
      </w:r>
      <w:r w:rsidRPr="00475731">
        <w:t xml:space="preserve">: </w:t>
      </w:r>
      <w:r w:rsidR="00475731" w:rsidRPr="00475731">
        <w:t>1,597</w:t>
      </w:r>
      <w:r w:rsidRPr="00475731">
        <w:t xml:space="preserve"> тыс. кв. м площади жилья;</w:t>
      </w:r>
    </w:p>
    <w:p w:rsidR="00896A74" w:rsidRPr="00475731" w:rsidRDefault="00896A74" w:rsidP="00896A74">
      <w:pPr>
        <w:pStyle w:val="41"/>
      </w:pPr>
      <w:r w:rsidRPr="00475731">
        <w:t xml:space="preserve">‒ в </w:t>
      </w:r>
      <w:r w:rsidR="00E21032" w:rsidRPr="00704D51">
        <w:t>д. Малый Шоръял</w:t>
      </w:r>
      <w:r w:rsidRPr="00475731">
        <w:t xml:space="preserve">: </w:t>
      </w:r>
      <w:r w:rsidR="00475731" w:rsidRPr="00475731">
        <w:t>1,056</w:t>
      </w:r>
      <w:r w:rsidRPr="00475731">
        <w:t xml:space="preserve"> тыс. кв. м площади жилья;</w:t>
      </w:r>
    </w:p>
    <w:p w:rsidR="00896A74" w:rsidRPr="00475731" w:rsidRDefault="00896A74" w:rsidP="00896A74">
      <w:pPr>
        <w:pStyle w:val="41"/>
      </w:pPr>
      <w:r w:rsidRPr="00475731">
        <w:t xml:space="preserve">‒ в </w:t>
      </w:r>
      <w:r w:rsidR="00E21032" w:rsidRPr="00704D51">
        <w:t>д. Машнур</w:t>
      </w:r>
      <w:r w:rsidRPr="00475731">
        <w:t xml:space="preserve">: </w:t>
      </w:r>
      <w:r w:rsidR="00475731" w:rsidRPr="00475731">
        <w:t>0,105</w:t>
      </w:r>
      <w:r w:rsidRPr="00475731">
        <w:t xml:space="preserve"> тыс. кв. м площади жилья;</w:t>
      </w:r>
    </w:p>
    <w:p w:rsidR="00896A74" w:rsidRPr="00475731" w:rsidRDefault="00896A74" w:rsidP="00896A74">
      <w:pPr>
        <w:pStyle w:val="41"/>
      </w:pPr>
      <w:r w:rsidRPr="00475731">
        <w:t xml:space="preserve">‒ в </w:t>
      </w:r>
      <w:r w:rsidR="00E21032" w:rsidRPr="00704D51">
        <w:t>д. Нижняя</w:t>
      </w:r>
      <w:r w:rsidRPr="00475731">
        <w:t xml:space="preserve">: </w:t>
      </w:r>
      <w:r w:rsidR="00475731" w:rsidRPr="00475731">
        <w:t>5,545</w:t>
      </w:r>
      <w:r w:rsidRPr="00475731">
        <w:t xml:space="preserve"> тыс. кв. м площади жилья;</w:t>
      </w:r>
    </w:p>
    <w:p w:rsidR="00896A74" w:rsidRPr="00475731" w:rsidRDefault="00896A74" w:rsidP="00896A74">
      <w:pPr>
        <w:pStyle w:val="41"/>
      </w:pPr>
      <w:r w:rsidRPr="00475731">
        <w:t xml:space="preserve">‒ в </w:t>
      </w:r>
      <w:r w:rsidR="00E21032" w:rsidRPr="00704D51">
        <w:t>д. Нурумбал</w:t>
      </w:r>
      <w:r w:rsidRPr="00475731">
        <w:t xml:space="preserve">: </w:t>
      </w:r>
      <w:r w:rsidR="00475731" w:rsidRPr="00475731">
        <w:t>1,959</w:t>
      </w:r>
      <w:r w:rsidRPr="00475731">
        <w:t xml:space="preserve"> тыс. кв. м площади жилья;</w:t>
      </w:r>
    </w:p>
    <w:p w:rsidR="00896A74" w:rsidRPr="00475731" w:rsidRDefault="00896A74" w:rsidP="00896A74">
      <w:pPr>
        <w:pStyle w:val="41"/>
      </w:pPr>
      <w:r w:rsidRPr="00475731">
        <w:t xml:space="preserve">‒ в </w:t>
      </w:r>
      <w:r w:rsidR="00E21032" w:rsidRPr="00704D51">
        <w:t>с. Петровское</w:t>
      </w:r>
      <w:r w:rsidRPr="00475731">
        <w:t xml:space="preserve">: </w:t>
      </w:r>
      <w:r w:rsidR="00475731" w:rsidRPr="00475731">
        <w:t>6,84</w:t>
      </w:r>
      <w:r w:rsidRPr="00475731">
        <w:t xml:space="preserve"> тыс. кв. м площади жилья</w:t>
      </w:r>
      <w:r w:rsidR="00C32171" w:rsidRPr="00475731">
        <w:t>;</w:t>
      </w:r>
    </w:p>
    <w:p w:rsidR="00C32171" w:rsidRPr="00475731" w:rsidRDefault="00C32171" w:rsidP="00C32171">
      <w:pPr>
        <w:pStyle w:val="41"/>
      </w:pPr>
      <w:r w:rsidRPr="00475731">
        <w:t xml:space="preserve">‒ в </w:t>
      </w:r>
      <w:r w:rsidR="00E21032" w:rsidRPr="00704D51">
        <w:t>д. Сердеж</w:t>
      </w:r>
      <w:r w:rsidRPr="00475731">
        <w:t xml:space="preserve">: </w:t>
      </w:r>
      <w:r w:rsidR="00475731" w:rsidRPr="00475731">
        <w:t>1,101</w:t>
      </w:r>
      <w:r w:rsidRPr="00475731">
        <w:t xml:space="preserve"> тыс. кв. м площади жилья;</w:t>
      </w:r>
    </w:p>
    <w:p w:rsidR="00C32171" w:rsidRPr="00475731" w:rsidRDefault="00C32171" w:rsidP="00C32171">
      <w:pPr>
        <w:pStyle w:val="41"/>
      </w:pPr>
      <w:r w:rsidRPr="00475731">
        <w:t xml:space="preserve">‒ в </w:t>
      </w:r>
      <w:r w:rsidR="00E21032" w:rsidRPr="00704D51">
        <w:t>д. Тумер</w:t>
      </w:r>
      <w:r w:rsidRPr="00475731">
        <w:t xml:space="preserve">: </w:t>
      </w:r>
      <w:r w:rsidR="00475731" w:rsidRPr="00475731">
        <w:t>0,185</w:t>
      </w:r>
      <w:r w:rsidRPr="00475731">
        <w:t xml:space="preserve"> тыс. кв. м площади жилья;</w:t>
      </w:r>
    </w:p>
    <w:p w:rsidR="00C32171" w:rsidRPr="00475731" w:rsidRDefault="00C32171" w:rsidP="00C32171">
      <w:pPr>
        <w:pStyle w:val="41"/>
      </w:pPr>
      <w:r w:rsidRPr="00475731">
        <w:t xml:space="preserve">‒ в </w:t>
      </w:r>
      <w:r w:rsidR="00E21032" w:rsidRPr="00704D51">
        <w:t>д. Чукша</w:t>
      </w:r>
      <w:r w:rsidRPr="00475731">
        <w:t xml:space="preserve">: </w:t>
      </w:r>
      <w:r w:rsidR="00475731" w:rsidRPr="00475731">
        <w:t>0,439</w:t>
      </w:r>
      <w:r w:rsidRPr="00475731">
        <w:t xml:space="preserve"> тыс. кв. м площади жилья;</w:t>
      </w:r>
    </w:p>
    <w:p w:rsidR="00C32171" w:rsidRPr="00475731" w:rsidRDefault="00C32171" w:rsidP="00C32171">
      <w:pPr>
        <w:pStyle w:val="41"/>
      </w:pPr>
      <w:r w:rsidRPr="00475731">
        <w:t xml:space="preserve">‒ в </w:t>
      </w:r>
      <w:r w:rsidR="00E21032" w:rsidRPr="00704D51">
        <w:t>д. Шордур</w:t>
      </w:r>
      <w:r w:rsidRPr="00475731">
        <w:t xml:space="preserve">: </w:t>
      </w:r>
      <w:r w:rsidR="00475731" w:rsidRPr="00475731">
        <w:t>5,719</w:t>
      </w:r>
      <w:r w:rsidRPr="00475731">
        <w:t xml:space="preserve"> тыс. кв. м площади жилья;</w:t>
      </w:r>
    </w:p>
    <w:p w:rsidR="00C32171" w:rsidRPr="00475731" w:rsidRDefault="00C32171" w:rsidP="00C32171">
      <w:pPr>
        <w:pStyle w:val="41"/>
      </w:pPr>
      <w:r w:rsidRPr="00475731">
        <w:t xml:space="preserve">‒ в </w:t>
      </w:r>
      <w:r w:rsidR="00E21032" w:rsidRPr="00704D51">
        <w:t>д. Шурга</w:t>
      </w:r>
      <w:r w:rsidRPr="00475731">
        <w:t xml:space="preserve">: </w:t>
      </w:r>
      <w:r w:rsidR="00475731" w:rsidRPr="00475731">
        <w:t>0,659</w:t>
      </w:r>
      <w:r w:rsidRPr="00475731">
        <w:t xml:space="preserve"> тыс. кв. м площади жилья;</w:t>
      </w:r>
    </w:p>
    <w:p w:rsidR="00C32171" w:rsidRPr="00475731" w:rsidRDefault="00C32171" w:rsidP="00C32171">
      <w:pPr>
        <w:pStyle w:val="41"/>
      </w:pPr>
      <w:r w:rsidRPr="00475731">
        <w:t xml:space="preserve">‒ в </w:t>
      </w:r>
      <w:r w:rsidR="00E21032" w:rsidRPr="00704D51">
        <w:t>д. Ядыксола</w:t>
      </w:r>
      <w:r w:rsidRPr="00475731">
        <w:t xml:space="preserve">: </w:t>
      </w:r>
      <w:r w:rsidR="00475731" w:rsidRPr="00475731">
        <w:t>2,057</w:t>
      </w:r>
      <w:r w:rsidRPr="00475731">
        <w:t xml:space="preserve"> тыс. кв. м площади жилья</w:t>
      </w:r>
      <w:r w:rsidR="002302AF">
        <w:t>.</w:t>
      </w:r>
    </w:p>
    <w:p w:rsidR="006924BC" w:rsidRPr="00B32110" w:rsidRDefault="006924BC" w:rsidP="006924BC">
      <w:pPr>
        <w:pStyle w:val="41"/>
      </w:pPr>
      <w:r w:rsidRPr="000B0C28">
        <w:t xml:space="preserve">Информация указана на основании сведений </w:t>
      </w:r>
      <w:r w:rsidRPr="00A04320">
        <w:rPr>
          <w:rStyle w:val="aff6"/>
        </w:rPr>
        <w:t>органов местного самоуправления.</w:t>
      </w:r>
    </w:p>
    <w:p w:rsidR="00AA3442" w:rsidRPr="00D30A85" w:rsidRDefault="00AA3442" w:rsidP="00F8211F">
      <w:pPr>
        <w:pStyle w:val="41"/>
      </w:pPr>
      <w:r w:rsidRPr="00955BCE">
        <w:t xml:space="preserve">Показатель обеспеченности </w:t>
      </w:r>
      <w:r w:rsidRPr="00945E8E">
        <w:t>постоянного</w:t>
      </w:r>
      <w:r w:rsidRPr="00D50CCD">
        <w:t xml:space="preserve"> населения жильем составляет </w:t>
      </w:r>
      <w:r w:rsidR="00E21032">
        <w:rPr>
          <w:noProof/>
        </w:rPr>
        <w:t>18,703</w:t>
      </w:r>
      <w:r w:rsidR="001D11B1" w:rsidRPr="001D11B1">
        <w:t xml:space="preserve"> </w:t>
      </w:r>
      <w:r w:rsidRPr="00D50CCD">
        <w:t>кв. м/чел.</w:t>
      </w:r>
    </w:p>
    <w:p w:rsidR="00AA3442" w:rsidRDefault="00AA3442" w:rsidP="00AA3442">
      <w:pPr>
        <w:numPr>
          <w:ilvl w:val="0"/>
          <w:numId w:val="0"/>
        </w:numPr>
        <w:ind w:firstLine="709"/>
        <w:jc w:val="both"/>
      </w:pPr>
    </w:p>
    <w:p w:rsidR="00475731" w:rsidRDefault="00475731" w:rsidP="00AA3442">
      <w:pPr>
        <w:numPr>
          <w:ilvl w:val="0"/>
          <w:numId w:val="0"/>
        </w:numPr>
        <w:ind w:firstLine="709"/>
        <w:jc w:val="both"/>
      </w:pPr>
    </w:p>
    <w:p w:rsidR="00425C3F" w:rsidRPr="0056270B" w:rsidRDefault="00425C3F" w:rsidP="0056270B">
      <w:pPr>
        <w:pStyle w:val="41"/>
        <w:rPr>
          <w:b/>
          <w:i/>
        </w:rPr>
      </w:pPr>
      <w:r w:rsidRPr="0056270B">
        <w:rPr>
          <w:b/>
          <w:i/>
        </w:rPr>
        <w:lastRenderedPageBreak/>
        <w:t>Проектное предложение</w:t>
      </w:r>
    </w:p>
    <w:p w:rsidR="00230BC2" w:rsidRPr="00BD5A71" w:rsidRDefault="00AA3442" w:rsidP="00AA3442">
      <w:pPr>
        <w:pStyle w:val="41"/>
      </w:pPr>
      <w:r w:rsidRPr="00BD5A71">
        <w:t>Генеральным планом предусматривается выделение территорий для возможного жилищного строительства</w:t>
      </w:r>
      <w:r w:rsidR="00230BC2" w:rsidRPr="00BD5A71">
        <w:t xml:space="preserve"> общей площадью</w:t>
      </w:r>
      <w:r w:rsidR="001D11B1" w:rsidRPr="00BD5A71">
        <w:t xml:space="preserve"> </w:t>
      </w:r>
      <w:r w:rsidR="00E21032">
        <w:t>130,703</w:t>
      </w:r>
      <w:r w:rsidR="001D11B1" w:rsidRPr="00BD5A71">
        <w:t xml:space="preserve"> </w:t>
      </w:r>
      <w:r w:rsidR="00EF4D4F" w:rsidRPr="00BD5A71">
        <w:t xml:space="preserve">га, </w:t>
      </w:r>
      <w:r w:rsidR="00F2102B" w:rsidRPr="00BD5A71">
        <w:t xml:space="preserve">обусловленное формированием функциональных зон </w:t>
      </w:r>
      <w:r w:rsidR="00A50008" w:rsidRPr="00BD5A71">
        <w:t>застройки индивидуальными</w:t>
      </w:r>
      <w:r w:rsidR="00F2102B" w:rsidRPr="00BD5A71">
        <w:t xml:space="preserve"> </w:t>
      </w:r>
      <w:r w:rsidR="00A50008" w:rsidRPr="00BD5A71">
        <w:t>жилыми домами</w:t>
      </w:r>
      <w:r w:rsidR="00F2102B" w:rsidRPr="00BD5A71">
        <w:t xml:space="preserve">, </w:t>
      </w:r>
      <w:r w:rsidR="00EF4D4F" w:rsidRPr="00BD5A71">
        <w:t>в том числе</w:t>
      </w:r>
      <w:r w:rsidR="00230BC2" w:rsidRPr="00BD5A71">
        <w:t>:</w:t>
      </w:r>
    </w:p>
    <w:p w:rsidR="00230BC2" w:rsidRPr="00BD5A71" w:rsidRDefault="00230BC2" w:rsidP="00230BC2">
      <w:pPr>
        <w:pStyle w:val="41"/>
      </w:pPr>
      <w:r w:rsidRPr="00BD5A71">
        <w:t>‒</w:t>
      </w:r>
      <w:r w:rsidR="0079638A" w:rsidRPr="00BD5A71">
        <w:t xml:space="preserve"> </w:t>
      </w:r>
      <w:r w:rsidRPr="00BD5A71">
        <w:t xml:space="preserve">в </w:t>
      </w:r>
      <w:r w:rsidR="00DD50A4" w:rsidRPr="00BD5A71">
        <w:t>д. Алмаметьево</w:t>
      </w:r>
      <w:r w:rsidRPr="00BD5A71">
        <w:t xml:space="preserve"> (</w:t>
      </w:r>
      <w:r w:rsidR="00DD50A4" w:rsidRPr="00BD5A71">
        <w:t>юго-западной и восточной</w:t>
      </w:r>
      <w:r w:rsidRPr="00BD5A71">
        <w:t xml:space="preserve"> частях): </w:t>
      </w:r>
      <w:r w:rsidR="00DD50A4" w:rsidRPr="00BD5A71">
        <w:t>27,439</w:t>
      </w:r>
      <w:r w:rsidR="000D15AA" w:rsidRPr="00BD5A71">
        <w:t xml:space="preserve"> </w:t>
      </w:r>
      <w:r w:rsidR="00EF4D4F" w:rsidRPr="00BD5A71">
        <w:t>га</w:t>
      </w:r>
      <w:r w:rsidRPr="00BD5A71">
        <w:t>;</w:t>
      </w:r>
    </w:p>
    <w:p w:rsidR="00EF4D4F" w:rsidRPr="00BD5A71" w:rsidRDefault="00EF4D4F" w:rsidP="00EF4D4F">
      <w:pPr>
        <w:pStyle w:val="41"/>
      </w:pPr>
      <w:r w:rsidRPr="00BD5A71">
        <w:t>‒</w:t>
      </w:r>
      <w:r w:rsidR="0079638A" w:rsidRPr="00BD5A71">
        <w:t xml:space="preserve"> </w:t>
      </w:r>
      <w:r w:rsidRPr="00BD5A71">
        <w:t xml:space="preserve">в </w:t>
      </w:r>
      <w:r w:rsidR="00DD50A4" w:rsidRPr="00BD5A71">
        <w:t>д. Большой Шоръял</w:t>
      </w:r>
      <w:r w:rsidRPr="00BD5A71">
        <w:t xml:space="preserve"> (</w:t>
      </w:r>
      <w:r w:rsidR="00DD50A4" w:rsidRPr="00BD5A71">
        <w:t>в северо-западной части</w:t>
      </w:r>
      <w:r w:rsidRPr="00BD5A71">
        <w:t xml:space="preserve">): </w:t>
      </w:r>
      <w:r w:rsidR="00DD50A4" w:rsidRPr="00BD5A71">
        <w:t>21,977</w:t>
      </w:r>
      <w:r w:rsidR="000D15AA" w:rsidRPr="00BD5A71">
        <w:t xml:space="preserve"> </w:t>
      </w:r>
      <w:r w:rsidRPr="00BD5A71">
        <w:t>га;</w:t>
      </w:r>
    </w:p>
    <w:p w:rsidR="00DD50A4" w:rsidRPr="00BD5A71" w:rsidRDefault="00DD50A4" w:rsidP="00DD50A4">
      <w:pPr>
        <w:pStyle w:val="41"/>
      </w:pPr>
      <w:r w:rsidRPr="00BD5A71">
        <w:t xml:space="preserve">‒ в д. Малые Морки (в восточной части): </w:t>
      </w:r>
      <w:r w:rsidR="00BD5A71" w:rsidRPr="00BD5A71">
        <w:t>3,393</w:t>
      </w:r>
      <w:r w:rsidRPr="00BD5A71">
        <w:t xml:space="preserve"> га.</w:t>
      </w:r>
    </w:p>
    <w:p w:rsidR="00DD50A4" w:rsidRPr="00BD5A71" w:rsidRDefault="00DD50A4" w:rsidP="00DD50A4">
      <w:pPr>
        <w:pStyle w:val="41"/>
      </w:pPr>
      <w:r w:rsidRPr="00BD5A71">
        <w:t xml:space="preserve">‒ в </w:t>
      </w:r>
      <w:r w:rsidR="00BD5A71" w:rsidRPr="00BD5A71">
        <w:t>д. Нижняя</w:t>
      </w:r>
      <w:r w:rsidRPr="00BD5A71">
        <w:t xml:space="preserve"> (</w:t>
      </w:r>
      <w:r w:rsidR="00BD5A71" w:rsidRPr="00BD5A71">
        <w:t>в восточной и юго-западной частях</w:t>
      </w:r>
      <w:r w:rsidRPr="00BD5A71">
        <w:t xml:space="preserve">): </w:t>
      </w:r>
      <w:r w:rsidR="00BD5A71" w:rsidRPr="00BD5A71">
        <w:t>27,655</w:t>
      </w:r>
      <w:r w:rsidRPr="00BD5A71">
        <w:t xml:space="preserve"> га.</w:t>
      </w:r>
    </w:p>
    <w:p w:rsidR="00DD50A4" w:rsidRPr="00BD5A71" w:rsidRDefault="00DD50A4" w:rsidP="00DD50A4">
      <w:pPr>
        <w:pStyle w:val="41"/>
      </w:pPr>
      <w:r w:rsidRPr="00BD5A71">
        <w:t xml:space="preserve">‒ в </w:t>
      </w:r>
      <w:r w:rsidR="00BD5A71" w:rsidRPr="00BD5A71">
        <w:t>д. Сердеж</w:t>
      </w:r>
      <w:r w:rsidRPr="00BD5A71">
        <w:t xml:space="preserve"> (</w:t>
      </w:r>
      <w:r w:rsidR="00BD5A71" w:rsidRPr="00BD5A71">
        <w:t xml:space="preserve">в юго-западной </w:t>
      </w:r>
      <w:r w:rsidRPr="00BD5A71">
        <w:t xml:space="preserve">части): </w:t>
      </w:r>
      <w:r w:rsidR="00BD5A71" w:rsidRPr="00BD5A71">
        <w:t>16,2</w:t>
      </w:r>
      <w:r w:rsidRPr="00BD5A71">
        <w:t xml:space="preserve"> га.</w:t>
      </w:r>
    </w:p>
    <w:p w:rsidR="00DD50A4" w:rsidRPr="00BD5A71" w:rsidRDefault="00DD50A4" w:rsidP="00DD50A4">
      <w:pPr>
        <w:pStyle w:val="41"/>
      </w:pPr>
      <w:r w:rsidRPr="00BD5A71">
        <w:t xml:space="preserve">‒ в </w:t>
      </w:r>
      <w:r w:rsidR="00BD5A71" w:rsidRPr="00BD5A71">
        <w:t>д. Шордур</w:t>
      </w:r>
      <w:r w:rsidRPr="00BD5A71">
        <w:t xml:space="preserve"> (</w:t>
      </w:r>
      <w:r w:rsidR="00BD5A71" w:rsidRPr="00BD5A71">
        <w:t xml:space="preserve">в юго-восточной </w:t>
      </w:r>
      <w:r w:rsidRPr="00BD5A71">
        <w:t xml:space="preserve">части): </w:t>
      </w:r>
      <w:r w:rsidR="00BD5A71" w:rsidRPr="00BD5A71">
        <w:t>33,494</w:t>
      </w:r>
      <w:r w:rsidRPr="00BD5A71">
        <w:t xml:space="preserve"> га.</w:t>
      </w:r>
    </w:p>
    <w:p w:rsidR="00FF27BD" w:rsidRPr="00BD5A71" w:rsidRDefault="00FF27BD" w:rsidP="00FF27BD">
      <w:pPr>
        <w:pStyle w:val="41"/>
      </w:pPr>
      <w:r w:rsidRPr="00BD5A71">
        <w:t>Прирост объема жилищного фонда, связанный с  возможным освоением указанных территорий, может составить</w:t>
      </w:r>
      <w:r w:rsidR="001D11B1" w:rsidRPr="00BD5A71">
        <w:t xml:space="preserve"> </w:t>
      </w:r>
      <w:r w:rsidR="00E21032">
        <w:rPr>
          <w:noProof/>
        </w:rPr>
        <w:t>65,35</w:t>
      </w:r>
      <w:r w:rsidR="001D11B1" w:rsidRPr="00BD5A71">
        <w:t xml:space="preserve"> </w:t>
      </w:r>
      <w:r w:rsidRPr="00BD5A71">
        <w:t>тыс. кв. м площади жилья. Определение прироста объема жилищного фонда основано на условно принятых показателях: площади земельного участка под индивидуальное жилищное строительство, равной 1500 кв. м (15 соткам) и площади жилого дома, равной 100 кв. м; нормативном соотношении территорий различного функционального назначения в составе жилых образований коттеджной застройки (для коттеджного поселка доля жилой застройки составляет 75 %), установленном СП 42.13330.201</w:t>
      </w:r>
      <w:r w:rsidR="004E5699" w:rsidRPr="00BD5A71">
        <w:t>6</w:t>
      </w:r>
      <w:r w:rsidRPr="00BD5A71">
        <w:t xml:space="preserve"> Актуализированная редакция СНиП 2.07.01-89*. «Градостроительство. Планировка и застройка городских и сельских поселений».</w:t>
      </w:r>
    </w:p>
    <w:p w:rsidR="00AA3442" w:rsidRPr="00F27D7D" w:rsidRDefault="00AA3442" w:rsidP="00AA3442">
      <w:pPr>
        <w:pStyle w:val="41"/>
      </w:pPr>
      <w:r w:rsidRPr="00F27D7D">
        <w:t xml:space="preserve">Развитие жилищного </w:t>
      </w:r>
      <w:r w:rsidRPr="00BD5A71">
        <w:t xml:space="preserve">строительства </w:t>
      </w:r>
      <w:r w:rsidR="00FF27BD" w:rsidRPr="00BD5A71">
        <w:t>также</w:t>
      </w:r>
      <w:r w:rsidR="001D11B1" w:rsidRPr="00BD5A71">
        <w:t xml:space="preserve"> </w:t>
      </w:r>
      <w:r w:rsidRPr="00BD5A71">
        <w:t>возможно за счет повышения плотности застройки и освоения неиспользуемых территорий.</w:t>
      </w:r>
    </w:p>
    <w:p w:rsidR="00AA3442" w:rsidRDefault="00AA3442" w:rsidP="00AA3442">
      <w:pPr>
        <w:pStyle w:val="aff5"/>
        <w:numPr>
          <w:ilvl w:val="0"/>
          <w:numId w:val="0"/>
        </w:numPr>
        <w:ind w:firstLine="709"/>
      </w:pPr>
    </w:p>
    <w:p w:rsidR="00AA3442" w:rsidRPr="00D36DB3" w:rsidRDefault="002B3E1F" w:rsidP="00AA3442">
      <w:pPr>
        <w:pStyle w:val="110"/>
      </w:pPr>
      <w:bookmarkStart w:id="9" w:name="_Toc146110023"/>
      <w:r>
        <w:t>3</w:t>
      </w:r>
      <w:r w:rsidR="00AA3442" w:rsidRPr="006F7978">
        <w:t>.</w:t>
      </w:r>
      <w:r w:rsidR="001C0392" w:rsidRPr="001C0392">
        <w:t>2</w:t>
      </w:r>
      <w:r w:rsidR="00AA3442" w:rsidRPr="006F7978">
        <w:t>. Объекты социального, общественного и делового назначения</w:t>
      </w:r>
      <w:bookmarkEnd w:id="9"/>
    </w:p>
    <w:p w:rsidR="00AA3442" w:rsidRDefault="00AA3442" w:rsidP="00AA3442">
      <w:pPr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56270B" w:rsidRPr="0056270B" w:rsidRDefault="0056270B" w:rsidP="0056270B">
      <w:pPr>
        <w:pStyle w:val="41"/>
        <w:rPr>
          <w:b/>
          <w:i/>
        </w:rPr>
      </w:pPr>
      <w:r w:rsidRPr="0056270B">
        <w:rPr>
          <w:b/>
          <w:i/>
        </w:rPr>
        <w:t>Существующее положение</w:t>
      </w:r>
    </w:p>
    <w:p w:rsidR="00AA3442" w:rsidRPr="00BD5A71" w:rsidRDefault="00AA3442" w:rsidP="00C67A9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0CCD">
        <w:rPr>
          <w:rFonts w:ascii="Times New Roman" w:hAnsi="Times New Roman"/>
          <w:sz w:val="24"/>
          <w:szCs w:val="24"/>
        </w:rPr>
        <w:t xml:space="preserve">Сведения об основных объектах и </w:t>
      </w:r>
      <w:r w:rsidRPr="009C1F0F">
        <w:rPr>
          <w:rStyle w:val="42"/>
        </w:rPr>
        <w:t xml:space="preserve">учреждениях социального, общественного и делового </w:t>
      </w:r>
      <w:r w:rsidRPr="00EA641A">
        <w:rPr>
          <w:rStyle w:val="42"/>
        </w:rPr>
        <w:t xml:space="preserve">назначения, представленных на </w:t>
      </w:r>
      <w:r w:rsidRPr="00BD5A71">
        <w:rPr>
          <w:rStyle w:val="42"/>
        </w:rPr>
        <w:t xml:space="preserve">территории </w:t>
      </w:r>
      <w:r w:rsidR="00E21032" w:rsidRPr="00E21032">
        <w:rPr>
          <w:rStyle w:val="42"/>
        </w:rPr>
        <w:t>Семисолинск</w:t>
      </w:r>
      <w:r w:rsidRPr="00BD5A71">
        <w:rPr>
          <w:rStyle w:val="42"/>
        </w:rPr>
        <w:t>ого сельского поселения</w:t>
      </w:r>
      <w:r w:rsidR="00B46829" w:rsidRPr="00BD5A71">
        <w:rPr>
          <w:rStyle w:val="42"/>
        </w:rPr>
        <w:t>,</w:t>
      </w:r>
      <w:r w:rsidR="001D11B1" w:rsidRPr="00BD5A71">
        <w:rPr>
          <w:rStyle w:val="42"/>
        </w:rPr>
        <w:t xml:space="preserve"> </w:t>
      </w:r>
      <w:r w:rsidR="00B46829" w:rsidRPr="00BD5A71">
        <w:rPr>
          <w:rStyle w:val="42"/>
        </w:rPr>
        <w:t>представлены</w:t>
      </w:r>
      <w:r w:rsidRPr="00BD5A71">
        <w:rPr>
          <w:rStyle w:val="42"/>
        </w:rPr>
        <w:t xml:space="preserve"> в таблице </w:t>
      </w:r>
      <w:r w:rsidR="00E21032" w:rsidRPr="00E21032">
        <w:rPr>
          <w:rStyle w:val="42"/>
        </w:rPr>
        <w:t>1</w:t>
      </w:r>
      <w:r w:rsidRPr="00BD5A71">
        <w:rPr>
          <w:rStyle w:val="42"/>
        </w:rPr>
        <w:t>.</w:t>
      </w:r>
      <w:r w:rsidR="00B46829" w:rsidRPr="00BD5A71">
        <w:rPr>
          <w:rStyle w:val="42"/>
        </w:rPr>
        <w:t xml:space="preserve"> Данные</w:t>
      </w:r>
      <w:r w:rsidR="00B46829" w:rsidRPr="00BD5A71">
        <w:rPr>
          <w:rStyle w:val="aff6"/>
        </w:rPr>
        <w:t xml:space="preserve"> сведения приведены по состоянию на 01.0</w:t>
      </w:r>
      <w:r w:rsidR="008E3E1E" w:rsidRPr="00BD5A71">
        <w:rPr>
          <w:rStyle w:val="aff6"/>
        </w:rPr>
        <w:t>1</w:t>
      </w:r>
      <w:r w:rsidR="00B46829" w:rsidRPr="00BD5A71">
        <w:rPr>
          <w:rStyle w:val="aff6"/>
        </w:rPr>
        <w:t>.20</w:t>
      </w:r>
      <w:r w:rsidR="006734A0" w:rsidRPr="00BD5A71">
        <w:rPr>
          <w:rStyle w:val="aff6"/>
        </w:rPr>
        <w:t>2</w:t>
      </w:r>
      <w:r w:rsidR="004E0A5D" w:rsidRPr="00BD5A71">
        <w:rPr>
          <w:rStyle w:val="aff6"/>
        </w:rPr>
        <w:t>3</w:t>
      </w:r>
      <w:r w:rsidR="00B46829" w:rsidRPr="00BD5A71">
        <w:rPr>
          <w:rStyle w:val="aff6"/>
        </w:rPr>
        <w:t xml:space="preserve"> г.</w:t>
      </w:r>
    </w:p>
    <w:p w:rsidR="00AA3442" w:rsidRDefault="00AA3442" w:rsidP="00C67A9E">
      <w:pPr>
        <w:pStyle w:val="afd"/>
      </w:pPr>
      <w:r>
        <w:t xml:space="preserve">Таблица </w:t>
      </w:r>
      <w:bookmarkStart w:id="10" w:name="табл_8"/>
      <w:r w:rsidR="00E21032">
        <w:rPr>
          <w:noProof/>
        </w:rPr>
        <w:t>1</w:t>
      </w:r>
      <w:bookmarkEnd w:id="10"/>
    </w:p>
    <w:tbl>
      <w:tblPr>
        <w:tblW w:w="10156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xp_obj"/>
      </w:tblPr>
      <w:tblGrid>
        <w:gridCol w:w="942"/>
        <w:gridCol w:w="2268"/>
        <w:gridCol w:w="2693"/>
        <w:gridCol w:w="2693"/>
        <w:gridCol w:w="1560"/>
      </w:tblGrid>
      <w:tr w:rsidR="0017260E" w:rsidRPr="004C788A" w:rsidTr="000B1368">
        <w:trPr>
          <w:trHeight w:val="604"/>
        </w:trPr>
        <w:tc>
          <w:tcPr>
            <w:tcW w:w="942" w:type="dxa"/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788A">
              <w:rPr>
                <w:rFonts w:ascii="Times New Roman" w:hAnsi="Times New Roman"/>
                <w:b/>
                <w:sz w:val="22"/>
                <w:szCs w:val="22"/>
              </w:rPr>
              <w:t>№ на картах</w:t>
            </w:r>
          </w:p>
        </w:tc>
        <w:tc>
          <w:tcPr>
            <w:tcW w:w="4961" w:type="dxa"/>
            <w:gridSpan w:val="2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788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788A">
              <w:rPr>
                <w:rFonts w:ascii="Times New Roman" w:hAnsi="Times New Roman"/>
                <w:b/>
                <w:sz w:val="22"/>
                <w:szCs w:val="22"/>
              </w:rPr>
              <w:t>Местоположение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788A">
              <w:rPr>
                <w:rFonts w:ascii="Times New Roman" w:hAnsi="Times New Roman"/>
                <w:b/>
                <w:sz w:val="22"/>
                <w:szCs w:val="22"/>
              </w:rPr>
              <w:t>Проектная мощность</w:t>
            </w:r>
          </w:p>
        </w:tc>
      </w:tr>
      <w:tr w:rsidR="0017260E" w:rsidRPr="004C788A" w:rsidTr="000B1368">
        <w:trPr>
          <w:trHeight w:val="289"/>
        </w:trPr>
        <w:tc>
          <w:tcPr>
            <w:tcW w:w="10156" w:type="dxa"/>
            <w:gridSpan w:val="5"/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ОБЪЕКТЫ ОБРАЗОВАНИЯ</w:t>
            </w:r>
          </w:p>
        </w:tc>
      </w:tr>
      <w:tr w:rsidR="0017260E" w:rsidRPr="004C788A" w:rsidTr="000B1368">
        <w:trPr>
          <w:trHeight w:val="833"/>
        </w:trPr>
        <w:tc>
          <w:tcPr>
            <w:tcW w:w="942" w:type="dxa"/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Детский сад при общеобразовательной шклоле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7260E" w:rsidRPr="007A2E26" w:rsidRDefault="0017260E" w:rsidP="000B1368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7A2E26">
              <w:rPr>
                <w:sz w:val="22"/>
                <w:szCs w:val="22"/>
              </w:rPr>
              <w:t>д. Шордур</w:t>
            </w:r>
          </w:p>
          <w:p w:rsidR="0017260E" w:rsidRPr="007A2E26" w:rsidRDefault="0017260E" w:rsidP="000B1368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7A2E26">
              <w:rPr>
                <w:rFonts w:ascii="Times New Roman" w:hAnsi="Times New Roman"/>
                <w:sz w:val="22"/>
                <w:szCs w:val="22"/>
              </w:rPr>
              <w:t>ул. Молодежная, д. 18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17260E" w:rsidRPr="007A2E26" w:rsidRDefault="0017260E" w:rsidP="002302AF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7A2E26">
              <w:rPr>
                <w:rFonts w:ascii="Times New Roman" w:hAnsi="Times New Roman"/>
                <w:sz w:val="22"/>
                <w:szCs w:val="22"/>
              </w:rPr>
              <w:t>25 мест</w:t>
            </w:r>
          </w:p>
        </w:tc>
      </w:tr>
      <w:tr w:rsidR="0017260E" w:rsidRPr="004C788A" w:rsidTr="000B1368">
        <w:trPr>
          <w:trHeight w:val="609"/>
        </w:trPr>
        <w:tc>
          <w:tcPr>
            <w:tcW w:w="942" w:type="dxa"/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pStyle w:val="54"/>
              <w:spacing w:before="80" w:after="80"/>
              <w:ind w:firstLine="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>Нурумбальская средняя общеобразовательная школа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7260E" w:rsidRDefault="0017260E" w:rsidP="000B1368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>д. Нурумбал</w:t>
            </w:r>
          </w:p>
          <w:p w:rsidR="0017260E" w:rsidRPr="007A2E26" w:rsidRDefault="0017260E" w:rsidP="000B1368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7A2E26">
              <w:rPr>
                <w:sz w:val="22"/>
                <w:szCs w:val="22"/>
              </w:rPr>
              <w:t>ул. Школьная, д. 2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2302AF">
            <w:pPr>
              <w:pStyle w:val="54"/>
              <w:numPr>
                <w:ilvl w:val="0"/>
                <w:numId w:val="1"/>
              </w:numPr>
              <w:suppressAutoHyphens w:val="0"/>
              <w:spacing w:before="80" w:after="8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>254 мест</w:t>
            </w:r>
          </w:p>
        </w:tc>
      </w:tr>
      <w:tr w:rsidR="0017260E" w:rsidRPr="004C788A" w:rsidTr="000B1368">
        <w:trPr>
          <w:trHeight w:val="498"/>
        </w:trPr>
        <w:tc>
          <w:tcPr>
            <w:tcW w:w="942" w:type="dxa"/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pStyle w:val="54"/>
              <w:spacing w:before="80" w:after="80"/>
              <w:ind w:firstLine="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>Шордурская основная общеобразовательная школа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>д. Шордур</w:t>
            </w:r>
          </w:p>
          <w:p w:rsidR="0017260E" w:rsidRPr="004C788A" w:rsidRDefault="0017260E" w:rsidP="000B1368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>ул. Школьная, д. 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2302AF">
            <w:pPr>
              <w:pStyle w:val="54"/>
              <w:numPr>
                <w:ilvl w:val="0"/>
                <w:numId w:val="1"/>
              </w:numPr>
              <w:suppressAutoHyphens w:val="0"/>
              <w:spacing w:before="80" w:after="8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>240 мест</w:t>
            </w:r>
          </w:p>
        </w:tc>
      </w:tr>
      <w:tr w:rsidR="0017260E" w:rsidRPr="004C788A" w:rsidTr="000B1368">
        <w:trPr>
          <w:trHeight w:val="966"/>
        </w:trPr>
        <w:tc>
          <w:tcPr>
            <w:tcW w:w="942" w:type="dxa"/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pStyle w:val="54"/>
              <w:spacing w:before="80" w:after="8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Структурное п</w:t>
            </w:r>
            <w:r w:rsidRPr="004C788A">
              <w:rPr>
                <w:sz w:val="22"/>
                <w:szCs w:val="22"/>
              </w:rPr>
              <w:t>одразделение Нурумбальской средней общеобразовательной школы в селе Петровском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>с. Петровское</w:t>
            </w:r>
          </w:p>
          <w:p w:rsidR="0017260E" w:rsidRPr="004C788A" w:rsidRDefault="0017260E" w:rsidP="000B1368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>ул. Пушкина, д. 19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2302AF">
            <w:pPr>
              <w:pStyle w:val="54"/>
              <w:numPr>
                <w:ilvl w:val="0"/>
                <w:numId w:val="1"/>
              </w:numPr>
              <w:suppressAutoHyphens w:val="0"/>
              <w:spacing w:before="80" w:after="8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>45 мест</w:t>
            </w:r>
          </w:p>
        </w:tc>
      </w:tr>
      <w:tr w:rsidR="0017260E" w:rsidRPr="004C788A" w:rsidTr="000B1368">
        <w:trPr>
          <w:trHeight w:val="370"/>
        </w:trPr>
        <w:tc>
          <w:tcPr>
            <w:tcW w:w="942" w:type="dxa"/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организация дополнительного образования</w:t>
            </w:r>
          </w:p>
        </w:tc>
        <w:tc>
          <w:tcPr>
            <w:tcW w:w="6946" w:type="dxa"/>
            <w:gridSpan w:val="3"/>
            <w:tcMar>
              <w:left w:w="57" w:type="dxa"/>
              <w:right w:w="57" w:type="dxa"/>
            </w:tcMar>
            <w:vAlign w:val="center"/>
          </w:tcPr>
          <w:p w:rsidR="0017260E" w:rsidRPr="00980C91" w:rsidRDefault="0017260E" w:rsidP="000B136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980C91">
              <w:rPr>
                <w:rFonts w:ascii="Times New Roman" w:hAnsi="Times New Roman"/>
                <w:sz w:val="22"/>
                <w:szCs w:val="22"/>
              </w:rPr>
              <w:t>не представлены</w:t>
            </w:r>
          </w:p>
        </w:tc>
      </w:tr>
      <w:tr w:rsidR="0017260E" w:rsidRPr="004C788A" w:rsidTr="000B1368">
        <w:trPr>
          <w:trHeight w:val="319"/>
        </w:trPr>
        <w:tc>
          <w:tcPr>
            <w:tcW w:w="10156" w:type="dxa"/>
            <w:gridSpan w:val="5"/>
            <w:vAlign w:val="center"/>
          </w:tcPr>
          <w:p w:rsidR="0017260E" w:rsidRPr="00980C91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C91">
              <w:rPr>
                <w:rFonts w:ascii="Times New Roman" w:hAnsi="Times New Roman"/>
                <w:sz w:val="22"/>
                <w:szCs w:val="22"/>
              </w:rPr>
              <w:t>ОБЪЕКТЫ ЗДРАВООХРАНЕНИЯ</w:t>
            </w:r>
          </w:p>
        </w:tc>
      </w:tr>
      <w:tr w:rsidR="0017260E" w:rsidRPr="004C788A" w:rsidTr="000B1368">
        <w:trPr>
          <w:trHeight w:val="406"/>
        </w:trPr>
        <w:tc>
          <w:tcPr>
            <w:tcW w:w="942" w:type="dxa"/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17260E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 xml:space="preserve">обособленное структурное </w:t>
            </w:r>
          </w:p>
        </w:tc>
        <w:tc>
          <w:tcPr>
            <w:tcW w:w="2693" w:type="dxa"/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>д. Семисола</w:t>
            </w:r>
          </w:p>
          <w:p w:rsidR="0017260E" w:rsidRPr="004C788A" w:rsidRDefault="0017260E" w:rsidP="002302AF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 xml:space="preserve">ул. Советская, </w:t>
            </w:r>
            <w:r w:rsidR="002302AF">
              <w:rPr>
                <w:sz w:val="22"/>
                <w:szCs w:val="22"/>
              </w:rPr>
              <w:t>д. 1</w:t>
            </w:r>
            <w:r w:rsidRPr="004C788A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17260E" w:rsidRPr="00980C91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980C91">
              <w:rPr>
                <w:rFonts w:ascii="Times New Roman" w:hAnsi="Times New Roman"/>
                <w:sz w:val="22"/>
                <w:szCs w:val="22"/>
              </w:rPr>
              <w:t>15 пос./см.</w:t>
            </w:r>
          </w:p>
        </w:tc>
      </w:tr>
      <w:tr w:rsidR="0017260E" w:rsidRPr="004C788A" w:rsidTr="000B1368">
        <w:trPr>
          <w:trHeight w:val="768"/>
        </w:trPr>
        <w:tc>
          <w:tcPr>
            <w:tcW w:w="942" w:type="dxa"/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17260E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 xml:space="preserve">подразделение медицинской организации, </w:t>
            </w:r>
          </w:p>
        </w:tc>
        <w:tc>
          <w:tcPr>
            <w:tcW w:w="2693" w:type="dxa"/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>д. Шордур</w:t>
            </w:r>
          </w:p>
          <w:p w:rsidR="0017260E" w:rsidRPr="004C788A" w:rsidRDefault="0017260E" w:rsidP="000B1368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>ул. Школьная, д. 39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17260E" w:rsidRPr="00980C91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980C91">
              <w:rPr>
                <w:rFonts w:ascii="Times New Roman" w:hAnsi="Times New Roman"/>
                <w:sz w:val="22"/>
                <w:szCs w:val="22"/>
              </w:rPr>
              <w:t>15 пос./см.</w:t>
            </w:r>
          </w:p>
        </w:tc>
      </w:tr>
      <w:tr w:rsidR="0017260E" w:rsidRPr="004C788A" w:rsidTr="000B1368">
        <w:trPr>
          <w:trHeight w:val="406"/>
        </w:trPr>
        <w:tc>
          <w:tcPr>
            <w:tcW w:w="942" w:type="dxa"/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17260E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оказывающей первичную медико-санитарную помощь</w:t>
            </w:r>
          </w:p>
        </w:tc>
        <w:tc>
          <w:tcPr>
            <w:tcW w:w="2693" w:type="dxa"/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>с. Петровское</w:t>
            </w:r>
          </w:p>
          <w:p w:rsidR="0017260E" w:rsidRPr="004C788A" w:rsidRDefault="0017260E" w:rsidP="000B1368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>ул. Пушкина, д. 15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17260E" w:rsidRPr="00980C91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980C91">
              <w:rPr>
                <w:rFonts w:ascii="Times New Roman" w:hAnsi="Times New Roman"/>
                <w:sz w:val="22"/>
                <w:szCs w:val="22"/>
              </w:rPr>
              <w:t>15 пос./см.</w:t>
            </w:r>
          </w:p>
        </w:tc>
      </w:tr>
      <w:tr w:rsidR="0017260E" w:rsidRPr="004C788A" w:rsidTr="000B1368">
        <w:trPr>
          <w:trHeight w:val="319"/>
        </w:trPr>
        <w:tc>
          <w:tcPr>
            <w:tcW w:w="10156" w:type="dxa"/>
            <w:gridSpan w:val="5"/>
            <w:vAlign w:val="center"/>
          </w:tcPr>
          <w:p w:rsidR="0017260E" w:rsidRPr="00980C91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C91">
              <w:rPr>
                <w:rFonts w:ascii="Times New Roman" w:hAnsi="Times New Roman"/>
                <w:sz w:val="22"/>
                <w:szCs w:val="22"/>
              </w:rPr>
              <w:t>ОБЪЕКТЫ КУЛЬТУРЫ</w:t>
            </w:r>
          </w:p>
        </w:tc>
      </w:tr>
      <w:tr w:rsidR="0017260E" w:rsidRPr="004C788A" w:rsidTr="000B1368">
        <w:trPr>
          <w:trHeight w:val="371"/>
        </w:trPr>
        <w:tc>
          <w:tcPr>
            <w:tcW w:w="942" w:type="dxa"/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2693" w:type="dxa"/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Сельский дом культуры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>д. Алмаметьево</w:t>
            </w:r>
          </w:p>
          <w:p w:rsidR="0017260E" w:rsidRPr="004C788A" w:rsidRDefault="0017260E" w:rsidP="000B1368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>ул. Титова, д. 27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17260E" w:rsidRPr="00980C91" w:rsidRDefault="0017260E" w:rsidP="002302AF">
            <w:pPr>
              <w:pStyle w:val="54"/>
              <w:numPr>
                <w:ilvl w:val="0"/>
                <w:numId w:val="1"/>
              </w:numPr>
              <w:suppressAutoHyphens w:val="0"/>
              <w:spacing w:before="80" w:after="80"/>
              <w:jc w:val="left"/>
              <w:rPr>
                <w:sz w:val="22"/>
                <w:szCs w:val="22"/>
              </w:rPr>
            </w:pPr>
            <w:r w:rsidRPr="00980C91">
              <w:rPr>
                <w:sz w:val="22"/>
                <w:szCs w:val="22"/>
              </w:rPr>
              <w:t>100  мест</w:t>
            </w:r>
          </w:p>
        </w:tc>
      </w:tr>
      <w:tr w:rsidR="0017260E" w:rsidRPr="004C788A" w:rsidTr="000B1368">
        <w:trPr>
          <w:trHeight w:val="371"/>
        </w:trPr>
        <w:tc>
          <w:tcPr>
            <w:tcW w:w="942" w:type="dxa"/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 xml:space="preserve"> объект культурно-досугового (клубного) типа</w:t>
            </w:r>
          </w:p>
        </w:tc>
        <w:tc>
          <w:tcPr>
            <w:tcW w:w="2693" w:type="dxa"/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Сельский дом культуры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>д.</w:t>
            </w:r>
            <w:r w:rsidR="002302AF">
              <w:rPr>
                <w:sz w:val="22"/>
                <w:szCs w:val="22"/>
              </w:rPr>
              <w:t xml:space="preserve"> </w:t>
            </w:r>
            <w:r w:rsidRPr="004C788A">
              <w:rPr>
                <w:sz w:val="22"/>
                <w:szCs w:val="22"/>
              </w:rPr>
              <w:t>Нижняя</w:t>
            </w:r>
          </w:p>
          <w:p w:rsidR="0017260E" w:rsidRPr="004C788A" w:rsidRDefault="0017260E" w:rsidP="000B1368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>ул.</w:t>
            </w:r>
            <w:r w:rsidR="002302AF">
              <w:rPr>
                <w:sz w:val="22"/>
                <w:szCs w:val="22"/>
              </w:rPr>
              <w:t xml:space="preserve"> </w:t>
            </w:r>
            <w:r w:rsidRPr="004C788A">
              <w:rPr>
                <w:sz w:val="22"/>
                <w:szCs w:val="22"/>
              </w:rPr>
              <w:t>Кирова, д. 12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2302AF">
            <w:pPr>
              <w:pStyle w:val="54"/>
              <w:numPr>
                <w:ilvl w:val="0"/>
                <w:numId w:val="1"/>
              </w:numPr>
              <w:suppressAutoHyphens w:val="0"/>
              <w:spacing w:before="80" w:after="8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>100  мест</w:t>
            </w:r>
          </w:p>
        </w:tc>
      </w:tr>
      <w:tr w:rsidR="0017260E" w:rsidRPr="004C788A" w:rsidTr="000B1368">
        <w:trPr>
          <w:trHeight w:val="371"/>
        </w:trPr>
        <w:tc>
          <w:tcPr>
            <w:tcW w:w="942" w:type="dxa"/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2693" w:type="dxa"/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Сельский клуб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>с. Петровское</w:t>
            </w:r>
          </w:p>
          <w:p w:rsidR="0017260E" w:rsidRPr="004C788A" w:rsidRDefault="0017260E" w:rsidP="000B1368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>ул. Пушкина, д.11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2302AF">
            <w:pPr>
              <w:pStyle w:val="54"/>
              <w:numPr>
                <w:ilvl w:val="0"/>
                <w:numId w:val="1"/>
              </w:numPr>
              <w:suppressAutoHyphens w:val="0"/>
              <w:spacing w:before="80" w:after="8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>50  мест</w:t>
            </w:r>
          </w:p>
        </w:tc>
      </w:tr>
      <w:tr w:rsidR="0017260E" w:rsidRPr="004C788A" w:rsidTr="000B1368">
        <w:trPr>
          <w:trHeight w:val="371"/>
        </w:trPr>
        <w:tc>
          <w:tcPr>
            <w:tcW w:w="942" w:type="dxa"/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2693" w:type="dxa"/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Сельский клуб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>д. Шордур</w:t>
            </w:r>
          </w:p>
          <w:p w:rsidR="0017260E" w:rsidRPr="004C788A" w:rsidRDefault="0017260E" w:rsidP="000B1368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>ул. Центральная, д. 37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2302AF">
            <w:pPr>
              <w:pStyle w:val="54"/>
              <w:numPr>
                <w:ilvl w:val="0"/>
                <w:numId w:val="1"/>
              </w:numPr>
              <w:suppressAutoHyphens w:val="0"/>
              <w:spacing w:before="80" w:after="8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>100 мест</w:t>
            </w:r>
          </w:p>
        </w:tc>
      </w:tr>
      <w:tr w:rsidR="0017260E" w:rsidRPr="004C788A" w:rsidTr="000B1368">
        <w:trPr>
          <w:trHeight w:val="60"/>
        </w:trPr>
        <w:tc>
          <w:tcPr>
            <w:tcW w:w="942" w:type="dxa"/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17260E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объект культурно-просветительного назначения</w:t>
            </w:r>
          </w:p>
        </w:tc>
        <w:tc>
          <w:tcPr>
            <w:tcW w:w="2693" w:type="dxa"/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Сельская библиотека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 xml:space="preserve"> д. Алмаметьево</w:t>
            </w:r>
          </w:p>
          <w:p w:rsidR="0017260E" w:rsidRPr="004C788A" w:rsidRDefault="0017260E" w:rsidP="000B1368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>ул. Титова, д.</w:t>
            </w:r>
            <w:r w:rsidR="002302AF">
              <w:rPr>
                <w:sz w:val="22"/>
                <w:szCs w:val="22"/>
              </w:rPr>
              <w:t xml:space="preserve"> </w:t>
            </w:r>
            <w:r w:rsidRPr="004C788A">
              <w:rPr>
                <w:sz w:val="22"/>
                <w:szCs w:val="22"/>
              </w:rPr>
              <w:t>25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2302AF">
            <w:pPr>
              <w:pStyle w:val="54"/>
              <w:numPr>
                <w:ilvl w:val="0"/>
                <w:numId w:val="1"/>
              </w:numPr>
              <w:suppressAutoHyphens w:val="0"/>
              <w:spacing w:before="80" w:after="8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>5680  экземпляров</w:t>
            </w:r>
          </w:p>
        </w:tc>
      </w:tr>
      <w:tr w:rsidR="0017260E" w:rsidRPr="004C788A" w:rsidTr="000B1368">
        <w:trPr>
          <w:trHeight w:val="283"/>
        </w:trPr>
        <w:tc>
          <w:tcPr>
            <w:tcW w:w="942" w:type="dxa"/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17260E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объект культурно-просветительного назначения</w:t>
            </w:r>
          </w:p>
        </w:tc>
        <w:tc>
          <w:tcPr>
            <w:tcW w:w="2693" w:type="dxa"/>
            <w:vAlign w:val="center"/>
          </w:tcPr>
          <w:p w:rsidR="0017260E" w:rsidRPr="00A405C7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A405C7">
              <w:rPr>
                <w:rFonts w:ascii="Times New Roman" w:hAnsi="Times New Roman"/>
                <w:sz w:val="22"/>
                <w:szCs w:val="22"/>
              </w:rPr>
              <w:t>Сельская библиотека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7260E" w:rsidRPr="00A405C7" w:rsidRDefault="0017260E" w:rsidP="000B1368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A405C7">
              <w:rPr>
                <w:sz w:val="22"/>
                <w:szCs w:val="22"/>
              </w:rPr>
              <w:t>д. Семисола</w:t>
            </w:r>
          </w:p>
          <w:p w:rsidR="0017260E" w:rsidRPr="00A405C7" w:rsidRDefault="0017260E" w:rsidP="000B1368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A405C7">
              <w:rPr>
                <w:sz w:val="22"/>
                <w:szCs w:val="22"/>
              </w:rPr>
              <w:t>ул. Советская, д.</w:t>
            </w:r>
            <w:r w:rsidR="002302AF">
              <w:rPr>
                <w:sz w:val="22"/>
                <w:szCs w:val="22"/>
              </w:rPr>
              <w:t xml:space="preserve"> </w:t>
            </w:r>
            <w:r w:rsidRPr="00A405C7">
              <w:rPr>
                <w:sz w:val="22"/>
                <w:szCs w:val="22"/>
              </w:rPr>
              <w:t>17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17260E" w:rsidRPr="00A405C7" w:rsidRDefault="0017260E" w:rsidP="002302AF">
            <w:pPr>
              <w:pStyle w:val="54"/>
              <w:numPr>
                <w:ilvl w:val="0"/>
                <w:numId w:val="1"/>
              </w:numPr>
              <w:suppressAutoHyphens w:val="0"/>
              <w:spacing w:before="80" w:after="80"/>
              <w:jc w:val="left"/>
              <w:rPr>
                <w:sz w:val="22"/>
                <w:szCs w:val="22"/>
              </w:rPr>
            </w:pPr>
            <w:r w:rsidRPr="00A405C7">
              <w:rPr>
                <w:sz w:val="22"/>
                <w:szCs w:val="22"/>
              </w:rPr>
              <w:t>5566  экземпляров</w:t>
            </w:r>
          </w:p>
        </w:tc>
      </w:tr>
      <w:tr w:rsidR="0017260E" w:rsidRPr="004C788A" w:rsidTr="000B1368">
        <w:trPr>
          <w:trHeight w:val="365"/>
        </w:trPr>
        <w:tc>
          <w:tcPr>
            <w:tcW w:w="942" w:type="dxa"/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17260E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объект культурно-просветительного назначения</w:t>
            </w:r>
          </w:p>
        </w:tc>
        <w:tc>
          <w:tcPr>
            <w:tcW w:w="2693" w:type="dxa"/>
            <w:vAlign w:val="center"/>
          </w:tcPr>
          <w:p w:rsidR="0017260E" w:rsidRPr="00A405C7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A405C7">
              <w:rPr>
                <w:rFonts w:ascii="Times New Roman" w:hAnsi="Times New Roman"/>
                <w:sz w:val="22"/>
                <w:szCs w:val="22"/>
              </w:rPr>
              <w:t>Сельская библиотека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7260E" w:rsidRPr="00A405C7" w:rsidRDefault="0017260E" w:rsidP="000B1368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A405C7">
              <w:rPr>
                <w:sz w:val="22"/>
                <w:szCs w:val="22"/>
              </w:rPr>
              <w:t>д. Шордур</w:t>
            </w:r>
          </w:p>
          <w:p w:rsidR="0017260E" w:rsidRPr="00A405C7" w:rsidRDefault="0017260E" w:rsidP="000B1368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A405C7">
              <w:rPr>
                <w:sz w:val="22"/>
                <w:szCs w:val="22"/>
              </w:rPr>
              <w:t>ул. Центральная, д. 35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17260E" w:rsidRPr="00A405C7" w:rsidRDefault="0017260E" w:rsidP="002302AF">
            <w:pPr>
              <w:pStyle w:val="54"/>
              <w:numPr>
                <w:ilvl w:val="0"/>
                <w:numId w:val="1"/>
              </w:numPr>
              <w:suppressAutoHyphens w:val="0"/>
              <w:spacing w:before="80" w:after="80"/>
              <w:jc w:val="left"/>
              <w:rPr>
                <w:sz w:val="22"/>
                <w:szCs w:val="22"/>
              </w:rPr>
            </w:pPr>
            <w:r w:rsidRPr="00A405C7">
              <w:rPr>
                <w:sz w:val="22"/>
                <w:szCs w:val="22"/>
              </w:rPr>
              <w:t>7967  экземпляров</w:t>
            </w:r>
          </w:p>
        </w:tc>
      </w:tr>
      <w:tr w:rsidR="0017260E" w:rsidRPr="004C788A" w:rsidTr="000B1368">
        <w:trPr>
          <w:trHeight w:val="319"/>
        </w:trPr>
        <w:tc>
          <w:tcPr>
            <w:tcW w:w="10156" w:type="dxa"/>
            <w:gridSpan w:val="5"/>
            <w:vAlign w:val="center"/>
          </w:tcPr>
          <w:p w:rsidR="0017260E" w:rsidRPr="00A405C7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05C7">
              <w:rPr>
                <w:rFonts w:ascii="Times New Roman" w:hAnsi="Times New Roman"/>
                <w:sz w:val="22"/>
                <w:szCs w:val="22"/>
              </w:rPr>
              <w:t>ОБЪЕКТЫ ФИЗИЧЕСКОЙ КУЛЬТУРЫ И СПОРТА</w:t>
            </w:r>
          </w:p>
        </w:tc>
      </w:tr>
      <w:tr w:rsidR="0017260E" w:rsidRPr="004C788A" w:rsidTr="000B1368">
        <w:trPr>
          <w:trHeight w:val="507"/>
        </w:trPr>
        <w:tc>
          <w:tcPr>
            <w:tcW w:w="942" w:type="dxa"/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17260E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объект спорта, включающий раздельно нормируемые спортивные сооружения (объекты)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7260E" w:rsidRPr="00A405C7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A405C7">
              <w:rPr>
                <w:rFonts w:ascii="Times New Roman" w:hAnsi="Times New Roman"/>
                <w:sz w:val="22"/>
                <w:szCs w:val="22"/>
              </w:rPr>
              <w:t>Спортивные залы</w:t>
            </w:r>
          </w:p>
        </w:tc>
        <w:tc>
          <w:tcPr>
            <w:tcW w:w="4253" w:type="dxa"/>
            <w:gridSpan w:val="2"/>
            <w:tcMar>
              <w:left w:w="57" w:type="dxa"/>
              <w:right w:w="57" w:type="dxa"/>
            </w:tcMar>
            <w:vAlign w:val="center"/>
          </w:tcPr>
          <w:p w:rsidR="0017260E" w:rsidRPr="00A405C7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A405C7">
              <w:rPr>
                <w:rFonts w:ascii="Times New Roman" w:hAnsi="Times New Roman"/>
                <w:sz w:val="22"/>
                <w:szCs w:val="22"/>
              </w:rPr>
              <w:t>не представлены</w:t>
            </w:r>
          </w:p>
        </w:tc>
      </w:tr>
      <w:tr w:rsidR="0017260E" w:rsidRPr="004C788A" w:rsidTr="000B1368">
        <w:trPr>
          <w:trHeight w:val="557"/>
        </w:trPr>
        <w:tc>
          <w:tcPr>
            <w:tcW w:w="942" w:type="dxa"/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спортивное сооружение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7260E" w:rsidRPr="00A405C7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A405C7">
              <w:rPr>
                <w:rFonts w:ascii="Times New Roman" w:hAnsi="Times New Roman"/>
                <w:sz w:val="22"/>
                <w:szCs w:val="22"/>
              </w:rPr>
              <w:t>Плоскостные сооружения</w:t>
            </w:r>
          </w:p>
        </w:tc>
        <w:tc>
          <w:tcPr>
            <w:tcW w:w="4253" w:type="dxa"/>
            <w:gridSpan w:val="2"/>
            <w:tcMar>
              <w:left w:w="57" w:type="dxa"/>
              <w:right w:w="57" w:type="dxa"/>
            </w:tcMar>
            <w:vAlign w:val="center"/>
          </w:tcPr>
          <w:p w:rsidR="0017260E" w:rsidRPr="00A405C7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A405C7">
              <w:rPr>
                <w:rFonts w:ascii="Times New Roman" w:hAnsi="Times New Roman"/>
                <w:sz w:val="22"/>
                <w:szCs w:val="22"/>
              </w:rPr>
              <w:t>не представлены</w:t>
            </w:r>
          </w:p>
        </w:tc>
      </w:tr>
      <w:tr w:rsidR="0017260E" w:rsidRPr="004C788A" w:rsidTr="000B1368">
        <w:trPr>
          <w:trHeight w:val="319"/>
        </w:trPr>
        <w:tc>
          <w:tcPr>
            <w:tcW w:w="10156" w:type="dxa"/>
            <w:gridSpan w:val="5"/>
            <w:vAlign w:val="center"/>
          </w:tcPr>
          <w:p w:rsidR="0017260E" w:rsidRPr="00A405C7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05C7">
              <w:rPr>
                <w:rFonts w:ascii="Times New Roman" w:hAnsi="Times New Roman"/>
                <w:sz w:val="22"/>
                <w:szCs w:val="22"/>
              </w:rPr>
              <w:t>ОБЪЕКТЫ ОБСЛУЖИВАНИЯ НАСЕЛЕНИЯ, АДМИНИСТРАТИВНЫЕ, РЕЛИГИОЗНЫЕ И ПРОЧИЕ ОБЪЕКТЫ СОЦИАЛЬНОГО, ОБЩЕСТВЕННОГО И ДЕЛОВОГО НАЗНАЧЕНИЯ</w:t>
            </w:r>
          </w:p>
        </w:tc>
      </w:tr>
      <w:tr w:rsidR="0017260E" w:rsidRPr="004C788A" w:rsidTr="000B1368">
        <w:trPr>
          <w:trHeight w:val="191"/>
        </w:trPr>
        <w:tc>
          <w:tcPr>
            <w:tcW w:w="942" w:type="dxa"/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объект почтовой связи</w:t>
            </w:r>
          </w:p>
        </w:tc>
        <w:tc>
          <w:tcPr>
            <w:tcW w:w="2693" w:type="dxa"/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Отделение почтовой связи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>д. Семисола</w:t>
            </w:r>
          </w:p>
          <w:p w:rsidR="0017260E" w:rsidRPr="004C788A" w:rsidRDefault="0017260E" w:rsidP="000B1368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>ул. Совхозная, д. 3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17260E" w:rsidRPr="004C788A" w:rsidTr="000B1368">
        <w:trPr>
          <w:trHeight w:val="185"/>
        </w:trPr>
        <w:tc>
          <w:tcPr>
            <w:tcW w:w="942" w:type="dxa"/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объект почтовой связи</w:t>
            </w:r>
          </w:p>
        </w:tc>
        <w:tc>
          <w:tcPr>
            <w:tcW w:w="2693" w:type="dxa"/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Отделение почтовой связи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>д. Шордур</w:t>
            </w:r>
          </w:p>
          <w:p w:rsidR="0017260E" w:rsidRPr="004C788A" w:rsidRDefault="0017260E" w:rsidP="000B1368">
            <w:pPr>
              <w:pStyle w:val="54"/>
              <w:ind w:firstLine="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>ул. Центральная, д. 27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17260E" w:rsidRPr="004C788A" w:rsidTr="000B1368">
        <w:trPr>
          <w:trHeight w:val="321"/>
        </w:trPr>
        <w:tc>
          <w:tcPr>
            <w:tcW w:w="942" w:type="dxa"/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объект почтовой связи</w:t>
            </w:r>
          </w:p>
        </w:tc>
        <w:tc>
          <w:tcPr>
            <w:tcW w:w="2693" w:type="dxa"/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Отделение почтовой связи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>д. Петровское</w:t>
            </w:r>
          </w:p>
          <w:p w:rsidR="0017260E" w:rsidRPr="004C788A" w:rsidRDefault="0017260E" w:rsidP="000B1368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>ул. Советская, д.</w:t>
            </w:r>
            <w:r w:rsidR="002302AF">
              <w:rPr>
                <w:sz w:val="22"/>
                <w:szCs w:val="22"/>
              </w:rPr>
              <w:t xml:space="preserve"> </w:t>
            </w:r>
            <w:r w:rsidRPr="004C788A">
              <w:rPr>
                <w:sz w:val="22"/>
                <w:szCs w:val="22"/>
              </w:rPr>
              <w:t>17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17260E" w:rsidRPr="004C788A" w:rsidTr="000B1368">
        <w:trPr>
          <w:trHeight w:val="554"/>
        </w:trPr>
        <w:tc>
          <w:tcPr>
            <w:tcW w:w="942" w:type="dxa"/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объект охраны общественного порядка</w:t>
            </w:r>
          </w:p>
        </w:tc>
        <w:tc>
          <w:tcPr>
            <w:tcW w:w="6946" w:type="dxa"/>
            <w:gridSpan w:val="3"/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не представлен</w:t>
            </w:r>
          </w:p>
        </w:tc>
      </w:tr>
      <w:tr w:rsidR="0017260E" w:rsidRPr="004C788A" w:rsidTr="000B1368">
        <w:trPr>
          <w:trHeight w:val="410"/>
        </w:trPr>
        <w:tc>
          <w:tcPr>
            <w:tcW w:w="942" w:type="dxa"/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объект торговли, общественного питания</w:t>
            </w:r>
          </w:p>
        </w:tc>
        <w:tc>
          <w:tcPr>
            <w:tcW w:w="2693" w:type="dxa"/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Объекты розничной торговли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17260E" w:rsidRPr="004C788A" w:rsidTr="000B1368">
        <w:trPr>
          <w:trHeight w:val="223"/>
        </w:trPr>
        <w:tc>
          <w:tcPr>
            <w:tcW w:w="942" w:type="dxa"/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2693" w:type="dxa"/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 xml:space="preserve">Здание Администрации </w:t>
            </w:r>
            <w:r w:rsidRPr="004C788A">
              <w:rPr>
                <w:rStyle w:val="42"/>
                <w:sz w:val="22"/>
                <w:szCs w:val="22"/>
              </w:rPr>
              <w:t>сельского</w:t>
            </w:r>
            <w:r w:rsidRPr="004C788A">
              <w:rPr>
                <w:rStyle w:val="aff6"/>
                <w:sz w:val="22"/>
                <w:szCs w:val="22"/>
              </w:rPr>
              <w:t xml:space="preserve"> поселения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>д. Семисола</w:t>
            </w:r>
          </w:p>
          <w:p w:rsidR="0017260E" w:rsidRPr="004C788A" w:rsidRDefault="0017260E" w:rsidP="000B136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ул. Советская, д. 14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17260E" w:rsidRPr="004C788A" w:rsidTr="000B1368">
        <w:trPr>
          <w:trHeight w:val="932"/>
        </w:trPr>
        <w:tc>
          <w:tcPr>
            <w:tcW w:w="942" w:type="dxa"/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17260E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 xml:space="preserve">ветеринарная лечебница, питомник животных, кинологический </w:t>
            </w:r>
          </w:p>
        </w:tc>
        <w:tc>
          <w:tcPr>
            <w:tcW w:w="2693" w:type="dxa"/>
            <w:vAlign w:val="center"/>
          </w:tcPr>
          <w:p w:rsidR="0017260E" w:rsidRPr="004C788A" w:rsidRDefault="002302AF" w:rsidP="000B1368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17260E" w:rsidRPr="004C788A">
              <w:rPr>
                <w:rFonts w:ascii="Times New Roman" w:hAnsi="Times New Roman"/>
                <w:sz w:val="22"/>
                <w:szCs w:val="22"/>
              </w:rPr>
              <w:t>етеринарный участок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>д. Семисола</w:t>
            </w:r>
          </w:p>
          <w:p w:rsidR="0017260E" w:rsidRPr="004C788A" w:rsidRDefault="0017260E" w:rsidP="000B1368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>ул. Совхозная, д. 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17260E" w:rsidRPr="004C788A" w:rsidTr="000B1368">
        <w:trPr>
          <w:trHeight w:val="554"/>
        </w:trPr>
        <w:tc>
          <w:tcPr>
            <w:tcW w:w="942" w:type="dxa"/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17260E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центр, приют для животных, иной подобный объект</w:t>
            </w:r>
          </w:p>
        </w:tc>
        <w:tc>
          <w:tcPr>
            <w:tcW w:w="2693" w:type="dxa"/>
            <w:vAlign w:val="center"/>
          </w:tcPr>
          <w:p w:rsidR="0017260E" w:rsidRPr="004C788A" w:rsidRDefault="002302AF" w:rsidP="000B1368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17260E" w:rsidRPr="004C788A">
              <w:rPr>
                <w:rFonts w:ascii="Times New Roman" w:hAnsi="Times New Roman"/>
                <w:sz w:val="22"/>
                <w:szCs w:val="22"/>
              </w:rPr>
              <w:t>етеринарный участок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>д. Шордур</w:t>
            </w:r>
          </w:p>
          <w:p w:rsidR="0017260E" w:rsidRPr="004C788A" w:rsidRDefault="0017260E" w:rsidP="000B1368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>ул. Дорожная, д. 6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2302AF" w:rsidP="000B1368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17260E" w:rsidRPr="004C788A" w:rsidTr="000B1368">
        <w:trPr>
          <w:trHeight w:val="555"/>
        </w:trPr>
        <w:tc>
          <w:tcPr>
            <w:tcW w:w="942" w:type="dxa"/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17260E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объект религиозной организации (объединения)</w:t>
            </w:r>
          </w:p>
        </w:tc>
        <w:tc>
          <w:tcPr>
            <w:tcW w:w="2693" w:type="dxa"/>
            <w:vAlign w:val="center"/>
          </w:tcPr>
          <w:p w:rsidR="0017260E" w:rsidRPr="004C788A" w:rsidRDefault="0017260E" w:rsidP="000B1368">
            <w:pPr>
              <w:pStyle w:val="54"/>
              <w:numPr>
                <w:ilvl w:val="0"/>
                <w:numId w:val="1"/>
              </w:numPr>
              <w:suppressAutoHyphens w:val="0"/>
              <w:spacing w:before="80" w:after="8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>Церковь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2302AF" w:rsidP="000B1368">
            <w:pPr>
              <w:pStyle w:val="54"/>
              <w:suppressAutoHyphens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Шордур</w:t>
            </w:r>
          </w:p>
          <w:p w:rsidR="0017260E" w:rsidRPr="004C788A" w:rsidRDefault="0017260E" w:rsidP="000B1368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>ул. Центральная, д. 33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17260E" w:rsidRPr="004C788A" w:rsidTr="000B1368">
        <w:trPr>
          <w:trHeight w:val="541"/>
        </w:trPr>
        <w:tc>
          <w:tcPr>
            <w:tcW w:w="942" w:type="dxa"/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17260E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объект религиозной организации (объединения)</w:t>
            </w:r>
          </w:p>
        </w:tc>
        <w:tc>
          <w:tcPr>
            <w:tcW w:w="2693" w:type="dxa"/>
            <w:vAlign w:val="center"/>
          </w:tcPr>
          <w:p w:rsidR="0017260E" w:rsidRPr="004C788A" w:rsidRDefault="0017260E" w:rsidP="000B1368">
            <w:pPr>
              <w:pStyle w:val="54"/>
              <w:numPr>
                <w:ilvl w:val="0"/>
                <w:numId w:val="1"/>
              </w:numPr>
              <w:suppressAutoHyphens w:val="0"/>
              <w:spacing w:before="80" w:after="8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>Часовня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>д. Семисола</w:t>
            </w:r>
          </w:p>
          <w:p w:rsidR="0017260E" w:rsidRPr="004C788A" w:rsidRDefault="0017260E" w:rsidP="000B1368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>ул. Советская, д.</w:t>
            </w:r>
            <w:r w:rsidR="002302AF">
              <w:rPr>
                <w:sz w:val="22"/>
                <w:szCs w:val="22"/>
              </w:rPr>
              <w:t xml:space="preserve"> </w:t>
            </w:r>
            <w:r w:rsidRPr="004C788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17260E" w:rsidRPr="004C788A" w:rsidTr="000B1368">
        <w:trPr>
          <w:trHeight w:val="554"/>
        </w:trPr>
        <w:tc>
          <w:tcPr>
            <w:tcW w:w="942" w:type="dxa"/>
            <w:vAlign w:val="center"/>
          </w:tcPr>
          <w:p w:rsidR="0017260E" w:rsidRPr="004C788A" w:rsidRDefault="0017260E" w:rsidP="000B1368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объект религиозной организации (объединения)</w:t>
            </w:r>
          </w:p>
        </w:tc>
        <w:tc>
          <w:tcPr>
            <w:tcW w:w="2693" w:type="dxa"/>
            <w:vAlign w:val="center"/>
          </w:tcPr>
          <w:p w:rsidR="0017260E" w:rsidRPr="004C788A" w:rsidRDefault="0017260E" w:rsidP="000B1368">
            <w:pPr>
              <w:pStyle w:val="54"/>
              <w:numPr>
                <w:ilvl w:val="0"/>
                <w:numId w:val="1"/>
              </w:numPr>
              <w:suppressAutoHyphens w:val="0"/>
              <w:spacing w:before="80" w:after="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Мечеть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17260E" w:rsidP="000B1368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>д. Алмаметьево</w:t>
            </w:r>
          </w:p>
          <w:p w:rsidR="0017260E" w:rsidRPr="004C788A" w:rsidRDefault="0017260E" w:rsidP="000B1368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4C788A">
              <w:rPr>
                <w:sz w:val="22"/>
                <w:szCs w:val="22"/>
              </w:rPr>
              <w:t>ул. Гагарина, д. 14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17260E" w:rsidRPr="004C788A" w:rsidRDefault="002302AF" w:rsidP="000B1368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C788A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</w:tbl>
    <w:p w:rsidR="0017260E" w:rsidRPr="0017260E" w:rsidRDefault="0017260E" w:rsidP="004F437C">
      <w:pPr>
        <w:pStyle w:val="afd"/>
        <w:rPr>
          <w:lang w:val="en-US"/>
        </w:rPr>
      </w:pPr>
    </w:p>
    <w:p w:rsidR="00EB0F63" w:rsidRDefault="00EB0F63" w:rsidP="00C67A9E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E799B">
        <w:rPr>
          <w:rFonts w:ascii="Times New Roman" w:hAnsi="Times New Roman"/>
          <w:sz w:val="24"/>
          <w:szCs w:val="24"/>
        </w:rPr>
        <w:t xml:space="preserve">Обеспечение населения больничными учреждениями, а также скорой медицинской помощью осуществляется </w:t>
      </w:r>
      <w:r w:rsidR="00BD5A71">
        <w:rPr>
          <w:rFonts w:ascii="Times New Roman" w:hAnsi="Times New Roman"/>
          <w:sz w:val="24"/>
          <w:szCs w:val="24"/>
        </w:rPr>
        <w:t>Моркинской</w:t>
      </w:r>
      <w:r w:rsidR="00775216">
        <w:rPr>
          <w:rFonts w:ascii="Times New Roman" w:hAnsi="Times New Roman"/>
          <w:sz w:val="24"/>
          <w:szCs w:val="24"/>
        </w:rPr>
        <w:t xml:space="preserve"> ц</w:t>
      </w:r>
      <w:r>
        <w:rPr>
          <w:rFonts w:ascii="Times New Roman" w:hAnsi="Times New Roman"/>
          <w:sz w:val="24"/>
          <w:szCs w:val="24"/>
        </w:rPr>
        <w:t>ентральной районной больницей</w:t>
      </w:r>
      <w:r w:rsidRPr="00FE799B">
        <w:rPr>
          <w:rFonts w:ascii="Times New Roman" w:hAnsi="Times New Roman"/>
          <w:sz w:val="24"/>
          <w:szCs w:val="24"/>
        </w:rPr>
        <w:t xml:space="preserve">. Расстояние </w:t>
      </w:r>
      <w:r>
        <w:rPr>
          <w:rFonts w:ascii="Times New Roman" w:hAnsi="Times New Roman"/>
          <w:sz w:val="24"/>
          <w:szCs w:val="24"/>
        </w:rPr>
        <w:t xml:space="preserve">от административного центра </w:t>
      </w:r>
      <w:r w:rsidR="00E21032" w:rsidRPr="00E21032">
        <w:rPr>
          <w:rStyle w:val="42"/>
        </w:rPr>
        <w:t>Семисолинск</w:t>
      </w:r>
      <w:r w:rsidRPr="009C1F0F">
        <w:rPr>
          <w:rStyle w:val="42"/>
        </w:rPr>
        <w:t>ого сельского</w:t>
      </w:r>
      <w:r w:rsidRPr="00D839BF">
        <w:rPr>
          <w:rStyle w:val="aff6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до </w:t>
      </w:r>
      <w:r w:rsidR="00775216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 xml:space="preserve">ентральной районной больницы </w:t>
      </w:r>
      <w:r w:rsidRPr="00FE799B">
        <w:rPr>
          <w:rFonts w:ascii="Times New Roman" w:hAnsi="Times New Roman"/>
          <w:sz w:val="24"/>
          <w:szCs w:val="24"/>
        </w:rPr>
        <w:t xml:space="preserve">составляет </w:t>
      </w:r>
      <w:r w:rsidRPr="009E1220">
        <w:rPr>
          <w:rFonts w:ascii="Times New Roman" w:hAnsi="Times New Roman"/>
          <w:sz w:val="24"/>
          <w:szCs w:val="24"/>
        </w:rPr>
        <w:t xml:space="preserve">около </w:t>
      </w:r>
      <w:bookmarkStart w:id="11" w:name="расст_до_больн"/>
      <w:r w:rsidR="00BD5A71" w:rsidRPr="009E1220">
        <w:rPr>
          <w:rFonts w:ascii="Times New Roman" w:hAnsi="Times New Roman"/>
          <w:sz w:val="24"/>
          <w:szCs w:val="24"/>
        </w:rPr>
        <w:t>16</w:t>
      </w:r>
      <w:bookmarkEnd w:id="11"/>
      <w:r w:rsidR="001D11B1" w:rsidRPr="009E1220">
        <w:rPr>
          <w:rFonts w:ascii="Times New Roman" w:hAnsi="Times New Roman"/>
          <w:sz w:val="24"/>
          <w:szCs w:val="24"/>
        </w:rPr>
        <w:t xml:space="preserve"> </w:t>
      </w:r>
      <w:r w:rsidRPr="009E1220">
        <w:rPr>
          <w:rFonts w:ascii="Times New Roman" w:hAnsi="Times New Roman"/>
          <w:sz w:val="24"/>
          <w:szCs w:val="24"/>
        </w:rPr>
        <w:t>км (время</w:t>
      </w:r>
      <w:r w:rsidRPr="00FE799B">
        <w:rPr>
          <w:rFonts w:ascii="Times New Roman" w:hAnsi="Times New Roman"/>
          <w:sz w:val="24"/>
          <w:szCs w:val="24"/>
        </w:rPr>
        <w:t xml:space="preserve"> приезда автомобиля скорой помощи – около </w:t>
      </w:r>
      <w:r w:rsidR="00E21032" w:rsidRPr="009E1220">
        <w:rPr>
          <w:rFonts w:ascii="Times New Roman" w:hAnsi="Times New Roman"/>
          <w:sz w:val="24"/>
          <w:szCs w:val="24"/>
        </w:rPr>
        <w:t>16</w:t>
      </w:r>
      <w:r w:rsidRPr="00FE799B">
        <w:rPr>
          <w:rFonts w:ascii="Times New Roman" w:hAnsi="Times New Roman"/>
          <w:sz w:val="24"/>
          <w:szCs w:val="24"/>
        </w:rPr>
        <w:t xml:space="preserve"> мин</w:t>
      </w:r>
      <w:r>
        <w:rPr>
          <w:rFonts w:ascii="Times New Roman" w:hAnsi="Times New Roman"/>
          <w:sz w:val="24"/>
          <w:szCs w:val="24"/>
        </w:rPr>
        <w:t>.).</w:t>
      </w:r>
    </w:p>
    <w:p w:rsidR="003C0055" w:rsidRDefault="003C0055" w:rsidP="00C67A9E">
      <w:pPr>
        <w:pStyle w:val="41"/>
      </w:pPr>
    </w:p>
    <w:p w:rsidR="00A250C0" w:rsidRPr="00395B6F" w:rsidRDefault="00A250C0" w:rsidP="00A250C0">
      <w:pPr>
        <w:pStyle w:val="41"/>
      </w:pPr>
      <w:r w:rsidRPr="00395B6F">
        <w:t xml:space="preserve">Оценка </w:t>
      </w:r>
      <w:r>
        <w:t>фактического</w:t>
      </w:r>
      <w:r w:rsidRPr="00395B6F">
        <w:t xml:space="preserve"> уровня обеспеченности </w:t>
      </w:r>
      <w:r>
        <w:t xml:space="preserve">основными </w:t>
      </w:r>
      <w:r w:rsidRPr="00395B6F">
        <w:t xml:space="preserve">объектами социального, общественного и делового назначения населения сельского поселения приведена в таблице </w:t>
      </w:r>
      <w:r w:rsidR="00E21032">
        <w:t>2</w:t>
      </w:r>
      <w:r w:rsidRPr="00395B6F">
        <w:t>.</w:t>
      </w:r>
    </w:p>
    <w:p w:rsidR="00A250C0" w:rsidRDefault="00A250C0" w:rsidP="00A250C0">
      <w:pPr>
        <w:pStyle w:val="52"/>
        <w:rPr>
          <w:highlight w:val="cyan"/>
        </w:rPr>
      </w:pPr>
      <w:r>
        <w:t xml:space="preserve">Таблица </w:t>
      </w:r>
      <w:bookmarkStart w:id="12" w:name="табл_15"/>
      <w:r w:rsidR="00E21032">
        <w:rPr>
          <w:noProof/>
        </w:rPr>
        <w:t>2</w:t>
      </w:r>
      <w:bookmarkEnd w:id="1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1315"/>
        <w:gridCol w:w="1508"/>
        <w:gridCol w:w="1991"/>
        <w:gridCol w:w="1372"/>
        <w:gridCol w:w="1636"/>
      </w:tblGrid>
      <w:tr w:rsidR="00A250C0" w:rsidRPr="007B35CF" w:rsidTr="003F227D">
        <w:trPr>
          <w:trHeight w:val="373"/>
          <w:jc w:val="center"/>
        </w:trPr>
        <w:tc>
          <w:tcPr>
            <w:tcW w:w="231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250C0" w:rsidRPr="007B35CF" w:rsidRDefault="00A250C0" w:rsidP="003F227D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B35C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Тип объектов</w:t>
            </w:r>
          </w:p>
        </w:tc>
        <w:tc>
          <w:tcPr>
            <w:tcW w:w="2823" w:type="dxa"/>
            <w:gridSpan w:val="2"/>
            <w:tcMar>
              <w:left w:w="57" w:type="dxa"/>
              <w:right w:w="57" w:type="dxa"/>
            </w:tcMar>
            <w:vAlign w:val="center"/>
          </w:tcPr>
          <w:p w:rsidR="00A250C0" w:rsidRPr="007B35CF" w:rsidRDefault="00A250C0" w:rsidP="003F227D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B35C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Суммарная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фактическая </w:t>
            </w:r>
            <w:r w:rsidRPr="007B35C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мощность объектов</w:t>
            </w:r>
          </w:p>
        </w:tc>
        <w:tc>
          <w:tcPr>
            <w:tcW w:w="199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250C0" w:rsidRPr="007B35CF" w:rsidRDefault="00A250C0" w:rsidP="003F227D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Фактический у</w:t>
            </w:r>
            <w:r w:rsidRPr="007B35C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ровень обеспеченности, %</w:t>
            </w:r>
          </w:p>
        </w:tc>
        <w:tc>
          <w:tcPr>
            <w:tcW w:w="3008" w:type="dxa"/>
            <w:gridSpan w:val="2"/>
            <w:tcMar>
              <w:left w:w="57" w:type="dxa"/>
              <w:right w:w="57" w:type="dxa"/>
            </w:tcMar>
            <w:vAlign w:val="center"/>
          </w:tcPr>
          <w:p w:rsidR="00A250C0" w:rsidRPr="007B35CF" w:rsidRDefault="00A250C0" w:rsidP="003F227D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Недостающие мощности объектов, необходимые для достижения требуемого уровня обеспеченности</w:t>
            </w:r>
          </w:p>
        </w:tc>
      </w:tr>
      <w:tr w:rsidR="00A250C0" w:rsidRPr="007B35CF" w:rsidTr="003F227D">
        <w:trPr>
          <w:trHeight w:val="349"/>
          <w:jc w:val="center"/>
        </w:trPr>
        <w:tc>
          <w:tcPr>
            <w:tcW w:w="2316" w:type="dxa"/>
            <w:vMerge/>
            <w:tcMar>
              <w:left w:w="57" w:type="dxa"/>
              <w:right w:w="57" w:type="dxa"/>
            </w:tcMar>
            <w:vAlign w:val="center"/>
          </w:tcPr>
          <w:p w:rsidR="00A250C0" w:rsidRPr="007B35CF" w:rsidRDefault="00A250C0" w:rsidP="003F227D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 w:rsidR="00A250C0" w:rsidRPr="007B35CF" w:rsidRDefault="00A250C0" w:rsidP="003F227D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  <w:tc>
          <w:tcPr>
            <w:tcW w:w="1508" w:type="dxa"/>
            <w:tcMar>
              <w:left w:w="57" w:type="dxa"/>
              <w:right w:w="57" w:type="dxa"/>
            </w:tcMar>
            <w:vAlign w:val="center"/>
          </w:tcPr>
          <w:p w:rsidR="00A250C0" w:rsidRPr="007B35CF" w:rsidRDefault="00A250C0" w:rsidP="003F227D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1991" w:type="dxa"/>
            <w:vMerge/>
            <w:tcMar>
              <w:left w:w="57" w:type="dxa"/>
              <w:right w:w="57" w:type="dxa"/>
            </w:tcMar>
            <w:vAlign w:val="center"/>
          </w:tcPr>
          <w:p w:rsidR="00A250C0" w:rsidRPr="007B35CF" w:rsidRDefault="00A250C0" w:rsidP="003F227D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tcMar>
              <w:left w:w="57" w:type="dxa"/>
              <w:right w:w="57" w:type="dxa"/>
            </w:tcMar>
            <w:vAlign w:val="center"/>
          </w:tcPr>
          <w:p w:rsidR="00A250C0" w:rsidRPr="007B35CF" w:rsidRDefault="00A250C0" w:rsidP="003F227D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A250C0" w:rsidRPr="007B35CF" w:rsidRDefault="00A250C0" w:rsidP="003F227D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ед. измерения</w:t>
            </w:r>
          </w:p>
        </w:tc>
      </w:tr>
      <w:tr w:rsidR="0017260E" w:rsidRPr="007B35CF" w:rsidTr="003F227D">
        <w:trPr>
          <w:trHeight w:val="405"/>
          <w:jc w:val="center"/>
        </w:trPr>
        <w:tc>
          <w:tcPr>
            <w:tcW w:w="2316" w:type="dxa"/>
            <w:tcMar>
              <w:left w:w="57" w:type="dxa"/>
              <w:right w:w="57" w:type="dxa"/>
            </w:tcMar>
            <w:vAlign w:val="center"/>
          </w:tcPr>
          <w:p w:rsidR="0017260E" w:rsidRPr="007B35CF" w:rsidRDefault="0017260E" w:rsidP="003F227D">
            <w:pPr>
              <w:pStyle w:val="afd"/>
              <w:jc w:val="left"/>
              <w:rPr>
                <w:sz w:val="22"/>
                <w:szCs w:val="22"/>
              </w:rPr>
            </w:pPr>
            <w:r w:rsidRPr="007B35CF">
              <w:rPr>
                <w:sz w:val="22"/>
                <w:szCs w:val="22"/>
              </w:rPr>
              <w:t>Учреждения общего образования</w:t>
            </w:r>
          </w:p>
        </w:tc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 w:rsidR="0017260E" w:rsidRPr="002201EA" w:rsidRDefault="0017260E" w:rsidP="000B1368">
            <w:pPr>
              <w:pStyle w:val="afd"/>
              <w:jc w:val="center"/>
              <w:rPr>
                <w:sz w:val="22"/>
                <w:szCs w:val="22"/>
              </w:rPr>
            </w:pPr>
            <w:bookmarkStart w:id="13" w:name="мощн_ОБЩОБР"/>
            <w:r w:rsidRPr="002201EA">
              <w:rPr>
                <w:sz w:val="22"/>
                <w:szCs w:val="22"/>
              </w:rPr>
              <w:t>539</w:t>
            </w:r>
            <w:bookmarkEnd w:id="13"/>
          </w:p>
        </w:tc>
        <w:tc>
          <w:tcPr>
            <w:tcW w:w="1508" w:type="dxa"/>
            <w:tcMar>
              <w:left w:w="57" w:type="dxa"/>
              <w:right w:w="57" w:type="dxa"/>
            </w:tcMar>
            <w:vAlign w:val="center"/>
          </w:tcPr>
          <w:p w:rsidR="0017260E" w:rsidRPr="002201EA" w:rsidRDefault="0017260E" w:rsidP="000B1368">
            <w:pPr>
              <w:pStyle w:val="afd"/>
              <w:jc w:val="left"/>
              <w:rPr>
                <w:sz w:val="22"/>
                <w:szCs w:val="22"/>
              </w:rPr>
            </w:pPr>
            <w:r w:rsidRPr="002201EA">
              <w:rPr>
                <w:sz w:val="22"/>
                <w:szCs w:val="22"/>
              </w:rPr>
              <w:t>мест</w:t>
            </w:r>
          </w:p>
        </w:tc>
        <w:tc>
          <w:tcPr>
            <w:tcW w:w="1991" w:type="dxa"/>
            <w:tcMar>
              <w:left w:w="57" w:type="dxa"/>
              <w:right w:w="57" w:type="dxa"/>
            </w:tcMar>
            <w:vAlign w:val="center"/>
          </w:tcPr>
          <w:p w:rsidR="0017260E" w:rsidRPr="002201EA" w:rsidRDefault="00E21032" w:rsidP="000B1368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noProof/>
                <w:sz w:val="22"/>
                <w:szCs w:val="22"/>
              </w:rPr>
              <w:t>162</w:t>
            </w:r>
          </w:p>
        </w:tc>
        <w:tc>
          <w:tcPr>
            <w:tcW w:w="1372" w:type="dxa"/>
            <w:tcMar>
              <w:left w:w="57" w:type="dxa"/>
              <w:right w:w="57" w:type="dxa"/>
            </w:tcMar>
            <w:vAlign w:val="center"/>
          </w:tcPr>
          <w:p w:rsidR="0017260E" w:rsidRPr="002201EA" w:rsidRDefault="0017260E" w:rsidP="000B1368">
            <w:pPr>
              <w:pStyle w:val="afd"/>
              <w:jc w:val="center"/>
              <w:rPr>
                <w:sz w:val="22"/>
                <w:szCs w:val="22"/>
              </w:rPr>
            </w:pPr>
            <w:r w:rsidRPr="002201EA">
              <w:t>–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17260E" w:rsidRPr="002201EA" w:rsidRDefault="0017260E" w:rsidP="000B1368">
            <w:pPr>
              <w:pStyle w:val="afd"/>
              <w:jc w:val="left"/>
              <w:rPr>
                <w:sz w:val="22"/>
                <w:szCs w:val="22"/>
              </w:rPr>
            </w:pPr>
            <w:r w:rsidRPr="002201EA">
              <w:rPr>
                <w:sz w:val="22"/>
                <w:szCs w:val="22"/>
              </w:rPr>
              <w:t>мест</w:t>
            </w:r>
          </w:p>
        </w:tc>
      </w:tr>
      <w:tr w:rsidR="0017260E" w:rsidRPr="007B35CF" w:rsidTr="003F227D">
        <w:trPr>
          <w:trHeight w:val="411"/>
          <w:jc w:val="center"/>
        </w:trPr>
        <w:tc>
          <w:tcPr>
            <w:tcW w:w="2316" w:type="dxa"/>
            <w:tcMar>
              <w:left w:w="57" w:type="dxa"/>
              <w:right w:w="57" w:type="dxa"/>
            </w:tcMar>
            <w:vAlign w:val="center"/>
          </w:tcPr>
          <w:p w:rsidR="0017260E" w:rsidRPr="007B35CF" w:rsidRDefault="0017260E" w:rsidP="003F227D">
            <w:pPr>
              <w:pStyle w:val="afd"/>
              <w:jc w:val="left"/>
              <w:rPr>
                <w:sz w:val="22"/>
                <w:szCs w:val="22"/>
              </w:rPr>
            </w:pPr>
            <w:r w:rsidRPr="007B35CF">
              <w:rPr>
                <w:sz w:val="22"/>
                <w:szCs w:val="22"/>
              </w:rPr>
              <w:t>Учреждения дошкольного образования</w:t>
            </w:r>
          </w:p>
        </w:tc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 w:rsidR="0017260E" w:rsidRPr="002201EA" w:rsidRDefault="0017260E" w:rsidP="000B1368">
            <w:pPr>
              <w:pStyle w:val="afd"/>
              <w:jc w:val="center"/>
              <w:rPr>
                <w:sz w:val="22"/>
                <w:szCs w:val="22"/>
              </w:rPr>
            </w:pPr>
            <w:bookmarkStart w:id="14" w:name="мощн_ДОШКОБР"/>
            <w:r w:rsidRPr="002201EA">
              <w:rPr>
                <w:sz w:val="22"/>
                <w:szCs w:val="22"/>
              </w:rPr>
              <w:t>25</w:t>
            </w:r>
            <w:bookmarkEnd w:id="14"/>
          </w:p>
        </w:tc>
        <w:tc>
          <w:tcPr>
            <w:tcW w:w="1508" w:type="dxa"/>
            <w:tcMar>
              <w:left w:w="57" w:type="dxa"/>
              <w:right w:w="57" w:type="dxa"/>
            </w:tcMar>
            <w:vAlign w:val="center"/>
          </w:tcPr>
          <w:p w:rsidR="0017260E" w:rsidRPr="002201EA" w:rsidRDefault="0017260E" w:rsidP="000B1368">
            <w:pPr>
              <w:pStyle w:val="afd"/>
              <w:jc w:val="left"/>
              <w:rPr>
                <w:sz w:val="22"/>
                <w:szCs w:val="22"/>
              </w:rPr>
            </w:pPr>
            <w:r w:rsidRPr="002201EA">
              <w:rPr>
                <w:sz w:val="22"/>
                <w:szCs w:val="22"/>
              </w:rPr>
              <w:t>мест</w:t>
            </w:r>
          </w:p>
        </w:tc>
        <w:tc>
          <w:tcPr>
            <w:tcW w:w="1991" w:type="dxa"/>
            <w:tcMar>
              <w:left w:w="57" w:type="dxa"/>
              <w:right w:w="57" w:type="dxa"/>
            </w:tcMar>
            <w:vAlign w:val="center"/>
          </w:tcPr>
          <w:p w:rsidR="0017260E" w:rsidRPr="002201EA" w:rsidRDefault="00E21032" w:rsidP="000B1368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16</w:t>
            </w:r>
          </w:p>
        </w:tc>
        <w:tc>
          <w:tcPr>
            <w:tcW w:w="1372" w:type="dxa"/>
            <w:tcMar>
              <w:left w:w="57" w:type="dxa"/>
              <w:right w:w="57" w:type="dxa"/>
            </w:tcMar>
            <w:vAlign w:val="center"/>
          </w:tcPr>
          <w:p w:rsidR="0017260E" w:rsidRPr="002201EA" w:rsidRDefault="00E21032" w:rsidP="000B1368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128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17260E" w:rsidRPr="002201EA" w:rsidRDefault="0017260E" w:rsidP="000B1368">
            <w:pPr>
              <w:pStyle w:val="afd"/>
              <w:jc w:val="left"/>
              <w:rPr>
                <w:sz w:val="22"/>
                <w:szCs w:val="22"/>
              </w:rPr>
            </w:pPr>
            <w:r w:rsidRPr="002201EA">
              <w:rPr>
                <w:sz w:val="22"/>
                <w:szCs w:val="22"/>
              </w:rPr>
              <w:t>мест</w:t>
            </w:r>
          </w:p>
        </w:tc>
      </w:tr>
      <w:tr w:rsidR="0017260E" w:rsidRPr="007B35CF" w:rsidTr="003F227D">
        <w:trPr>
          <w:trHeight w:val="411"/>
          <w:jc w:val="center"/>
        </w:trPr>
        <w:tc>
          <w:tcPr>
            <w:tcW w:w="2316" w:type="dxa"/>
            <w:tcMar>
              <w:left w:w="57" w:type="dxa"/>
              <w:right w:w="57" w:type="dxa"/>
            </w:tcMar>
            <w:vAlign w:val="center"/>
          </w:tcPr>
          <w:p w:rsidR="0017260E" w:rsidRPr="007B35CF" w:rsidRDefault="0017260E" w:rsidP="003F227D">
            <w:pPr>
              <w:pStyle w:val="af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 w:rsidR="0017260E" w:rsidRPr="002201EA" w:rsidRDefault="0017260E" w:rsidP="000B1368">
            <w:pPr>
              <w:pStyle w:val="afd"/>
              <w:jc w:val="center"/>
              <w:rPr>
                <w:sz w:val="22"/>
                <w:szCs w:val="22"/>
              </w:rPr>
            </w:pPr>
            <w:bookmarkStart w:id="15" w:name="мощн_ДОПОБР"/>
            <w:r w:rsidRPr="002201EA">
              <w:rPr>
                <w:sz w:val="22"/>
                <w:szCs w:val="22"/>
              </w:rPr>
              <w:t>0</w:t>
            </w:r>
            <w:bookmarkEnd w:id="15"/>
          </w:p>
        </w:tc>
        <w:tc>
          <w:tcPr>
            <w:tcW w:w="1508" w:type="dxa"/>
            <w:tcMar>
              <w:left w:w="57" w:type="dxa"/>
              <w:right w:w="57" w:type="dxa"/>
            </w:tcMar>
            <w:vAlign w:val="center"/>
          </w:tcPr>
          <w:p w:rsidR="0017260E" w:rsidRPr="002201EA" w:rsidRDefault="0017260E" w:rsidP="000B1368">
            <w:pPr>
              <w:pStyle w:val="afd"/>
              <w:jc w:val="left"/>
              <w:rPr>
                <w:sz w:val="22"/>
                <w:szCs w:val="22"/>
              </w:rPr>
            </w:pPr>
            <w:r w:rsidRPr="002201EA">
              <w:rPr>
                <w:sz w:val="22"/>
                <w:szCs w:val="22"/>
              </w:rPr>
              <w:t>мест</w:t>
            </w:r>
          </w:p>
        </w:tc>
        <w:tc>
          <w:tcPr>
            <w:tcW w:w="1991" w:type="dxa"/>
            <w:tcMar>
              <w:left w:w="57" w:type="dxa"/>
              <w:right w:w="57" w:type="dxa"/>
            </w:tcMar>
            <w:vAlign w:val="center"/>
          </w:tcPr>
          <w:p w:rsidR="0017260E" w:rsidRPr="002201EA" w:rsidRDefault="00E21032" w:rsidP="000B1368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1372" w:type="dxa"/>
            <w:tcMar>
              <w:left w:w="57" w:type="dxa"/>
              <w:right w:w="57" w:type="dxa"/>
            </w:tcMar>
            <w:vAlign w:val="center"/>
          </w:tcPr>
          <w:p w:rsidR="0017260E" w:rsidRPr="002201EA" w:rsidRDefault="00E21032" w:rsidP="000B1368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284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17260E" w:rsidRPr="002201EA" w:rsidRDefault="0017260E" w:rsidP="000B1368">
            <w:pPr>
              <w:pStyle w:val="afd"/>
              <w:jc w:val="left"/>
              <w:rPr>
                <w:sz w:val="22"/>
                <w:szCs w:val="22"/>
              </w:rPr>
            </w:pPr>
            <w:r w:rsidRPr="002201EA">
              <w:rPr>
                <w:sz w:val="22"/>
                <w:szCs w:val="22"/>
              </w:rPr>
              <w:t>мест</w:t>
            </w:r>
          </w:p>
        </w:tc>
      </w:tr>
      <w:tr w:rsidR="0017260E" w:rsidRPr="007B35CF" w:rsidTr="003F227D">
        <w:trPr>
          <w:trHeight w:val="349"/>
          <w:jc w:val="center"/>
        </w:trPr>
        <w:tc>
          <w:tcPr>
            <w:tcW w:w="2316" w:type="dxa"/>
            <w:tcMar>
              <w:left w:w="57" w:type="dxa"/>
              <w:right w:w="57" w:type="dxa"/>
            </w:tcMar>
            <w:vAlign w:val="center"/>
          </w:tcPr>
          <w:p w:rsidR="0017260E" w:rsidRPr="007B35CF" w:rsidRDefault="0017260E" w:rsidP="003F227D">
            <w:pPr>
              <w:pStyle w:val="afd"/>
              <w:jc w:val="left"/>
              <w:rPr>
                <w:sz w:val="22"/>
                <w:szCs w:val="22"/>
              </w:rPr>
            </w:pPr>
            <w:r w:rsidRPr="007B35CF">
              <w:rPr>
                <w:sz w:val="22"/>
                <w:szCs w:val="22"/>
              </w:rPr>
              <w:t>Амбулаторно-поликлинические учреждения</w:t>
            </w:r>
          </w:p>
        </w:tc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 w:rsidR="0017260E" w:rsidRPr="002201EA" w:rsidRDefault="0017260E" w:rsidP="000B1368">
            <w:pPr>
              <w:pStyle w:val="afd"/>
              <w:jc w:val="center"/>
              <w:rPr>
                <w:sz w:val="22"/>
                <w:szCs w:val="22"/>
              </w:rPr>
            </w:pPr>
            <w:bookmarkStart w:id="16" w:name="мощн_ФАП"/>
            <w:r w:rsidRPr="002201EA">
              <w:rPr>
                <w:sz w:val="22"/>
                <w:szCs w:val="22"/>
              </w:rPr>
              <w:t>45</w:t>
            </w:r>
            <w:bookmarkEnd w:id="16"/>
          </w:p>
        </w:tc>
        <w:tc>
          <w:tcPr>
            <w:tcW w:w="1508" w:type="dxa"/>
            <w:tcMar>
              <w:left w:w="57" w:type="dxa"/>
              <w:right w:w="57" w:type="dxa"/>
            </w:tcMar>
            <w:vAlign w:val="center"/>
          </w:tcPr>
          <w:p w:rsidR="0017260E" w:rsidRPr="002201EA" w:rsidRDefault="0017260E" w:rsidP="000B1368">
            <w:pPr>
              <w:pStyle w:val="afd"/>
              <w:jc w:val="left"/>
              <w:rPr>
                <w:sz w:val="22"/>
                <w:szCs w:val="22"/>
              </w:rPr>
            </w:pPr>
            <w:r w:rsidRPr="002201EA">
              <w:rPr>
                <w:sz w:val="22"/>
                <w:szCs w:val="22"/>
              </w:rPr>
              <w:t>пос. в смену</w:t>
            </w:r>
          </w:p>
        </w:tc>
        <w:tc>
          <w:tcPr>
            <w:tcW w:w="1991" w:type="dxa"/>
            <w:tcMar>
              <w:left w:w="57" w:type="dxa"/>
              <w:right w:w="57" w:type="dxa"/>
            </w:tcMar>
            <w:vAlign w:val="center"/>
          </w:tcPr>
          <w:p w:rsidR="0017260E" w:rsidRPr="002201EA" w:rsidRDefault="00E21032" w:rsidP="000B1368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108</w:t>
            </w:r>
          </w:p>
        </w:tc>
        <w:tc>
          <w:tcPr>
            <w:tcW w:w="1372" w:type="dxa"/>
            <w:tcMar>
              <w:left w:w="57" w:type="dxa"/>
              <w:right w:w="57" w:type="dxa"/>
            </w:tcMar>
            <w:vAlign w:val="center"/>
          </w:tcPr>
          <w:p w:rsidR="0017260E" w:rsidRPr="002201EA" w:rsidRDefault="0017260E" w:rsidP="000B1368">
            <w:pPr>
              <w:pStyle w:val="afd"/>
              <w:jc w:val="center"/>
              <w:rPr>
                <w:sz w:val="22"/>
                <w:szCs w:val="22"/>
              </w:rPr>
            </w:pPr>
            <w:r w:rsidRPr="002201EA">
              <w:t>–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17260E" w:rsidRPr="002201EA" w:rsidRDefault="0017260E" w:rsidP="000B1368">
            <w:pPr>
              <w:pStyle w:val="afd"/>
              <w:jc w:val="left"/>
              <w:rPr>
                <w:sz w:val="22"/>
                <w:szCs w:val="22"/>
              </w:rPr>
            </w:pPr>
            <w:r w:rsidRPr="002201EA">
              <w:rPr>
                <w:sz w:val="22"/>
                <w:szCs w:val="22"/>
              </w:rPr>
              <w:t>пос. в смену</w:t>
            </w:r>
          </w:p>
        </w:tc>
      </w:tr>
      <w:tr w:rsidR="0017260E" w:rsidRPr="007B35CF" w:rsidTr="003F227D">
        <w:trPr>
          <w:trHeight w:val="397"/>
          <w:jc w:val="center"/>
        </w:trPr>
        <w:tc>
          <w:tcPr>
            <w:tcW w:w="2316" w:type="dxa"/>
            <w:tcMar>
              <w:left w:w="57" w:type="dxa"/>
              <w:right w:w="57" w:type="dxa"/>
            </w:tcMar>
            <w:vAlign w:val="center"/>
          </w:tcPr>
          <w:p w:rsidR="0017260E" w:rsidRPr="007B35CF" w:rsidRDefault="0017260E" w:rsidP="003F227D">
            <w:pPr>
              <w:pStyle w:val="afd"/>
              <w:jc w:val="left"/>
              <w:rPr>
                <w:sz w:val="22"/>
                <w:szCs w:val="22"/>
              </w:rPr>
            </w:pPr>
            <w:r w:rsidRPr="007B35CF">
              <w:rPr>
                <w:sz w:val="22"/>
                <w:szCs w:val="22"/>
              </w:rPr>
              <w:t>Клубные учреждения</w:t>
            </w:r>
          </w:p>
        </w:tc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 w:rsidR="0017260E" w:rsidRPr="002201EA" w:rsidRDefault="0017260E" w:rsidP="000B1368">
            <w:pPr>
              <w:pStyle w:val="afd"/>
              <w:jc w:val="center"/>
              <w:rPr>
                <w:sz w:val="22"/>
                <w:szCs w:val="22"/>
              </w:rPr>
            </w:pPr>
            <w:bookmarkStart w:id="17" w:name="мощн_КЛУБ"/>
            <w:r w:rsidRPr="002201EA">
              <w:rPr>
                <w:sz w:val="22"/>
                <w:szCs w:val="22"/>
              </w:rPr>
              <w:t>4</w:t>
            </w:r>
            <w:bookmarkEnd w:id="17"/>
          </w:p>
        </w:tc>
        <w:tc>
          <w:tcPr>
            <w:tcW w:w="1508" w:type="dxa"/>
            <w:tcMar>
              <w:left w:w="57" w:type="dxa"/>
              <w:right w:w="57" w:type="dxa"/>
            </w:tcMar>
            <w:vAlign w:val="center"/>
          </w:tcPr>
          <w:p w:rsidR="0017260E" w:rsidRPr="002201EA" w:rsidRDefault="0017260E" w:rsidP="000B1368">
            <w:pPr>
              <w:pStyle w:val="afd"/>
              <w:jc w:val="left"/>
              <w:rPr>
                <w:sz w:val="22"/>
                <w:szCs w:val="22"/>
              </w:rPr>
            </w:pPr>
            <w:r w:rsidRPr="002201EA">
              <w:rPr>
                <w:sz w:val="22"/>
                <w:szCs w:val="22"/>
              </w:rPr>
              <w:t>объектов</w:t>
            </w:r>
          </w:p>
        </w:tc>
        <w:tc>
          <w:tcPr>
            <w:tcW w:w="1991" w:type="dxa"/>
            <w:tcMar>
              <w:left w:w="57" w:type="dxa"/>
              <w:right w:w="57" w:type="dxa"/>
            </w:tcMar>
            <w:vAlign w:val="center"/>
          </w:tcPr>
          <w:p w:rsidR="0017260E" w:rsidRPr="002201EA" w:rsidRDefault="00E21032" w:rsidP="000B1368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400</w:t>
            </w:r>
          </w:p>
        </w:tc>
        <w:tc>
          <w:tcPr>
            <w:tcW w:w="1372" w:type="dxa"/>
            <w:tcMar>
              <w:left w:w="57" w:type="dxa"/>
              <w:right w:w="57" w:type="dxa"/>
            </w:tcMar>
            <w:vAlign w:val="center"/>
          </w:tcPr>
          <w:p w:rsidR="0017260E" w:rsidRPr="002201EA" w:rsidRDefault="0017260E" w:rsidP="000B1368">
            <w:pPr>
              <w:pStyle w:val="afd"/>
              <w:jc w:val="center"/>
              <w:rPr>
                <w:sz w:val="22"/>
                <w:szCs w:val="22"/>
              </w:rPr>
            </w:pPr>
            <w:r w:rsidRPr="002201EA">
              <w:t>–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17260E" w:rsidRPr="002201EA" w:rsidRDefault="0017260E" w:rsidP="000B1368">
            <w:pPr>
              <w:pStyle w:val="afd"/>
              <w:jc w:val="left"/>
              <w:rPr>
                <w:sz w:val="22"/>
                <w:szCs w:val="22"/>
              </w:rPr>
            </w:pPr>
            <w:r w:rsidRPr="002201EA">
              <w:rPr>
                <w:sz w:val="22"/>
                <w:szCs w:val="22"/>
              </w:rPr>
              <w:t>объектов</w:t>
            </w:r>
          </w:p>
        </w:tc>
      </w:tr>
      <w:tr w:rsidR="0017260E" w:rsidRPr="007B35CF" w:rsidTr="003F227D">
        <w:trPr>
          <w:trHeight w:val="416"/>
          <w:jc w:val="center"/>
        </w:trPr>
        <w:tc>
          <w:tcPr>
            <w:tcW w:w="2316" w:type="dxa"/>
            <w:tcMar>
              <w:left w:w="57" w:type="dxa"/>
              <w:right w:w="57" w:type="dxa"/>
            </w:tcMar>
            <w:vAlign w:val="center"/>
          </w:tcPr>
          <w:p w:rsidR="0017260E" w:rsidRPr="007B35CF" w:rsidRDefault="0017260E" w:rsidP="003F227D">
            <w:pPr>
              <w:pStyle w:val="afd"/>
              <w:jc w:val="left"/>
              <w:rPr>
                <w:sz w:val="22"/>
                <w:szCs w:val="22"/>
              </w:rPr>
            </w:pPr>
            <w:r w:rsidRPr="007B35CF">
              <w:rPr>
                <w:sz w:val="22"/>
                <w:szCs w:val="22"/>
              </w:rPr>
              <w:t>Сельские библиотеки</w:t>
            </w:r>
          </w:p>
        </w:tc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 w:rsidR="0017260E" w:rsidRPr="002201EA" w:rsidRDefault="0017260E" w:rsidP="000B1368">
            <w:pPr>
              <w:pStyle w:val="afd"/>
              <w:jc w:val="center"/>
              <w:rPr>
                <w:sz w:val="22"/>
                <w:szCs w:val="22"/>
              </w:rPr>
            </w:pPr>
            <w:bookmarkStart w:id="18" w:name="мощн_БИБЛ"/>
            <w:r w:rsidRPr="002201EA">
              <w:rPr>
                <w:sz w:val="22"/>
                <w:szCs w:val="22"/>
              </w:rPr>
              <w:t>3</w:t>
            </w:r>
            <w:bookmarkEnd w:id="18"/>
          </w:p>
        </w:tc>
        <w:tc>
          <w:tcPr>
            <w:tcW w:w="1508" w:type="dxa"/>
            <w:tcMar>
              <w:left w:w="57" w:type="dxa"/>
              <w:right w:w="57" w:type="dxa"/>
            </w:tcMar>
            <w:vAlign w:val="center"/>
          </w:tcPr>
          <w:p w:rsidR="0017260E" w:rsidRPr="002201EA" w:rsidRDefault="0017260E" w:rsidP="000B1368">
            <w:pPr>
              <w:pStyle w:val="afd"/>
              <w:jc w:val="left"/>
              <w:rPr>
                <w:sz w:val="22"/>
                <w:szCs w:val="22"/>
              </w:rPr>
            </w:pPr>
            <w:r w:rsidRPr="002201EA">
              <w:rPr>
                <w:sz w:val="22"/>
                <w:szCs w:val="22"/>
              </w:rPr>
              <w:t>объектов</w:t>
            </w:r>
          </w:p>
        </w:tc>
        <w:tc>
          <w:tcPr>
            <w:tcW w:w="1991" w:type="dxa"/>
            <w:tcMar>
              <w:left w:w="57" w:type="dxa"/>
              <w:right w:w="57" w:type="dxa"/>
            </w:tcMar>
            <w:vAlign w:val="center"/>
          </w:tcPr>
          <w:p w:rsidR="0017260E" w:rsidRPr="002201EA" w:rsidRDefault="00E21032" w:rsidP="000B1368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102</w:t>
            </w:r>
          </w:p>
        </w:tc>
        <w:tc>
          <w:tcPr>
            <w:tcW w:w="1372" w:type="dxa"/>
            <w:tcMar>
              <w:left w:w="57" w:type="dxa"/>
              <w:right w:w="57" w:type="dxa"/>
            </w:tcMar>
            <w:vAlign w:val="center"/>
          </w:tcPr>
          <w:p w:rsidR="0017260E" w:rsidRPr="002201EA" w:rsidRDefault="0017260E" w:rsidP="000B1368">
            <w:pPr>
              <w:pStyle w:val="afd"/>
              <w:jc w:val="center"/>
              <w:rPr>
                <w:sz w:val="22"/>
                <w:szCs w:val="22"/>
              </w:rPr>
            </w:pPr>
            <w:r w:rsidRPr="002201EA">
              <w:t>–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17260E" w:rsidRPr="002201EA" w:rsidRDefault="0017260E" w:rsidP="000B1368">
            <w:pPr>
              <w:pStyle w:val="afd"/>
              <w:jc w:val="left"/>
              <w:rPr>
                <w:sz w:val="22"/>
                <w:szCs w:val="22"/>
              </w:rPr>
            </w:pPr>
            <w:r w:rsidRPr="002201EA">
              <w:rPr>
                <w:sz w:val="22"/>
                <w:szCs w:val="22"/>
              </w:rPr>
              <w:t>объектов</w:t>
            </w:r>
          </w:p>
        </w:tc>
      </w:tr>
      <w:tr w:rsidR="0017260E" w:rsidRPr="007B35CF" w:rsidTr="003F227D">
        <w:trPr>
          <w:trHeight w:val="451"/>
          <w:jc w:val="center"/>
        </w:trPr>
        <w:tc>
          <w:tcPr>
            <w:tcW w:w="2316" w:type="dxa"/>
            <w:tcMar>
              <w:left w:w="57" w:type="dxa"/>
              <w:right w:w="57" w:type="dxa"/>
            </w:tcMar>
            <w:vAlign w:val="center"/>
          </w:tcPr>
          <w:p w:rsidR="0017260E" w:rsidRPr="007B35CF" w:rsidRDefault="0017260E" w:rsidP="003F227D">
            <w:pPr>
              <w:pStyle w:val="afd"/>
              <w:jc w:val="left"/>
              <w:rPr>
                <w:sz w:val="22"/>
                <w:szCs w:val="22"/>
              </w:rPr>
            </w:pPr>
            <w:r w:rsidRPr="007B35CF">
              <w:rPr>
                <w:sz w:val="22"/>
                <w:szCs w:val="22"/>
              </w:rPr>
              <w:t>Спортивные залы</w:t>
            </w:r>
          </w:p>
        </w:tc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 w:rsidR="0017260E" w:rsidRPr="002201EA" w:rsidRDefault="0017260E" w:rsidP="000B1368">
            <w:pPr>
              <w:pStyle w:val="afd"/>
              <w:jc w:val="center"/>
              <w:rPr>
                <w:sz w:val="22"/>
                <w:szCs w:val="22"/>
              </w:rPr>
            </w:pPr>
            <w:bookmarkStart w:id="19" w:name="мощн_СПЗАЛ"/>
            <w:r w:rsidRPr="002201EA">
              <w:rPr>
                <w:sz w:val="22"/>
                <w:szCs w:val="22"/>
              </w:rPr>
              <w:t>0</w:t>
            </w:r>
            <w:bookmarkEnd w:id="19"/>
          </w:p>
        </w:tc>
        <w:tc>
          <w:tcPr>
            <w:tcW w:w="1508" w:type="dxa"/>
            <w:tcMar>
              <w:left w:w="57" w:type="dxa"/>
              <w:right w:w="57" w:type="dxa"/>
            </w:tcMar>
            <w:vAlign w:val="center"/>
          </w:tcPr>
          <w:p w:rsidR="0017260E" w:rsidRPr="002201EA" w:rsidRDefault="0017260E" w:rsidP="000B1368">
            <w:pPr>
              <w:pStyle w:val="afd"/>
              <w:jc w:val="left"/>
              <w:rPr>
                <w:sz w:val="22"/>
                <w:szCs w:val="22"/>
              </w:rPr>
            </w:pPr>
            <w:r w:rsidRPr="002201EA">
              <w:rPr>
                <w:sz w:val="22"/>
                <w:szCs w:val="22"/>
              </w:rPr>
              <w:t>кв. м площади пола</w:t>
            </w:r>
          </w:p>
        </w:tc>
        <w:tc>
          <w:tcPr>
            <w:tcW w:w="1991" w:type="dxa"/>
            <w:tcMar>
              <w:left w:w="57" w:type="dxa"/>
              <w:right w:w="57" w:type="dxa"/>
            </w:tcMar>
            <w:vAlign w:val="center"/>
          </w:tcPr>
          <w:p w:rsidR="0017260E" w:rsidRPr="002201EA" w:rsidRDefault="00E21032" w:rsidP="000B1368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1372" w:type="dxa"/>
            <w:tcMar>
              <w:left w:w="57" w:type="dxa"/>
              <w:right w:w="57" w:type="dxa"/>
            </w:tcMar>
            <w:vAlign w:val="center"/>
          </w:tcPr>
          <w:p w:rsidR="0017260E" w:rsidRPr="002201EA" w:rsidRDefault="00E21032" w:rsidP="000B1368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183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17260E" w:rsidRPr="002201EA" w:rsidRDefault="0017260E" w:rsidP="000B1368">
            <w:pPr>
              <w:pStyle w:val="afd"/>
              <w:jc w:val="left"/>
              <w:rPr>
                <w:sz w:val="22"/>
                <w:szCs w:val="22"/>
              </w:rPr>
            </w:pPr>
            <w:r w:rsidRPr="002201EA">
              <w:rPr>
                <w:sz w:val="22"/>
                <w:szCs w:val="22"/>
              </w:rPr>
              <w:t>кв. м площади пола</w:t>
            </w:r>
          </w:p>
        </w:tc>
      </w:tr>
      <w:tr w:rsidR="0017260E" w:rsidRPr="007B35CF" w:rsidTr="003F227D">
        <w:trPr>
          <w:trHeight w:val="401"/>
          <w:jc w:val="center"/>
        </w:trPr>
        <w:tc>
          <w:tcPr>
            <w:tcW w:w="2316" w:type="dxa"/>
            <w:tcMar>
              <w:left w:w="57" w:type="dxa"/>
              <w:right w:w="57" w:type="dxa"/>
            </w:tcMar>
            <w:vAlign w:val="center"/>
          </w:tcPr>
          <w:p w:rsidR="0017260E" w:rsidRPr="007B35CF" w:rsidRDefault="0017260E" w:rsidP="003F227D">
            <w:pPr>
              <w:pStyle w:val="af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(п</w:t>
            </w:r>
            <w:r w:rsidRPr="007B35CF">
              <w:rPr>
                <w:sz w:val="22"/>
                <w:szCs w:val="22"/>
              </w:rPr>
              <w:t>лоскостные</w:t>
            </w:r>
            <w:r>
              <w:rPr>
                <w:sz w:val="22"/>
                <w:szCs w:val="22"/>
              </w:rPr>
              <w:t>)</w:t>
            </w:r>
            <w:r w:rsidRPr="007B35CF">
              <w:rPr>
                <w:sz w:val="22"/>
                <w:szCs w:val="22"/>
              </w:rPr>
              <w:t xml:space="preserve"> сооружения</w:t>
            </w:r>
          </w:p>
        </w:tc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 w:rsidR="0017260E" w:rsidRPr="002201EA" w:rsidRDefault="0017260E" w:rsidP="000B1368">
            <w:pPr>
              <w:pStyle w:val="afd"/>
              <w:jc w:val="center"/>
              <w:rPr>
                <w:sz w:val="22"/>
                <w:szCs w:val="22"/>
              </w:rPr>
            </w:pPr>
            <w:bookmarkStart w:id="20" w:name="мощн_ПЛОСК"/>
            <w:r w:rsidRPr="002201EA">
              <w:rPr>
                <w:sz w:val="22"/>
                <w:szCs w:val="22"/>
              </w:rPr>
              <w:t>0</w:t>
            </w:r>
            <w:bookmarkEnd w:id="20"/>
          </w:p>
        </w:tc>
        <w:tc>
          <w:tcPr>
            <w:tcW w:w="1508" w:type="dxa"/>
            <w:tcMar>
              <w:left w:w="57" w:type="dxa"/>
              <w:right w:w="57" w:type="dxa"/>
            </w:tcMar>
            <w:vAlign w:val="center"/>
          </w:tcPr>
          <w:p w:rsidR="0017260E" w:rsidRPr="002201EA" w:rsidRDefault="0017260E" w:rsidP="000B1368">
            <w:pPr>
              <w:pStyle w:val="afd"/>
              <w:jc w:val="left"/>
              <w:rPr>
                <w:sz w:val="22"/>
                <w:szCs w:val="22"/>
              </w:rPr>
            </w:pPr>
            <w:r w:rsidRPr="002201EA">
              <w:rPr>
                <w:sz w:val="22"/>
                <w:szCs w:val="22"/>
              </w:rPr>
              <w:t>кв. м</w:t>
            </w:r>
          </w:p>
        </w:tc>
        <w:tc>
          <w:tcPr>
            <w:tcW w:w="1991" w:type="dxa"/>
            <w:tcMar>
              <w:left w:w="57" w:type="dxa"/>
              <w:right w:w="57" w:type="dxa"/>
            </w:tcMar>
            <w:vAlign w:val="center"/>
          </w:tcPr>
          <w:p w:rsidR="0017260E" w:rsidRPr="002201EA" w:rsidRDefault="00E21032" w:rsidP="000B1368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1372" w:type="dxa"/>
            <w:tcMar>
              <w:left w:w="57" w:type="dxa"/>
              <w:right w:w="57" w:type="dxa"/>
            </w:tcMar>
            <w:vAlign w:val="center"/>
          </w:tcPr>
          <w:p w:rsidR="0017260E" w:rsidRPr="002201EA" w:rsidRDefault="00E21032" w:rsidP="000B1368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16037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17260E" w:rsidRPr="002201EA" w:rsidRDefault="0017260E" w:rsidP="000B1368">
            <w:pPr>
              <w:pStyle w:val="afd"/>
              <w:jc w:val="left"/>
              <w:rPr>
                <w:sz w:val="22"/>
                <w:szCs w:val="22"/>
              </w:rPr>
            </w:pPr>
            <w:r w:rsidRPr="002201EA">
              <w:rPr>
                <w:sz w:val="22"/>
                <w:szCs w:val="22"/>
              </w:rPr>
              <w:t>кв. м</w:t>
            </w:r>
          </w:p>
        </w:tc>
      </w:tr>
    </w:tbl>
    <w:p w:rsidR="00AA3442" w:rsidRPr="001C158D" w:rsidRDefault="00AA3442" w:rsidP="001C158D">
      <w:pPr>
        <w:pStyle w:val="41"/>
        <w:rPr>
          <w:color w:val="FF0000"/>
          <w:highlight w:val="cyan"/>
        </w:rPr>
      </w:pPr>
    </w:p>
    <w:p w:rsidR="00777E0D" w:rsidRPr="00BD5A71" w:rsidRDefault="00777E0D" w:rsidP="00777E0D">
      <w:pPr>
        <w:pStyle w:val="41"/>
      </w:pPr>
      <w:r w:rsidRPr="00150555">
        <w:t xml:space="preserve">Определение </w:t>
      </w:r>
      <w:r w:rsidRPr="00BD5A71">
        <w:t xml:space="preserve">уровня обеспеченности населения объектами обслуживания осуществлялось на основании нормативов, </w:t>
      </w:r>
      <w:r w:rsidR="00D938DB" w:rsidRPr="00BD5A71">
        <w:t>установленных Региональными нормативами градостроительного проектирования Республики Марий Эл</w:t>
      </w:r>
      <w:r w:rsidR="007C425D" w:rsidRPr="00BD5A71">
        <w:t xml:space="preserve">, </w:t>
      </w:r>
      <w:r w:rsidR="00D938DB" w:rsidRPr="00BD5A71">
        <w:t>местными норматив</w:t>
      </w:r>
      <w:r w:rsidR="007C425D" w:rsidRPr="00BD5A71">
        <w:t>ами</w:t>
      </w:r>
      <w:r w:rsidR="00D938DB" w:rsidRPr="00BD5A71">
        <w:t xml:space="preserve"> градостроительного проектирования </w:t>
      </w:r>
      <w:r w:rsidR="00E21032" w:rsidRPr="00E21032">
        <w:t>Моркинск</w:t>
      </w:r>
      <w:r w:rsidR="00D938DB" w:rsidRPr="00BD5A71">
        <w:t>ого муниципального района</w:t>
      </w:r>
      <w:r w:rsidR="007C425D" w:rsidRPr="00BD5A71">
        <w:t xml:space="preserve"> и местными нормативами градостроительного проектирования </w:t>
      </w:r>
      <w:r w:rsidR="00E21032" w:rsidRPr="00E21032">
        <w:rPr>
          <w:rStyle w:val="42"/>
        </w:rPr>
        <w:t>Семисолинск</w:t>
      </w:r>
      <w:r w:rsidR="007C425D" w:rsidRPr="00BD5A71">
        <w:rPr>
          <w:rStyle w:val="42"/>
        </w:rPr>
        <w:t>ого сельского</w:t>
      </w:r>
      <w:r w:rsidR="007C425D" w:rsidRPr="00BD5A71">
        <w:rPr>
          <w:rStyle w:val="aff6"/>
        </w:rPr>
        <w:t xml:space="preserve"> поселения</w:t>
      </w:r>
      <w:r w:rsidR="00D938DB" w:rsidRPr="00BD5A71">
        <w:t>.</w:t>
      </w:r>
    </w:p>
    <w:p w:rsidR="00AA3442" w:rsidRPr="00C137BB" w:rsidRDefault="00AA3442" w:rsidP="00777E0D">
      <w:pPr>
        <w:pStyle w:val="41"/>
      </w:pPr>
      <w:r w:rsidRPr="00BD5A71">
        <w:t xml:space="preserve">Обеспечение населения объектами социального, общественного и делового назначения, не представленными на территории поселения, осуществляется соответствующими объектами в </w:t>
      </w:r>
      <w:r w:rsidR="002302AF">
        <w:t>Г</w:t>
      </w:r>
      <w:r w:rsidR="00BD5A71" w:rsidRPr="00BD5A71">
        <w:t>ородском поселении Поселок городского типа Морки</w:t>
      </w:r>
      <w:r w:rsidRPr="00BD5A71">
        <w:t>.</w:t>
      </w:r>
    </w:p>
    <w:p w:rsidR="00AA3442" w:rsidRDefault="00AA3442" w:rsidP="00AA3442">
      <w:pPr>
        <w:pStyle w:val="afd"/>
        <w:ind w:firstLine="709"/>
        <w:jc w:val="both"/>
      </w:pPr>
    </w:p>
    <w:p w:rsidR="00BD5A71" w:rsidRDefault="00BD5A71" w:rsidP="0056270B">
      <w:pPr>
        <w:pStyle w:val="41"/>
        <w:rPr>
          <w:b/>
          <w:i/>
        </w:rPr>
      </w:pPr>
    </w:p>
    <w:p w:rsidR="005D284B" w:rsidRPr="0056270B" w:rsidRDefault="005D284B" w:rsidP="0056270B">
      <w:pPr>
        <w:pStyle w:val="41"/>
        <w:rPr>
          <w:b/>
          <w:i/>
        </w:rPr>
      </w:pPr>
      <w:r w:rsidRPr="0056270B">
        <w:rPr>
          <w:b/>
          <w:i/>
        </w:rPr>
        <w:lastRenderedPageBreak/>
        <w:t>Проектное предложение</w:t>
      </w:r>
    </w:p>
    <w:p w:rsidR="00AA3442" w:rsidRPr="001C5501" w:rsidRDefault="00AA3442" w:rsidP="00AA3442">
      <w:pPr>
        <w:pStyle w:val="41"/>
        <w:rPr>
          <w:rStyle w:val="aff6"/>
        </w:rPr>
      </w:pPr>
      <w:r w:rsidRPr="001C5501">
        <w:t xml:space="preserve">Для улучшения качества обслуживания населения объектами социального, общественного и делового назначения генеральным </w:t>
      </w:r>
      <w:r w:rsidRPr="001C5501">
        <w:rPr>
          <w:rStyle w:val="aff6"/>
        </w:rPr>
        <w:t>планом предусматривается размещение ряда объектов, сведения о которых приведены в таблице</w:t>
      </w:r>
      <w:r w:rsidR="001D11B1" w:rsidRPr="001C5501">
        <w:rPr>
          <w:rStyle w:val="aff6"/>
        </w:rPr>
        <w:t xml:space="preserve"> </w:t>
      </w:r>
      <w:r w:rsidR="00E21032">
        <w:t>3</w:t>
      </w:r>
      <w:r w:rsidRPr="001C5501">
        <w:rPr>
          <w:rStyle w:val="aff6"/>
        </w:rPr>
        <w:t>.</w:t>
      </w:r>
    </w:p>
    <w:p w:rsidR="00AA3442" w:rsidRPr="001C5501" w:rsidRDefault="00AA3442" w:rsidP="00AA3442">
      <w:pPr>
        <w:pStyle w:val="afd"/>
      </w:pPr>
      <w:r w:rsidRPr="001C5501">
        <w:t>Таблиц</w:t>
      </w:r>
      <w:r w:rsidR="001D11B1" w:rsidRPr="001C5501">
        <w:t>а</w:t>
      </w:r>
      <w:r w:rsidR="001D11B1" w:rsidRPr="001C5501">
        <w:rPr>
          <w:lang w:val="en-US"/>
        </w:rPr>
        <w:t xml:space="preserve"> </w:t>
      </w:r>
      <w:bookmarkStart w:id="21" w:name="табл_9"/>
      <w:r w:rsidR="00E21032">
        <w:rPr>
          <w:noProof/>
        </w:rPr>
        <w:t>3</w:t>
      </w:r>
      <w:bookmarkEnd w:id="21"/>
    </w:p>
    <w:tbl>
      <w:tblPr>
        <w:tblW w:w="497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1971"/>
        <w:gridCol w:w="1845"/>
        <w:gridCol w:w="1836"/>
        <w:gridCol w:w="1814"/>
        <w:gridCol w:w="2796"/>
      </w:tblGrid>
      <w:tr w:rsidR="001C5501" w:rsidRPr="001C5501" w:rsidTr="001C5501"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4B" w:rsidRPr="001C5501" w:rsidRDefault="005D284B" w:rsidP="00607A6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Статус объекта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4B" w:rsidRPr="001C5501" w:rsidRDefault="005D284B" w:rsidP="00607A6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4B" w:rsidRPr="001C5501" w:rsidRDefault="005D284B" w:rsidP="00607A6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Основные характеристики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84B" w:rsidRPr="001C5501" w:rsidRDefault="005D284B" w:rsidP="005D284B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Местоположение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4B" w:rsidRPr="001C5501" w:rsidRDefault="005D284B" w:rsidP="00607A6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Обоснование размещения</w:t>
            </w:r>
          </w:p>
        </w:tc>
      </w:tr>
      <w:tr w:rsidR="001C5501" w:rsidRPr="001C5501" w:rsidTr="001C5501">
        <w:trPr>
          <w:trHeight w:val="809"/>
        </w:trPr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B" w:rsidRPr="001C5501" w:rsidRDefault="004914DB" w:rsidP="00607A6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B" w:rsidRPr="001C5501" w:rsidRDefault="004914DB" w:rsidP="003221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sz w:val="22"/>
                <w:szCs w:val="22"/>
              </w:rPr>
              <w:t>Спортивный зал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B" w:rsidRPr="001C5501" w:rsidRDefault="004914DB" w:rsidP="003221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sz w:val="22"/>
                <w:szCs w:val="22"/>
              </w:rPr>
              <w:t>проектная мощность - 144 кв. м. площади пола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B" w:rsidRPr="001C5501" w:rsidRDefault="004914DB" w:rsidP="003221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sz w:val="22"/>
                <w:szCs w:val="22"/>
              </w:rPr>
              <w:t>д. Шордур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B" w:rsidRPr="001C5501" w:rsidRDefault="004914DB" w:rsidP="009E1220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достижение требуемого уровня обеспеченности населения соответствующими объектами </w:t>
            </w:r>
          </w:p>
        </w:tc>
      </w:tr>
      <w:tr w:rsidR="001C5501" w:rsidRPr="001C5501" w:rsidTr="001C5501">
        <w:trPr>
          <w:trHeight w:val="809"/>
        </w:trPr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B" w:rsidRPr="001C5501" w:rsidRDefault="004914DB" w:rsidP="00607A6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B" w:rsidRPr="001C5501" w:rsidRDefault="004914DB" w:rsidP="003221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sz w:val="22"/>
                <w:szCs w:val="22"/>
              </w:rPr>
              <w:t>Спортивный зал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B" w:rsidRPr="001C5501" w:rsidRDefault="004914DB" w:rsidP="003221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sz w:val="22"/>
                <w:szCs w:val="22"/>
              </w:rPr>
              <w:t>проектная мощность - 144 кв. м. площади пола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B" w:rsidRPr="001C5501" w:rsidRDefault="004914DB" w:rsidP="003221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sz w:val="22"/>
                <w:szCs w:val="22"/>
              </w:rPr>
              <w:t>д. Нурумбал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B" w:rsidRPr="001C5501" w:rsidRDefault="004914DB" w:rsidP="005473D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bCs/>
                <w:sz w:val="22"/>
                <w:szCs w:val="22"/>
              </w:rPr>
              <w:t>достижение требуемого уровня обеспеченности населения соответствующими объектами</w:t>
            </w:r>
          </w:p>
        </w:tc>
      </w:tr>
      <w:tr w:rsidR="001C5501" w:rsidRPr="001C5501" w:rsidTr="001C5501">
        <w:trPr>
          <w:trHeight w:val="809"/>
        </w:trPr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B" w:rsidRPr="001C5501" w:rsidRDefault="004914DB" w:rsidP="00607A6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B" w:rsidRPr="001C5501" w:rsidRDefault="004914DB" w:rsidP="003221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sz w:val="22"/>
                <w:szCs w:val="22"/>
              </w:rPr>
              <w:t>Плоскостное сооружение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B" w:rsidRPr="001C5501" w:rsidRDefault="004914DB" w:rsidP="003221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sz w:val="22"/>
                <w:szCs w:val="22"/>
              </w:rPr>
              <w:t>проектная мощность - 800 кв. м.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B" w:rsidRPr="001C5501" w:rsidRDefault="004914DB" w:rsidP="003221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sz w:val="22"/>
                <w:szCs w:val="22"/>
              </w:rPr>
              <w:t>с. Петровское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B" w:rsidRPr="001C5501" w:rsidRDefault="004914DB" w:rsidP="005473D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bCs/>
                <w:sz w:val="22"/>
                <w:szCs w:val="22"/>
              </w:rPr>
              <w:t>достижение требуемого уровня обеспеченности населения соответствующими объектами</w:t>
            </w:r>
          </w:p>
        </w:tc>
      </w:tr>
      <w:tr w:rsidR="001C5501" w:rsidRPr="001C5501" w:rsidTr="001C5501">
        <w:trPr>
          <w:trHeight w:val="809"/>
        </w:trPr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B" w:rsidRPr="001C5501" w:rsidRDefault="004914DB" w:rsidP="00607A6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B" w:rsidRPr="001C5501" w:rsidRDefault="004914DB" w:rsidP="003221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sz w:val="22"/>
                <w:szCs w:val="22"/>
              </w:rPr>
              <w:t>Плоскостное сооружение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B" w:rsidRPr="001C5501" w:rsidRDefault="004914DB" w:rsidP="003221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sz w:val="22"/>
                <w:szCs w:val="22"/>
              </w:rPr>
              <w:t>проектная мощность - 7350 кв. м.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B" w:rsidRPr="001C5501" w:rsidRDefault="004914DB" w:rsidP="003221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sz w:val="22"/>
                <w:szCs w:val="22"/>
              </w:rPr>
              <w:t>д. Шордур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B" w:rsidRPr="001C5501" w:rsidRDefault="004914DB" w:rsidP="005473D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bCs/>
                <w:sz w:val="22"/>
                <w:szCs w:val="22"/>
              </w:rPr>
              <w:t>достижение требуемого уровня обеспеченности населения соответствующими объектами</w:t>
            </w:r>
          </w:p>
        </w:tc>
      </w:tr>
      <w:tr w:rsidR="001C5501" w:rsidRPr="001C5501" w:rsidTr="001C5501">
        <w:trPr>
          <w:trHeight w:val="809"/>
        </w:trPr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B" w:rsidRPr="001C5501" w:rsidRDefault="004914DB" w:rsidP="00607A6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B" w:rsidRPr="001C5501" w:rsidRDefault="004914DB" w:rsidP="003221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sz w:val="22"/>
                <w:szCs w:val="22"/>
              </w:rPr>
              <w:t>Плоскостное сооружение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B" w:rsidRPr="001C5501" w:rsidRDefault="004914DB" w:rsidP="003221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sz w:val="22"/>
                <w:szCs w:val="22"/>
              </w:rPr>
              <w:t>проектная мощность - 800 кв. м.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B" w:rsidRPr="001C5501" w:rsidRDefault="004914DB" w:rsidP="003221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sz w:val="22"/>
                <w:szCs w:val="22"/>
              </w:rPr>
              <w:t>д. Семисола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B" w:rsidRPr="001C5501" w:rsidRDefault="004914DB" w:rsidP="005473D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bCs/>
                <w:sz w:val="22"/>
                <w:szCs w:val="22"/>
              </w:rPr>
              <w:t>достижение требуемого уровня обеспеченности населения соответствующими объектами</w:t>
            </w:r>
          </w:p>
        </w:tc>
      </w:tr>
      <w:tr w:rsidR="001C5501" w:rsidRPr="001C5501" w:rsidTr="001C5501">
        <w:trPr>
          <w:trHeight w:val="809"/>
        </w:trPr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B" w:rsidRPr="001C5501" w:rsidRDefault="004914DB" w:rsidP="00607A6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B" w:rsidRPr="001C5501" w:rsidRDefault="004914DB" w:rsidP="003221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sz w:val="22"/>
                <w:szCs w:val="22"/>
              </w:rPr>
              <w:t>Плоскостное сооружение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B" w:rsidRPr="001C5501" w:rsidRDefault="004914DB" w:rsidP="003221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sz w:val="22"/>
                <w:szCs w:val="22"/>
              </w:rPr>
              <w:t>проектная мощность - 7350 кв. м.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B" w:rsidRPr="001C5501" w:rsidRDefault="004914DB" w:rsidP="003221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sz w:val="22"/>
                <w:szCs w:val="22"/>
              </w:rPr>
              <w:t>д. Нурумбал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B" w:rsidRPr="001C5501" w:rsidRDefault="004914DB" w:rsidP="005473D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bCs/>
                <w:sz w:val="22"/>
                <w:szCs w:val="22"/>
              </w:rPr>
              <w:t>достижение требуемого уровня обеспеченности населения соответствующими объектами</w:t>
            </w:r>
          </w:p>
        </w:tc>
      </w:tr>
      <w:tr w:rsidR="001C5501" w:rsidRPr="001C5501" w:rsidTr="001C5501">
        <w:trPr>
          <w:trHeight w:val="628"/>
        </w:trPr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14DB" w:rsidRPr="001C5501" w:rsidRDefault="004914DB" w:rsidP="005D284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sz w:val="22"/>
                <w:szCs w:val="22"/>
              </w:rPr>
              <w:t>местного значения муниципального района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B" w:rsidRPr="001C5501" w:rsidRDefault="004914DB" w:rsidP="003221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sz w:val="22"/>
                <w:szCs w:val="22"/>
              </w:rPr>
              <w:t>Учреждение дополнительного образования</w:t>
            </w:r>
            <w:r w:rsidR="002302AF">
              <w:rPr>
                <w:rFonts w:ascii="Times New Roman" w:eastAsia="Times New Roman" w:hAnsi="Times New Roman"/>
                <w:sz w:val="22"/>
                <w:szCs w:val="22"/>
              </w:rPr>
              <w:t xml:space="preserve"> *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B" w:rsidRPr="001C5501" w:rsidRDefault="004914DB" w:rsidP="003221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sz w:val="22"/>
                <w:szCs w:val="22"/>
              </w:rPr>
              <w:t>проектная мощность - 140 мест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B" w:rsidRPr="001C5501" w:rsidRDefault="004914DB" w:rsidP="003221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sz w:val="22"/>
                <w:szCs w:val="22"/>
              </w:rPr>
              <w:t>д. Шордур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B" w:rsidRPr="001C5501" w:rsidRDefault="004914DB" w:rsidP="004914D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достижение требуемого уровня обеспеченности населения соответствующими </w:t>
            </w:r>
            <w:r w:rsidR="002302AF" w:rsidRPr="001C5501">
              <w:rPr>
                <w:rFonts w:ascii="Times New Roman" w:eastAsia="Times New Roman" w:hAnsi="Times New Roman"/>
                <w:bCs/>
                <w:sz w:val="22"/>
                <w:szCs w:val="22"/>
              </w:rPr>
              <w:t>объектами</w:t>
            </w:r>
          </w:p>
        </w:tc>
      </w:tr>
      <w:tr w:rsidR="001C5501" w:rsidRPr="001C5501" w:rsidTr="001C5501">
        <w:trPr>
          <w:trHeight w:val="628"/>
        </w:trPr>
        <w:tc>
          <w:tcPr>
            <w:tcW w:w="19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14DB" w:rsidRPr="001C5501" w:rsidRDefault="004914DB" w:rsidP="005D284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B" w:rsidRPr="001C5501" w:rsidRDefault="004914DB" w:rsidP="003221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sz w:val="22"/>
                <w:szCs w:val="22"/>
              </w:rPr>
              <w:t>Учреждение дополнительного образования</w:t>
            </w:r>
            <w:r w:rsidR="002302AF">
              <w:rPr>
                <w:rFonts w:ascii="Times New Roman" w:eastAsia="Times New Roman" w:hAnsi="Times New Roman"/>
                <w:sz w:val="22"/>
                <w:szCs w:val="22"/>
              </w:rPr>
              <w:t xml:space="preserve"> *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B" w:rsidRPr="001C5501" w:rsidRDefault="004914DB" w:rsidP="003221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sz w:val="22"/>
                <w:szCs w:val="22"/>
              </w:rPr>
              <w:t>проектная мощность - 150 мест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B" w:rsidRPr="001C5501" w:rsidRDefault="004914DB" w:rsidP="003221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sz w:val="22"/>
                <w:szCs w:val="22"/>
              </w:rPr>
              <w:t>д. Нурумбал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B" w:rsidRPr="001C5501" w:rsidRDefault="004914DB" w:rsidP="004914D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достижение требуемого уровня обеспеченности населения соответствующими объектами </w:t>
            </w:r>
          </w:p>
        </w:tc>
      </w:tr>
      <w:tr w:rsidR="001C5501" w:rsidRPr="001C5501" w:rsidTr="001C5501">
        <w:trPr>
          <w:trHeight w:val="628"/>
        </w:trPr>
        <w:tc>
          <w:tcPr>
            <w:tcW w:w="19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14DB" w:rsidRPr="001C5501" w:rsidRDefault="004914DB" w:rsidP="005D284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B" w:rsidRPr="001C5501" w:rsidRDefault="004914DB" w:rsidP="003221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sz w:val="22"/>
                <w:szCs w:val="22"/>
              </w:rPr>
              <w:t>Сельский дом культуры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B" w:rsidRPr="001C5501" w:rsidRDefault="004914DB" w:rsidP="003221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sz w:val="22"/>
                <w:szCs w:val="22"/>
              </w:rPr>
              <w:t>проектная мощность - 100 мест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B" w:rsidRPr="001C5501" w:rsidRDefault="004914DB" w:rsidP="003221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sz w:val="22"/>
                <w:szCs w:val="22"/>
              </w:rPr>
              <w:t>д. Семисола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B" w:rsidRPr="001C5501" w:rsidRDefault="004914DB" w:rsidP="005D284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bCs/>
                <w:sz w:val="22"/>
                <w:szCs w:val="22"/>
              </w:rPr>
              <w:t>инициатива органов местного самоуправления; реализация положений Схемы территориального планирования муниципального района</w:t>
            </w:r>
          </w:p>
        </w:tc>
      </w:tr>
      <w:tr w:rsidR="001C5501" w:rsidRPr="001C5501" w:rsidTr="001C5501">
        <w:trPr>
          <w:trHeight w:val="628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501" w:rsidRPr="001C5501" w:rsidRDefault="001C5501" w:rsidP="009E1220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sz w:val="22"/>
                <w:szCs w:val="22"/>
              </w:rPr>
              <w:t>регио</w:t>
            </w:r>
            <w:r w:rsidR="009E1220">
              <w:rPr>
                <w:rFonts w:ascii="Times New Roman" w:eastAsia="Times New Roman" w:hAnsi="Times New Roman"/>
                <w:sz w:val="22"/>
                <w:szCs w:val="22"/>
              </w:rPr>
              <w:t>н</w:t>
            </w:r>
            <w:r w:rsidRPr="001C5501">
              <w:rPr>
                <w:rFonts w:ascii="Times New Roman" w:eastAsia="Times New Roman" w:hAnsi="Times New Roman"/>
                <w:sz w:val="22"/>
                <w:szCs w:val="22"/>
              </w:rPr>
              <w:t>ального (республиканского) значения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5501" w:rsidRPr="001C5501" w:rsidRDefault="001C5501" w:rsidP="003221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501" w:rsidRPr="001C5501" w:rsidRDefault="001C5501" w:rsidP="003221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sz w:val="22"/>
                <w:szCs w:val="22"/>
              </w:rPr>
              <w:t>проектная мощность - 15 пос. в смену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501" w:rsidRPr="001C5501" w:rsidRDefault="001C5501" w:rsidP="003221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sz w:val="22"/>
                <w:szCs w:val="22"/>
              </w:rPr>
              <w:t>д. Шордур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501" w:rsidRPr="001C5501" w:rsidRDefault="001C5501" w:rsidP="001C55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высокая степень физического износа существующего объекта; реализация положений </w:t>
            </w:r>
            <w:r w:rsidRPr="001C5501">
              <w:rPr>
                <w:rFonts w:ascii="Times New Roman" w:eastAsia="Times New Roman" w:hAnsi="Times New Roman"/>
                <w:bCs/>
                <w:sz w:val="22"/>
                <w:szCs w:val="22"/>
              </w:rPr>
              <w:lastRenderedPageBreak/>
              <w:t>Схемы территориального планирования Республики Марий Эл</w:t>
            </w:r>
          </w:p>
        </w:tc>
      </w:tr>
      <w:tr w:rsidR="001C5501" w:rsidRPr="001C5501" w:rsidTr="001C5501">
        <w:trPr>
          <w:trHeight w:val="286"/>
        </w:trPr>
        <w:tc>
          <w:tcPr>
            <w:tcW w:w="19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501" w:rsidRPr="001C5501" w:rsidRDefault="001C5501" w:rsidP="004914DB">
            <w:pPr>
              <w:numPr>
                <w:ilvl w:val="0"/>
                <w:numId w:val="0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1C5501" w:rsidRPr="001C5501" w:rsidRDefault="001C5501" w:rsidP="003221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1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5501" w:rsidRPr="001C5501" w:rsidRDefault="001C5501" w:rsidP="003221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sz w:val="22"/>
                <w:szCs w:val="22"/>
              </w:rPr>
              <w:t>проектная мощность - 15 пос. в смену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5501" w:rsidRPr="001C5501" w:rsidRDefault="001C5501" w:rsidP="0032211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sz w:val="22"/>
                <w:szCs w:val="22"/>
              </w:rPr>
              <w:t>д. Семисола</w:t>
            </w:r>
          </w:p>
        </w:tc>
        <w:tc>
          <w:tcPr>
            <w:tcW w:w="27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5501" w:rsidRPr="001C5501" w:rsidRDefault="001C5501" w:rsidP="004914D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bCs/>
                <w:sz w:val="22"/>
                <w:szCs w:val="22"/>
              </w:rPr>
              <w:t>высокая степень физического износа существующего объекта;</w:t>
            </w:r>
          </w:p>
          <w:p w:rsidR="001C5501" w:rsidRPr="001C5501" w:rsidRDefault="001C5501" w:rsidP="004914D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1C5501">
              <w:rPr>
                <w:rFonts w:ascii="Times New Roman" w:eastAsia="Times New Roman" w:hAnsi="Times New Roman"/>
                <w:bCs/>
                <w:sz w:val="22"/>
                <w:szCs w:val="22"/>
              </w:rPr>
              <w:t>реализация положений Схемы территориального планирования Республики Марий Эл</w:t>
            </w:r>
          </w:p>
        </w:tc>
      </w:tr>
      <w:tr w:rsidR="001C5501" w:rsidRPr="001C5501" w:rsidTr="001C5501">
        <w:trPr>
          <w:trHeight w:val="28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01" w:rsidRPr="001C5501" w:rsidRDefault="001C5501" w:rsidP="004914DB">
            <w:pPr>
              <w:numPr>
                <w:ilvl w:val="0"/>
                <w:numId w:val="0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5501" w:rsidRPr="001C5501" w:rsidRDefault="001C5501" w:rsidP="00607A6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501" w:rsidRPr="001C5501" w:rsidRDefault="001C5501" w:rsidP="00607A6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501" w:rsidRPr="001C5501" w:rsidRDefault="001C5501" w:rsidP="00607A6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7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501" w:rsidRPr="001C5501" w:rsidRDefault="001C5501" w:rsidP="004914D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</w:rPr>
            </w:pPr>
          </w:p>
        </w:tc>
      </w:tr>
    </w:tbl>
    <w:p w:rsidR="002302AF" w:rsidRDefault="002302AF" w:rsidP="002302AF">
      <w:pPr>
        <w:pStyle w:val="41"/>
        <w:spacing w:before="120"/>
      </w:pPr>
      <w:r w:rsidRPr="00270903">
        <w:rPr>
          <w:sz w:val="22"/>
          <w:szCs w:val="22"/>
        </w:rPr>
        <w:t xml:space="preserve">* для реализации мероприятия необходимо внесение изменений в Схему территориального планирования </w:t>
      </w:r>
      <w:r w:rsidR="00E21032" w:rsidRPr="00E21032">
        <w:rPr>
          <w:color w:val="000000"/>
          <w:sz w:val="22"/>
          <w:szCs w:val="22"/>
        </w:rPr>
        <w:t>Моркинск</w:t>
      </w:r>
      <w:r w:rsidRPr="00270903">
        <w:rPr>
          <w:sz w:val="22"/>
          <w:szCs w:val="22"/>
        </w:rPr>
        <w:t xml:space="preserve">ого муниципального </w:t>
      </w:r>
      <w:r>
        <w:rPr>
          <w:sz w:val="22"/>
          <w:szCs w:val="22"/>
        </w:rPr>
        <w:t>района.</w:t>
      </w:r>
    </w:p>
    <w:p w:rsidR="002302AF" w:rsidRDefault="002302AF" w:rsidP="00D01F54">
      <w:pPr>
        <w:pStyle w:val="41"/>
      </w:pPr>
    </w:p>
    <w:p w:rsidR="00D01F54" w:rsidRPr="006322FC" w:rsidRDefault="00D01F54" w:rsidP="00D01F54">
      <w:pPr>
        <w:pStyle w:val="41"/>
      </w:pPr>
      <w:r w:rsidRPr="006322FC">
        <w:t xml:space="preserve">На основании анализа существующего уровня обеспеченности населения основными объектами социального, общественного и делового назначения выделяется ряд организационных мероприятий, необходимых для достижения нормативного уровня обеспеченности населения данными объектами. Указанные мероприятия приведены в таблице </w:t>
      </w:r>
      <w:r w:rsidR="00E21032">
        <w:rPr>
          <w:noProof/>
        </w:rPr>
        <w:t>4</w:t>
      </w:r>
      <w:r w:rsidRPr="006322FC">
        <w:t>.</w:t>
      </w:r>
    </w:p>
    <w:p w:rsidR="00D01F54" w:rsidRPr="006322FC" w:rsidRDefault="00D01F54" w:rsidP="00D01F54">
      <w:pPr>
        <w:pStyle w:val="afd"/>
      </w:pPr>
      <w:r w:rsidRPr="006322FC">
        <w:t xml:space="preserve">Таблица </w:t>
      </w:r>
      <w:bookmarkStart w:id="22" w:name="табл_26"/>
      <w:r w:rsidR="00E21032">
        <w:rPr>
          <w:noProof/>
        </w:rPr>
        <w:t>4</w:t>
      </w:r>
      <w:bookmarkEnd w:id="22"/>
    </w:p>
    <w:tbl>
      <w:tblPr>
        <w:tblW w:w="4945" w:type="pct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2695"/>
        <w:gridCol w:w="1701"/>
        <w:gridCol w:w="1701"/>
        <w:gridCol w:w="4109"/>
      </w:tblGrid>
      <w:tr w:rsidR="00D01F54" w:rsidRPr="006322FC" w:rsidTr="00D01F54">
        <w:trPr>
          <w:trHeight w:val="373"/>
        </w:trPr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01F54" w:rsidRPr="006322FC" w:rsidRDefault="00D01F54" w:rsidP="009E10D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6322FC">
              <w:rPr>
                <w:rFonts w:ascii="Times New Roman" w:eastAsia="Times New Roman" w:hAnsi="Times New Roman"/>
                <w:b/>
                <w:bCs/>
                <w:sz w:val="22"/>
              </w:rPr>
              <w:t>Тип объектов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F54" w:rsidRPr="006322FC" w:rsidRDefault="00D01F54" w:rsidP="009E10D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6322FC">
              <w:rPr>
                <w:rFonts w:ascii="Times New Roman" w:eastAsia="Times New Roman" w:hAnsi="Times New Roman"/>
                <w:b/>
                <w:bCs/>
                <w:sz w:val="22"/>
              </w:rPr>
              <w:t>Проектная мощность</w:t>
            </w:r>
          </w:p>
        </w:tc>
        <w:tc>
          <w:tcPr>
            <w:tcW w:w="41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01F54" w:rsidRPr="006322FC" w:rsidRDefault="00D01F54" w:rsidP="009E10D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6322FC">
              <w:rPr>
                <w:rFonts w:ascii="Times New Roman" w:eastAsia="Times New Roman" w:hAnsi="Times New Roman"/>
                <w:b/>
                <w:bCs/>
                <w:sz w:val="22"/>
              </w:rPr>
              <w:t>Мероприятия</w:t>
            </w:r>
          </w:p>
        </w:tc>
      </w:tr>
      <w:tr w:rsidR="00D01F54" w:rsidRPr="006322FC" w:rsidTr="00D01F54">
        <w:trPr>
          <w:trHeight w:val="377"/>
        </w:trPr>
        <w:tc>
          <w:tcPr>
            <w:tcW w:w="2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F54" w:rsidRPr="006322FC" w:rsidRDefault="00D01F54" w:rsidP="009E10D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F54" w:rsidRPr="006322FC" w:rsidRDefault="00D01F54" w:rsidP="009E10D8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2FC"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F54" w:rsidRPr="006322FC" w:rsidRDefault="00D01F54" w:rsidP="009E10D8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2FC">
              <w:rPr>
                <w:rFonts w:ascii="Times New Roman" w:hAnsi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41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F54" w:rsidRPr="006322FC" w:rsidRDefault="00D01F54" w:rsidP="009E10D8">
            <w:pPr>
              <w:numPr>
                <w:ilvl w:val="0"/>
                <w:numId w:val="0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01F54" w:rsidRPr="006322FC" w:rsidTr="00D01F54">
        <w:trPr>
          <w:trHeight w:val="367"/>
        </w:trPr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F54" w:rsidRPr="006322FC" w:rsidRDefault="009E1220" w:rsidP="009E10D8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6322FC">
              <w:rPr>
                <w:rFonts w:ascii="Times New Roman" w:hAnsi="Times New Roman"/>
                <w:sz w:val="22"/>
                <w:szCs w:val="22"/>
              </w:rPr>
              <w:t>Учреждения дошкольного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F54" w:rsidRPr="006322FC" w:rsidRDefault="009E1220" w:rsidP="00F009FF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2FC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F54" w:rsidRPr="006322FC" w:rsidRDefault="009E1220" w:rsidP="00681453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6322FC">
              <w:rPr>
                <w:rFonts w:ascii="Times New Roman" w:hAnsi="Times New Roman"/>
                <w:sz w:val="22"/>
                <w:szCs w:val="22"/>
              </w:rPr>
              <w:t>мест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F54" w:rsidRPr="006322FC" w:rsidRDefault="009E1220" w:rsidP="009E10D8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6322FC">
              <w:rPr>
                <w:rFonts w:ascii="Times New Roman" w:hAnsi="Times New Roman"/>
                <w:sz w:val="22"/>
                <w:szCs w:val="22"/>
              </w:rPr>
              <w:t>Организация групп детского сада при общеобразовательных школах</w:t>
            </w:r>
          </w:p>
        </w:tc>
      </w:tr>
    </w:tbl>
    <w:p w:rsidR="00D01F54" w:rsidRPr="006322FC" w:rsidRDefault="00D01F54" w:rsidP="00D01F54">
      <w:pPr>
        <w:pStyle w:val="41"/>
        <w:spacing w:before="120"/>
        <w:rPr>
          <w:sz w:val="22"/>
          <w:szCs w:val="22"/>
        </w:rPr>
      </w:pPr>
      <w:r w:rsidRPr="006322FC">
        <w:rPr>
          <w:sz w:val="22"/>
          <w:szCs w:val="22"/>
        </w:rPr>
        <w:t xml:space="preserve">Примечание. </w:t>
      </w:r>
    </w:p>
    <w:p w:rsidR="00D01F54" w:rsidRPr="006322FC" w:rsidRDefault="00D01F54" w:rsidP="00D01F54">
      <w:pPr>
        <w:pStyle w:val="41"/>
        <w:rPr>
          <w:sz w:val="22"/>
          <w:szCs w:val="22"/>
        </w:rPr>
      </w:pPr>
      <w:r w:rsidRPr="006322FC">
        <w:rPr>
          <w:sz w:val="22"/>
          <w:szCs w:val="22"/>
        </w:rPr>
        <w:t>Реализация указанных мероприятий может быть осуществлена при наличии финансирования</w:t>
      </w:r>
    </w:p>
    <w:p w:rsidR="00D01F54" w:rsidRPr="006322FC" w:rsidRDefault="00D01F54" w:rsidP="00AA3442">
      <w:pPr>
        <w:pStyle w:val="41"/>
      </w:pPr>
    </w:p>
    <w:p w:rsidR="003F227D" w:rsidRPr="006322FC" w:rsidRDefault="00CA57FF" w:rsidP="003F227D">
      <w:pPr>
        <w:pStyle w:val="41"/>
      </w:pPr>
      <w:r w:rsidRPr="006322FC">
        <w:t xml:space="preserve">Оценка планируемого уровня обеспеченности основными объектами социального, общественного и делового назначения населения сельского поселения с учетом мероприятий по размещению таких объектов, а также рекомендаций по достижению требуемого уровня обеспеченности приведена в таблице </w:t>
      </w:r>
      <w:r w:rsidR="00E21032">
        <w:t>5</w:t>
      </w:r>
      <w:r w:rsidR="003F227D" w:rsidRPr="006322FC">
        <w:t>.</w:t>
      </w:r>
    </w:p>
    <w:p w:rsidR="003F227D" w:rsidRPr="006322FC" w:rsidRDefault="003F227D" w:rsidP="003F227D">
      <w:pPr>
        <w:pStyle w:val="52"/>
      </w:pPr>
      <w:r w:rsidRPr="006322FC">
        <w:t xml:space="preserve">Таблица </w:t>
      </w:r>
      <w:bookmarkStart w:id="23" w:name="табл_24"/>
      <w:r w:rsidR="00E21032">
        <w:rPr>
          <w:noProof/>
        </w:rPr>
        <w:t>5</w:t>
      </w:r>
      <w:bookmarkEnd w:id="2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1736"/>
        <w:gridCol w:w="1755"/>
        <w:gridCol w:w="3348"/>
      </w:tblGrid>
      <w:tr w:rsidR="00D01F54" w:rsidRPr="006322FC" w:rsidTr="00D01F54">
        <w:trPr>
          <w:trHeight w:val="671"/>
          <w:jc w:val="center"/>
        </w:trPr>
        <w:tc>
          <w:tcPr>
            <w:tcW w:w="334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01F54" w:rsidRPr="006322FC" w:rsidRDefault="00D01F54" w:rsidP="003F227D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322F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Тип объектов</w:t>
            </w:r>
          </w:p>
        </w:tc>
        <w:tc>
          <w:tcPr>
            <w:tcW w:w="3491" w:type="dxa"/>
            <w:gridSpan w:val="2"/>
            <w:tcMar>
              <w:left w:w="57" w:type="dxa"/>
              <w:right w:w="57" w:type="dxa"/>
            </w:tcMar>
            <w:vAlign w:val="center"/>
          </w:tcPr>
          <w:p w:rsidR="00D01F54" w:rsidRPr="006322FC" w:rsidRDefault="00D01F54" w:rsidP="003F227D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322F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Суммарная мощность существующих и планируемых объектов</w:t>
            </w:r>
          </w:p>
        </w:tc>
        <w:tc>
          <w:tcPr>
            <w:tcW w:w="334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01F54" w:rsidRPr="006322FC" w:rsidRDefault="00D01F54" w:rsidP="00D01F5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322F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Итоговый уровень обеспеченности в результате реализации мероприятий, %</w:t>
            </w:r>
          </w:p>
        </w:tc>
      </w:tr>
      <w:tr w:rsidR="00D01F54" w:rsidRPr="006322FC" w:rsidTr="00D01F54">
        <w:trPr>
          <w:trHeight w:val="349"/>
          <w:jc w:val="center"/>
        </w:trPr>
        <w:tc>
          <w:tcPr>
            <w:tcW w:w="3347" w:type="dxa"/>
            <w:vMerge/>
            <w:tcMar>
              <w:left w:w="57" w:type="dxa"/>
              <w:right w:w="57" w:type="dxa"/>
            </w:tcMar>
            <w:vAlign w:val="center"/>
          </w:tcPr>
          <w:p w:rsidR="00D01F54" w:rsidRPr="006322FC" w:rsidRDefault="00D01F54" w:rsidP="003F227D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36" w:type="dxa"/>
            <w:tcMar>
              <w:left w:w="57" w:type="dxa"/>
              <w:right w:w="57" w:type="dxa"/>
            </w:tcMar>
            <w:vAlign w:val="center"/>
          </w:tcPr>
          <w:p w:rsidR="00D01F54" w:rsidRPr="006322FC" w:rsidRDefault="00D01F54" w:rsidP="003F227D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2FC"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  <w:tc>
          <w:tcPr>
            <w:tcW w:w="1755" w:type="dxa"/>
            <w:tcMar>
              <w:left w:w="57" w:type="dxa"/>
              <w:right w:w="57" w:type="dxa"/>
            </w:tcMar>
            <w:vAlign w:val="center"/>
          </w:tcPr>
          <w:p w:rsidR="00D01F54" w:rsidRPr="006322FC" w:rsidRDefault="00D01F54" w:rsidP="00CA57FF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2FC">
              <w:rPr>
                <w:rFonts w:ascii="Times New Roman" w:hAnsi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3348" w:type="dxa"/>
            <w:vMerge/>
            <w:tcMar>
              <w:left w:w="57" w:type="dxa"/>
              <w:right w:w="57" w:type="dxa"/>
            </w:tcMar>
            <w:vAlign w:val="center"/>
          </w:tcPr>
          <w:p w:rsidR="00D01F54" w:rsidRPr="006322FC" w:rsidRDefault="00D01F54" w:rsidP="003F227D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01F54" w:rsidRPr="006322FC" w:rsidTr="00D01F54">
        <w:trPr>
          <w:trHeight w:val="405"/>
          <w:jc w:val="center"/>
        </w:trPr>
        <w:tc>
          <w:tcPr>
            <w:tcW w:w="3347" w:type="dxa"/>
            <w:tcMar>
              <w:left w:w="57" w:type="dxa"/>
              <w:right w:w="57" w:type="dxa"/>
            </w:tcMar>
            <w:vAlign w:val="center"/>
          </w:tcPr>
          <w:p w:rsidR="00D01F54" w:rsidRPr="006322FC" w:rsidRDefault="00D01F54" w:rsidP="003F227D">
            <w:pPr>
              <w:pStyle w:val="afd"/>
              <w:jc w:val="left"/>
              <w:rPr>
                <w:sz w:val="22"/>
                <w:szCs w:val="22"/>
              </w:rPr>
            </w:pPr>
            <w:r w:rsidRPr="006322FC">
              <w:rPr>
                <w:sz w:val="22"/>
                <w:szCs w:val="22"/>
              </w:rPr>
              <w:t>Учреждения общего образования</w:t>
            </w:r>
          </w:p>
        </w:tc>
        <w:tc>
          <w:tcPr>
            <w:tcW w:w="1736" w:type="dxa"/>
            <w:tcMar>
              <w:left w:w="57" w:type="dxa"/>
              <w:right w:w="57" w:type="dxa"/>
            </w:tcMar>
            <w:vAlign w:val="center"/>
          </w:tcPr>
          <w:p w:rsidR="00D01F54" w:rsidRPr="006322FC" w:rsidRDefault="006322FC" w:rsidP="006322FC">
            <w:pPr>
              <w:pStyle w:val="afd"/>
              <w:jc w:val="center"/>
              <w:rPr>
                <w:sz w:val="22"/>
                <w:szCs w:val="22"/>
              </w:rPr>
            </w:pPr>
            <w:bookmarkStart w:id="24" w:name="мощн_план_ОБЩОБР"/>
            <w:r w:rsidRPr="006322FC">
              <w:rPr>
                <w:sz w:val="22"/>
                <w:szCs w:val="22"/>
              </w:rPr>
              <w:t>539</w:t>
            </w:r>
            <w:bookmarkEnd w:id="24"/>
          </w:p>
        </w:tc>
        <w:tc>
          <w:tcPr>
            <w:tcW w:w="1755" w:type="dxa"/>
            <w:tcMar>
              <w:left w:w="57" w:type="dxa"/>
              <w:right w:w="57" w:type="dxa"/>
            </w:tcMar>
            <w:vAlign w:val="center"/>
          </w:tcPr>
          <w:p w:rsidR="00D01F54" w:rsidRPr="006322FC" w:rsidRDefault="00D01F54" w:rsidP="003F227D">
            <w:pPr>
              <w:pStyle w:val="afd"/>
              <w:jc w:val="left"/>
              <w:rPr>
                <w:sz w:val="22"/>
                <w:szCs w:val="22"/>
              </w:rPr>
            </w:pPr>
            <w:r w:rsidRPr="006322FC">
              <w:rPr>
                <w:sz w:val="22"/>
                <w:szCs w:val="22"/>
              </w:rPr>
              <w:t>мест</w:t>
            </w:r>
          </w:p>
        </w:tc>
        <w:tc>
          <w:tcPr>
            <w:tcW w:w="3348" w:type="dxa"/>
            <w:tcMar>
              <w:left w:w="57" w:type="dxa"/>
              <w:right w:w="57" w:type="dxa"/>
            </w:tcMar>
            <w:vAlign w:val="center"/>
          </w:tcPr>
          <w:p w:rsidR="00D01F54" w:rsidRPr="006322FC" w:rsidRDefault="00E21032" w:rsidP="00D01F54">
            <w:pPr>
              <w:pStyle w:val="afd"/>
              <w:jc w:val="center"/>
              <w:rPr>
                <w:sz w:val="20"/>
                <w:szCs w:val="20"/>
              </w:rPr>
            </w:pPr>
            <w:r>
              <w:rPr>
                <w:noProof/>
                <w:sz w:val="22"/>
                <w:szCs w:val="22"/>
              </w:rPr>
              <w:t>162</w:t>
            </w:r>
            <w:r w:rsidR="006322FC" w:rsidRPr="006322FC">
              <w:rPr>
                <w:sz w:val="22"/>
                <w:szCs w:val="22"/>
              </w:rPr>
              <w:t>*</w:t>
            </w:r>
          </w:p>
        </w:tc>
      </w:tr>
      <w:tr w:rsidR="00D01F54" w:rsidRPr="006322FC" w:rsidTr="00D01F54">
        <w:trPr>
          <w:trHeight w:val="411"/>
          <w:jc w:val="center"/>
        </w:trPr>
        <w:tc>
          <w:tcPr>
            <w:tcW w:w="3347" w:type="dxa"/>
            <w:tcMar>
              <w:left w:w="57" w:type="dxa"/>
              <w:right w:w="57" w:type="dxa"/>
            </w:tcMar>
            <w:vAlign w:val="center"/>
          </w:tcPr>
          <w:p w:rsidR="00D01F54" w:rsidRPr="006322FC" w:rsidRDefault="00D01F54" w:rsidP="003F227D">
            <w:pPr>
              <w:pStyle w:val="afd"/>
              <w:jc w:val="left"/>
              <w:rPr>
                <w:sz w:val="22"/>
                <w:szCs w:val="22"/>
              </w:rPr>
            </w:pPr>
            <w:r w:rsidRPr="006322FC">
              <w:rPr>
                <w:sz w:val="22"/>
                <w:szCs w:val="22"/>
              </w:rPr>
              <w:t>Учреждения дошкольного образования</w:t>
            </w:r>
          </w:p>
        </w:tc>
        <w:tc>
          <w:tcPr>
            <w:tcW w:w="1736" w:type="dxa"/>
            <w:tcMar>
              <w:left w:w="57" w:type="dxa"/>
              <w:right w:w="57" w:type="dxa"/>
            </w:tcMar>
            <w:vAlign w:val="center"/>
          </w:tcPr>
          <w:p w:rsidR="00D01F54" w:rsidRPr="006322FC" w:rsidRDefault="006322FC" w:rsidP="006322FC">
            <w:pPr>
              <w:pStyle w:val="afd"/>
              <w:jc w:val="center"/>
              <w:rPr>
                <w:sz w:val="22"/>
                <w:szCs w:val="22"/>
              </w:rPr>
            </w:pPr>
            <w:bookmarkStart w:id="25" w:name="мощн_план_ДОШКОБР"/>
            <w:r w:rsidRPr="006322FC">
              <w:rPr>
                <w:sz w:val="22"/>
                <w:szCs w:val="22"/>
              </w:rPr>
              <w:t>155</w:t>
            </w:r>
            <w:bookmarkEnd w:id="25"/>
          </w:p>
        </w:tc>
        <w:tc>
          <w:tcPr>
            <w:tcW w:w="1755" w:type="dxa"/>
            <w:tcMar>
              <w:left w:w="57" w:type="dxa"/>
              <w:right w:w="57" w:type="dxa"/>
            </w:tcMar>
            <w:vAlign w:val="center"/>
          </w:tcPr>
          <w:p w:rsidR="00D01F54" w:rsidRPr="006322FC" w:rsidRDefault="00D01F54" w:rsidP="003F227D">
            <w:pPr>
              <w:pStyle w:val="afd"/>
              <w:jc w:val="left"/>
              <w:rPr>
                <w:sz w:val="22"/>
                <w:szCs w:val="22"/>
              </w:rPr>
            </w:pPr>
            <w:r w:rsidRPr="006322FC">
              <w:rPr>
                <w:sz w:val="22"/>
                <w:szCs w:val="22"/>
              </w:rPr>
              <w:t>мест</w:t>
            </w:r>
          </w:p>
        </w:tc>
        <w:tc>
          <w:tcPr>
            <w:tcW w:w="3348" w:type="dxa"/>
            <w:tcMar>
              <w:left w:w="57" w:type="dxa"/>
              <w:right w:w="57" w:type="dxa"/>
            </w:tcMar>
            <w:vAlign w:val="center"/>
          </w:tcPr>
          <w:p w:rsidR="00D01F54" w:rsidRPr="006322FC" w:rsidRDefault="00E21032" w:rsidP="00D01F54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101</w:t>
            </w:r>
            <w:r w:rsidR="006322FC" w:rsidRPr="006322FC">
              <w:rPr>
                <w:sz w:val="22"/>
                <w:szCs w:val="22"/>
              </w:rPr>
              <w:t>*</w:t>
            </w:r>
            <w:r w:rsidR="00A0169C">
              <w:rPr>
                <w:sz w:val="22"/>
                <w:szCs w:val="22"/>
              </w:rPr>
              <w:t>*</w:t>
            </w:r>
          </w:p>
        </w:tc>
      </w:tr>
      <w:tr w:rsidR="00D01F54" w:rsidRPr="006322FC" w:rsidTr="00D01F54">
        <w:trPr>
          <w:trHeight w:val="411"/>
          <w:jc w:val="center"/>
        </w:trPr>
        <w:tc>
          <w:tcPr>
            <w:tcW w:w="3347" w:type="dxa"/>
            <w:tcMar>
              <w:left w:w="57" w:type="dxa"/>
              <w:right w:w="57" w:type="dxa"/>
            </w:tcMar>
            <w:vAlign w:val="center"/>
          </w:tcPr>
          <w:p w:rsidR="00D01F54" w:rsidRPr="006322FC" w:rsidRDefault="00D01F54" w:rsidP="00D01F54">
            <w:pPr>
              <w:pStyle w:val="afd"/>
              <w:jc w:val="left"/>
              <w:rPr>
                <w:sz w:val="22"/>
                <w:szCs w:val="22"/>
              </w:rPr>
            </w:pPr>
            <w:r w:rsidRPr="006322FC">
              <w:rPr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1736" w:type="dxa"/>
            <w:tcMar>
              <w:left w:w="57" w:type="dxa"/>
              <w:right w:w="57" w:type="dxa"/>
            </w:tcMar>
            <w:vAlign w:val="center"/>
          </w:tcPr>
          <w:p w:rsidR="00D01F54" w:rsidRPr="006322FC" w:rsidRDefault="006322FC" w:rsidP="006322FC">
            <w:pPr>
              <w:pStyle w:val="afd"/>
              <w:jc w:val="center"/>
              <w:rPr>
                <w:sz w:val="22"/>
                <w:szCs w:val="22"/>
              </w:rPr>
            </w:pPr>
            <w:bookmarkStart w:id="26" w:name="мощн_план_ДОПОБР"/>
            <w:r w:rsidRPr="006322FC">
              <w:rPr>
                <w:sz w:val="22"/>
                <w:szCs w:val="22"/>
              </w:rPr>
              <w:t>290</w:t>
            </w:r>
            <w:bookmarkEnd w:id="26"/>
          </w:p>
        </w:tc>
        <w:tc>
          <w:tcPr>
            <w:tcW w:w="1755" w:type="dxa"/>
            <w:tcMar>
              <w:left w:w="57" w:type="dxa"/>
              <w:right w:w="57" w:type="dxa"/>
            </w:tcMar>
            <w:vAlign w:val="center"/>
          </w:tcPr>
          <w:p w:rsidR="00D01F54" w:rsidRPr="006322FC" w:rsidRDefault="00D01F54" w:rsidP="003F227D">
            <w:pPr>
              <w:pStyle w:val="afd"/>
              <w:jc w:val="left"/>
              <w:rPr>
                <w:sz w:val="22"/>
                <w:szCs w:val="22"/>
              </w:rPr>
            </w:pPr>
            <w:r w:rsidRPr="006322FC">
              <w:rPr>
                <w:sz w:val="22"/>
                <w:szCs w:val="22"/>
              </w:rPr>
              <w:t>мест</w:t>
            </w:r>
          </w:p>
        </w:tc>
        <w:tc>
          <w:tcPr>
            <w:tcW w:w="3348" w:type="dxa"/>
            <w:tcMar>
              <w:left w:w="57" w:type="dxa"/>
              <w:right w:w="57" w:type="dxa"/>
            </w:tcMar>
            <w:vAlign w:val="center"/>
          </w:tcPr>
          <w:p w:rsidR="00D01F54" w:rsidRPr="006322FC" w:rsidRDefault="00E21032" w:rsidP="00D01F54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102</w:t>
            </w:r>
            <w:r w:rsidR="006322FC" w:rsidRPr="006322FC">
              <w:rPr>
                <w:sz w:val="22"/>
                <w:szCs w:val="22"/>
              </w:rPr>
              <w:t>*</w:t>
            </w:r>
            <w:r w:rsidR="00A0169C">
              <w:rPr>
                <w:sz w:val="22"/>
                <w:szCs w:val="22"/>
              </w:rPr>
              <w:t>*</w:t>
            </w:r>
          </w:p>
        </w:tc>
      </w:tr>
      <w:tr w:rsidR="00D01F54" w:rsidRPr="006322FC" w:rsidTr="00D01F54">
        <w:trPr>
          <w:trHeight w:val="349"/>
          <w:jc w:val="center"/>
        </w:trPr>
        <w:tc>
          <w:tcPr>
            <w:tcW w:w="3347" w:type="dxa"/>
            <w:tcMar>
              <w:left w:w="57" w:type="dxa"/>
              <w:right w:w="57" w:type="dxa"/>
            </w:tcMar>
            <w:vAlign w:val="center"/>
          </w:tcPr>
          <w:p w:rsidR="00D01F54" w:rsidRPr="006322FC" w:rsidRDefault="00D01F54" w:rsidP="00D01F54">
            <w:pPr>
              <w:pStyle w:val="afd"/>
              <w:jc w:val="left"/>
              <w:rPr>
                <w:sz w:val="22"/>
                <w:szCs w:val="22"/>
              </w:rPr>
            </w:pPr>
            <w:r w:rsidRPr="006322FC">
              <w:rPr>
                <w:sz w:val="22"/>
                <w:szCs w:val="22"/>
              </w:rPr>
              <w:t>Амбулаторно-поликлинические учреждения</w:t>
            </w:r>
          </w:p>
        </w:tc>
        <w:tc>
          <w:tcPr>
            <w:tcW w:w="1736" w:type="dxa"/>
            <w:tcMar>
              <w:left w:w="57" w:type="dxa"/>
              <w:right w:w="57" w:type="dxa"/>
            </w:tcMar>
            <w:vAlign w:val="center"/>
          </w:tcPr>
          <w:p w:rsidR="00D01F54" w:rsidRPr="006322FC" w:rsidRDefault="006322FC" w:rsidP="006322FC">
            <w:pPr>
              <w:pStyle w:val="afd"/>
              <w:jc w:val="center"/>
              <w:rPr>
                <w:sz w:val="22"/>
                <w:szCs w:val="22"/>
              </w:rPr>
            </w:pPr>
            <w:bookmarkStart w:id="27" w:name="мощн_план_ФАП"/>
            <w:r w:rsidRPr="006322FC">
              <w:rPr>
                <w:sz w:val="22"/>
                <w:szCs w:val="22"/>
              </w:rPr>
              <w:t>45</w:t>
            </w:r>
            <w:bookmarkEnd w:id="27"/>
          </w:p>
        </w:tc>
        <w:tc>
          <w:tcPr>
            <w:tcW w:w="1755" w:type="dxa"/>
            <w:tcMar>
              <w:left w:w="57" w:type="dxa"/>
              <w:right w:w="57" w:type="dxa"/>
            </w:tcMar>
            <w:vAlign w:val="center"/>
          </w:tcPr>
          <w:p w:rsidR="00D01F54" w:rsidRPr="006322FC" w:rsidRDefault="00D01F54" w:rsidP="003F227D">
            <w:pPr>
              <w:pStyle w:val="afd"/>
              <w:jc w:val="left"/>
              <w:rPr>
                <w:sz w:val="22"/>
                <w:szCs w:val="22"/>
              </w:rPr>
            </w:pPr>
            <w:r w:rsidRPr="006322FC">
              <w:rPr>
                <w:sz w:val="22"/>
                <w:szCs w:val="22"/>
              </w:rPr>
              <w:t>пос. в смену</w:t>
            </w:r>
          </w:p>
        </w:tc>
        <w:tc>
          <w:tcPr>
            <w:tcW w:w="3348" w:type="dxa"/>
            <w:tcMar>
              <w:left w:w="57" w:type="dxa"/>
              <w:right w:w="57" w:type="dxa"/>
            </w:tcMar>
            <w:vAlign w:val="center"/>
          </w:tcPr>
          <w:p w:rsidR="00D01F54" w:rsidRPr="006322FC" w:rsidRDefault="00E21032" w:rsidP="00D01F54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108</w:t>
            </w:r>
            <w:r w:rsidR="006322FC" w:rsidRPr="006322FC">
              <w:rPr>
                <w:sz w:val="22"/>
                <w:szCs w:val="22"/>
              </w:rPr>
              <w:t>*</w:t>
            </w:r>
          </w:p>
        </w:tc>
      </w:tr>
      <w:tr w:rsidR="00D01F54" w:rsidRPr="006322FC" w:rsidTr="00D01F54">
        <w:trPr>
          <w:trHeight w:val="397"/>
          <w:jc w:val="center"/>
        </w:trPr>
        <w:tc>
          <w:tcPr>
            <w:tcW w:w="3347" w:type="dxa"/>
            <w:tcMar>
              <w:left w:w="57" w:type="dxa"/>
              <w:right w:w="57" w:type="dxa"/>
            </w:tcMar>
            <w:vAlign w:val="center"/>
          </w:tcPr>
          <w:p w:rsidR="00D01F54" w:rsidRPr="006322FC" w:rsidRDefault="00D01F54" w:rsidP="003F227D">
            <w:pPr>
              <w:pStyle w:val="afd"/>
              <w:jc w:val="left"/>
              <w:rPr>
                <w:sz w:val="22"/>
                <w:szCs w:val="22"/>
              </w:rPr>
            </w:pPr>
            <w:r w:rsidRPr="006322FC">
              <w:rPr>
                <w:sz w:val="22"/>
                <w:szCs w:val="22"/>
              </w:rPr>
              <w:t>Клубные учреждения</w:t>
            </w:r>
          </w:p>
        </w:tc>
        <w:tc>
          <w:tcPr>
            <w:tcW w:w="1736" w:type="dxa"/>
            <w:tcMar>
              <w:left w:w="57" w:type="dxa"/>
              <w:right w:w="57" w:type="dxa"/>
            </w:tcMar>
            <w:vAlign w:val="center"/>
          </w:tcPr>
          <w:p w:rsidR="00D01F54" w:rsidRPr="006322FC" w:rsidRDefault="006322FC" w:rsidP="006322FC">
            <w:pPr>
              <w:pStyle w:val="afd"/>
              <w:jc w:val="center"/>
              <w:rPr>
                <w:sz w:val="22"/>
                <w:szCs w:val="22"/>
              </w:rPr>
            </w:pPr>
            <w:bookmarkStart w:id="28" w:name="мощн_план_КЛУБ"/>
            <w:r w:rsidRPr="006322FC">
              <w:rPr>
                <w:sz w:val="22"/>
                <w:szCs w:val="22"/>
              </w:rPr>
              <w:t>5</w:t>
            </w:r>
            <w:bookmarkEnd w:id="28"/>
          </w:p>
        </w:tc>
        <w:tc>
          <w:tcPr>
            <w:tcW w:w="1755" w:type="dxa"/>
            <w:tcMar>
              <w:left w:w="57" w:type="dxa"/>
              <w:right w:w="57" w:type="dxa"/>
            </w:tcMar>
            <w:vAlign w:val="center"/>
          </w:tcPr>
          <w:p w:rsidR="00D01F54" w:rsidRPr="006322FC" w:rsidRDefault="000C068E" w:rsidP="003F227D">
            <w:pPr>
              <w:pStyle w:val="afd"/>
              <w:jc w:val="left"/>
              <w:rPr>
                <w:sz w:val="22"/>
                <w:szCs w:val="22"/>
              </w:rPr>
            </w:pPr>
            <w:r w:rsidRPr="006322FC">
              <w:rPr>
                <w:sz w:val="22"/>
                <w:szCs w:val="22"/>
              </w:rPr>
              <w:t>объектов</w:t>
            </w:r>
          </w:p>
        </w:tc>
        <w:tc>
          <w:tcPr>
            <w:tcW w:w="3348" w:type="dxa"/>
            <w:tcMar>
              <w:left w:w="57" w:type="dxa"/>
              <w:right w:w="57" w:type="dxa"/>
            </w:tcMar>
            <w:vAlign w:val="center"/>
          </w:tcPr>
          <w:p w:rsidR="00D01F54" w:rsidRPr="006322FC" w:rsidRDefault="00E21032" w:rsidP="00D01F54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500</w:t>
            </w:r>
            <w:r w:rsidR="006322FC" w:rsidRPr="006322FC">
              <w:rPr>
                <w:sz w:val="22"/>
                <w:szCs w:val="22"/>
              </w:rPr>
              <w:t>*</w:t>
            </w:r>
            <w:r w:rsidR="00A0169C">
              <w:rPr>
                <w:sz w:val="22"/>
                <w:szCs w:val="22"/>
              </w:rPr>
              <w:t>*</w:t>
            </w:r>
          </w:p>
        </w:tc>
      </w:tr>
      <w:tr w:rsidR="00D01F54" w:rsidRPr="006322FC" w:rsidTr="00D01F54">
        <w:trPr>
          <w:trHeight w:val="416"/>
          <w:jc w:val="center"/>
        </w:trPr>
        <w:tc>
          <w:tcPr>
            <w:tcW w:w="3347" w:type="dxa"/>
            <w:tcMar>
              <w:left w:w="57" w:type="dxa"/>
              <w:right w:w="57" w:type="dxa"/>
            </w:tcMar>
            <w:vAlign w:val="center"/>
          </w:tcPr>
          <w:p w:rsidR="00D01F54" w:rsidRPr="006322FC" w:rsidRDefault="00D01F54" w:rsidP="003F227D">
            <w:pPr>
              <w:pStyle w:val="afd"/>
              <w:jc w:val="left"/>
              <w:rPr>
                <w:sz w:val="22"/>
                <w:szCs w:val="22"/>
              </w:rPr>
            </w:pPr>
            <w:r w:rsidRPr="006322FC">
              <w:rPr>
                <w:sz w:val="22"/>
                <w:szCs w:val="22"/>
              </w:rPr>
              <w:t>Сельские библиотеки</w:t>
            </w:r>
          </w:p>
        </w:tc>
        <w:tc>
          <w:tcPr>
            <w:tcW w:w="1736" w:type="dxa"/>
            <w:tcMar>
              <w:left w:w="57" w:type="dxa"/>
              <w:right w:w="57" w:type="dxa"/>
            </w:tcMar>
            <w:vAlign w:val="center"/>
          </w:tcPr>
          <w:p w:rsidR="00D01F54" w:rsidRPr="006322FC" w:rsidRDefault="006322FC" w:rsidP="006322FC">
            <w:pPr>
              <w:pStyle w:val="afd"/>
              <w:jc w:val="center"/>
              <w:rPr>
                <w:sz w:val="22"/>
                <w:szCs w:val="22"/>
              </w:rPr>
            </w:pPr>
            <w:bookmarkStart w:id="29" w:name="мощн_план_БИБЛ"/>
            <w:r w:rsidRPr="006322FC">
              <w:rPr>
                <w:sz w:val="22"/>
                <w:szCs w:val="22"/>
              </w:rPr>
              <w:t>3</w:t>
            </w:r>
            <w:bookmarkEnd w:id="29"/>
          </w:p>
        </w:tc>
        <w:tc>
          <w:tcPr>
            <w:tcW w:w="1755" w:type="dxa"/>
            <w:tcMar>
              <w:left w:w="57" w:type="dxa"/>
              <w:right w:w="57" w:type="dxa"/>
            </w:tcMar>
            <w:vAlign w:val="center"/>
          </w:tcPr>
          <w:p w:rsidR="00D01F54" w:rsidRPr="006322FC" w:rsidRDefault="000C068E" w:rsidP="00CA57FF">
            <w:pPr>
              <w:pStyle w:val="afd"/>
              <w:jc w:val="left"/>
              <w:rPr>
                <w:sz w:val="22"/>
                <w:szCs w:val="22"/>
              </w:rPr>
            </w:pPr>
            <w:r w:rsidRPr="006322FC">
              <w:rPr>
                <w:sz w:val="22"/>
                <w:szCs w:val="22"/>
              </w:rPr>
              <w:t>объектов</w:t>
            </w:r>
          </w:p>
        </w:tc>
        <w:tc>
          <w:tcPr>
            <w:tcW w:w="3348" w:type="dxa"/>
            <w:tcMar>
              <w:left w:w="57" w:type="dxa"/>
              <w:right w:w="57" w:type="dxa"/>
            </w:tcMar>
            <w:vAlign w:val="center"/>
          </w:tcPr>
          <w:p w:rsidR="00D01F54" w:rsidRPr="006322FC" w:rsidRDefault="00E21032" w:rsidP="00D01F54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102</w:t>
            </w:r>
            <w:r w:rsidR="006322FC" w:rsidRPr="006322FC">
              <w:rPr>
                <w:sz w:val="22"/>
                <w:szCs w:val="22"/>
              </w:rPr>
              <w:t>*</w:t>
            </w:r>
          </w:p>
        </w:tc>
      </w:tr>
      <w:tr w:rsidR="00155D97" w:rsidRPr="006322FC" w:rsidTr="00D01F54">
        <w:trPr>
          <w:trHeight w:val="305"/>
          <w:jc w:val="center"/>
        </w:trPr>
        <w:tc>
          <w:tcPr>
            <w:tcW w:w="3347" w:type="dxa"/>
            <w:tcMar>
              <w:left w:w="57" w:type="dxa"/>
              <w:right w:w="57" w:type="dxa"/>
            </w:tcMar>
            <w:vAlign w:val="center"/>
          </w:tcPr>
          <w:p w:rsidR="00155D97" w:rsidRPr="006322FC" w:rsidRDefault="00155D97" w:rsidP="003F227D">
            <w:pPr>
              <w:pStyle w:val="afd"/>
              <w:jc w:val="left"/>
              <w:rPr>
                <w:sz w:val="22"/>
                <w:szCs w:val="22"/>
              </w:rPr>
            </w:pPr>
            <w:r w:rsidRPr="006322FC">
              <w:rPr>
                <w:sz w:val="22"/>
                <w:szCs w:val="22"/>
              </w:rPr>
              <w:t>Спортивные залы</w:t>
            </w:r>
          </w:p>
        </w:tc>
        <w:tc>
          <w:tcPr>
            <w:tcW w:w="1736" w:type="dxa"/>
            <w:tcMar>
              <w:left w:w="57" w:type="dxa"/>
              <w:right w:w="57" w:type="dxa"/>
            </w:tcMar>
            <w:vAlign w:val="center"/>
          </w:tcPr>
          <w:p w:rsidR="00155D97" w:rsidRPr="006322FC" w:rsidRDefault="006322FC" w:rsidP="006322FC">
            <w:pPr>
              <w:pStyle w:val="afd"/>
              <w:jc w:val="center"/>
              <w:rPr>
                <w:sz w:val="22"/>
                <w:szCs w:val="22"/>
              </w:rPr>
            </w:pPr>
            <w:bookmarkStart w:id="30" w:name="мощн_план_СПЗАЛ"/>
            <w:r w:rsidRPr="006322FC">
              <w:rPr>
                <w:sz w:val="22"/>
                <w:szCs w:val="22"/>
              </w:rPr>
              <w:t>288</w:t>
            </w:r>
            <w:bookmarkEnd w:id="30"/>
          </w:p>
        </w:tc>
        <w:tc>
          <w:tcPr>
            <w:tcW w:w="1755" w:type="dxa"/>
            <w:tcMar>
              <w:left w:w="57" w:type="dxa"/>
              <w:right w:w="57" w:type="dxa"/>
            </w:tcMar>
            <w:vAlign w:val="center"/>
          </w:tcPr>
          <w:p w:rsidR="00155D97" w:rsidRPr="006322FC" w:rsidRDefault="00155D97" w:rsidP="000B1368">
            <w:pPr>
              <w:pStyle w:val="afd"/>
              <w:jc w:val="left"/>
              <w:rPr>
                <w:sz w:val="22"/>
                <w:szCs w:val="22"/>
              </w:rPr>
            </w:pPr>
            <w:r w:rsidRPr="006322FC">
              <w:rPr>
                <w:sz w:val="22"/>
                <w:szCs w:val="22"/>
              </w:rPr>
              <w:t>кв. м площади пола</w:t>
            </w:r>
          </w:p>
        </w:tc>
        <w:tc>
          <w:tcPr>
            <w:tcW w:w="3348" w:type="dxa"/>
            <w:tcMar>
              <w:left w:w="57" w:type="dxa"/>
              <w:right w:w="57" w:type="dxa"/>
            </w:tcMar>
            <w:vAlign w:val="center"/>
          </w:tcPr>
          <w:p w:rsidR="00155D97" w:rsidRPr="006322FC" w:rsidRDefault="00E21032" w:rsidP="000B1368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157</w:t>
            </w:r>
            <w:r w:rsidR="006322FC" w:rsidRPr="006322FC">
              <w:rPr>
                <w:sz w:val="22"/>
                <w:szCs w:val="22"/>
              </w:rPr>
              <w:t>*</w:t>
            </w:r>
            <w:r w:rsidR="00A0169C">
              <w:rPr>
                <w:sz w:val="22"/>
                <w:szCs w:val="22"/>
              </w:rPr>
              <w:t>*</w:t>
            </w:r>
          </w:p>
        </w:tc>
      </w:tr>
      <w:tr w:rsidR="00155D97" w:rsidRPr="006322FC" w:rsidTr="00D01F54">
        <w:trPr>
          <w:trHeight w:val="401"/>
          <w:jc w:val="center"/>
        </w:trPr>
        <w:tc>
          <w:tcPr>
            <w:tcW w:w="3347" w:type="dxa"/>
            <w:tcMar>
              <w:left w:w="57" w:type="dxa"/>
              <w:right w:w="57" w:type="dxa"/>
            </w:tcMar>
            <w:vAlign w:val="center"/>
          </w:tcPr>
          <w:p w:rsidR="00155D97" w:rsidRPr="006322FC" w:rsidRDefault="00155D97" w:rsidP="003F227D">
            <w:pPr>
              <w:pStyle w:val="afd"/>
              <w:jc w:val="left"/>
              <w:rPr>
                <w:sz w:val="22"/>
                <w:szCs w:val="22"/>
              </w:rPr>
            </w:pPr>
            <w:r w:rsidRPr="006322FC">
              <w:rPr>
                <w:sz w:val="22"/>
                <w:szCs w:val="22"/>
              </w:rPr>
              <w:t>Спортивные (плоскостные) сооружения</w:t>
            </w:r>
          </w:p>
        </w:tc>
        <w:tc>
          <w:tcPr>
            <w:tcW w:w="1736" w:type="dxa"/>
            <w:tcMar>
              <w:left w:w="57" w:type="dxa"/>
              <w:right w:w="57" w:type="dxa"/>
            </w:tcMar>
            <w:vAlign w:val="center"/>
          </w:tcPr>
          <w:p w:rsidR="00155D97" w:rsidRPr="006322FC" w:rsidRDefault="006322FC" w:rsidP="006322FC">
            <w:pPr>
              <w:pStyle w:val="afd"/>
              <w:jc w:val="center"/>
              <w:rPr>
                <w:sz w:val="22"/>
                <w:szCs w:val="22"/>
              </w:rPr>
            </w:pPr>
            <w:bookmarkStart w:id="31" w:name="мощн_план_ПЛОСК"/>
            <w:r w:rsidRPr="006322FC">
              <w:rPr>
                <w:sz w:val="22"/>
                <w:szCs w:val="22"/>
              </w:rPr>
              <w:t>16300</w:t>
            </w:r>
            <w:bookmarkEnd w:id="31"/>
          </w:p>
        </w:tc>
        <w:tc>
          <w:tcPr>
            <w:tcW w:w="1755" w:type="dxa"/>
            <w:tcMar>
              <w:left w:w="57" w:type="dxa"/>
              <w:right w:w="57" w:type="dxa"/>
            </w:tcMar>
            <w:vAlign w:val="center"/>
          </w:tcPr>
          <w:p w:rsidR="00155D97" w:rsidRPr="006322FC" w:rsidRDefault="00155D97" w:rsidP="000B1368">
            <w:pPr>
              <w:pStyle w:val="afd"/>
              <w:jc w:val="left"/>
              <w:rPr>
                <w:sz w:val="22"/>
                <w:szCs w:val="22"/>
              </w:rPr>
            </w:pPr>
            <w:r w:rsidRPr="006322FC">
              <w:rPr>
                <w:sz w:val="22"/>
                <w:szCs w:val="22"/>
              </w:rPr>
              <w:t>кв. м</w:t>
            </w:r>
          </w:p>
        </w:tc>
        <w:tc>
          <w:tcPr>
            <w:tcW w:w="3348" w:type="dxa"/>
            <w:tcMar>
              <w:left w:w="57" w:type="dxa"/>
              <w:right w:w="57" w:type="dxa"/>
            </w:tcMar>
            <w:vAlign w:val="center"/>
          </w:tcPr>
          <w:p w:rsidR="00155D97" w:rsidRPr="006322FC" w:rsidRDefault="00E21032" w:rsidP="000B1368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102</w:t>
            </w:r>
            <w:r w:rsidR="006322FC" w:rsidRPr="006322FC">
              <w:rPr>
                <w:sz w:val="22"/>
                <w:szCs w:val="22"/>
              </w:rPr>
              <w:t>*</w:t>
            </w:r>
            <w:r w:rsidR="00A0169C">
              <w:rPr>
                <w:sz w:val="22"/>
                <w:szCs w:val="22"/>
              </w:rPr>
              <w:t>*</w:t>
            </w:r>
          </w:p>
        </w:tc>
      </w:tr>
    </w:tbl>
    <w:p w:rsidR="00D01F54" w:rsidRPr="00A0169C" w:rsidRDefault="00D01F54" w:rsidP="00D01F54">
      <w:pPr>
        <w:numPr>
          <w:ilvl w:val="0"/>
          <w:numId w:val="1"/>
        </w:numPr>
        <w:spacing w:before="120"/>
        <w:ind w:firstLine="709"/>
        <w:jc w:val="both"/>
        <w:rPr>
          <w:rFonts w:ascii="Times New Roman" w:hAnsi="Times New Roman"/>
          <w:sz w:val="22"/>
          <w:szCs w:val="22"/>
        </w:rPr>
      </w:pPr>
      <w:r w:rsidRPr="006322FC">
        <w:rPr>
          <w:rFonts w:ascii="Times New Roman" w:hAnsi="Times New Roman"/>
          <w:sz w:val="22"/>
          <w:szCs w:val="22"/>
        </w:rPr>
        <w:t xml:space="preserve">* показатель обеспеченности составляет более 100 % в связи с тем, что мощность существующих </w:t>
      </w:r>
      <w:r w:rsidRPr="00A0169C">
        <w:rPr>
          <w:rFonts w:ascii="Times New Roman" w:hAnsi="Times New Roman"/>
          <w:sz w:val="22"/>
          <w:szCs w:val="22"/>
        </w:rPr>
        <w:t>объектов превышает требуемую мощность таких объектов на расчетный срок</w:t>
      </w:r>
    </w:p>
    <w:p w:rsidR="00A0169C" w:rsidRPr="00A0169C" w:rsidRDefault="00A0169C" w:rsidP="00A0169C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0169C">
        <w:rPr>
          <w:rFonts w:ascii="Times New Roman" w:hAnsi="Times New Roman"/>
          <w:sz w:val="22"/>
          <w:szCs w:val="22"/>
        </w:rPr>
        <w:t>** показатель обеспеченности составляет более 100 % в связи с применением типовых проектов планируемых объектов</w:t>
      </w:r>
    </w:p>
    <w:p w:rsidR="00D01F54" w:rsidRDefault="00D01F54" w:rsidP="00D01F54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D938DB" w:rsidRPr="006322FC" w:rsidRDefault="003F227D" w:rsidP="00EC39A9">
      <w:pPr>
        <w:pStyle w:val="41"/>
      </w:pPr>
      <w:r w:rsidRPr="006322FC">
        <w:lastRenderedPageBreak/>
        <w:t xml:space="preserve">Определение уровня обеспеченности населения объектами обслуживания осуществлялось на основании нормативов, </w:t>
      </w:r>
      <w:r w:rsidR="00D938DB" w:rsidRPr="006322FC">
        <w:t xml:space="preserve">установленных </w:t>
      </w:r>
      <w:r w:rsidR="007C425D" w:rsidRPr="006322FC">
        <w:t xml:space="preserve">Региональными нормативами градостроительного проектирования Республики Марий Эл, местными нормативами градостроительного проектирования </w:t>
      </w:r>
      <w:r w:rsidR="00E21032" w:rsidRPr="00E21032">
        <w:t>Моркинск</w:t>
      </w:r>
      <w:r w:rsidR="007C425D" w:rsidRPr="006322FC">
        <w:t xml:space="preserve">ого муниципального района и местными нормативами градостроительного проектирования </w:t>
      </w:r>
      <w:r w:rsidR="00E21032" w:rsidRPr="00E21032">
        <w:rPr>
          <w:rStyle w:val="42"/>
        </w:rPr>
        <w:t>Семисолинск</w:t>
      </w:r>
      <w:r w:rsidR="007C425D" w:rsidRPr="006322FC">
        <w:rPr>
          <w:rStyle w:val="42"/>
        </w:rPr>
        <w:t>ого сельского</w:t>
      </w:r>
      <w:r w:rsidR="007C425D" w:rsidRPr="006322FC">
        <w:rPr>
          <w:rStyle w:val="aff6"/>
        </w:rPr>
        <w:t xml:space="preserve"> поселения</w:t>
      </w:r>
      <w:r w:rsidR="007C425D" w:rsidRPr="006322FC">
        <w:t>.</w:t>
      </w:r>
    </w:p>
    <w:p w:rsidR="003F227D" w:rsidRDefault="003F227D" w:rsidP="00AA3442">
      <w:pPr>
        <w:pStyle w:val="41"/>
        <w:rPr>
          <w:color w:val="FF0000"/>
          <w:highlight w:val="yellow"/>
        </w:rPr>
      </w:pPr>
    </w:p>
    <w:p w:rsidR="005D284B" w:rsidRPr="006322FC" w:rsidRDefault="005D284B" w:rsidP="005D284B">
      <w:pPr>
        <w:pStyle w:val="41"/>
      </w:pPr>
      <w:r w:rsidRPr="006322FC">
        <w:t>В связи с возможным планируемым увеличением объема жилищного фонда на</w:t>
      </w:r>
      <w:r w:rsidR="00867EFA" w:rsidRPr="006322FC">
        <w:t xml:space="preserve"> </w:t>
      </w:r>
      <w:r w:rsidR="00E21032">
        <w:rPr>
          <w:noProof/>
        </w:rPr>
        <w:t>65,35</w:t>
      </w:r>
      <w:r w:rsidR="00867EFA" w:rsidRPr="006322FC">
        <w:t xml:space="preserve"> </w:t>
      </w:r>
      <w:r w:rsidRPr="006322FC">
        <w:t>тыс. кв. м жилья приблизительный прирост численности постоянного населения может составить</w:t>
      </w:r>
      <w:r w:rsidR="00867EFA" w:rsidRPr="006322FC">
        <w:t xml:space="preserve"> </w:t>
      </w:r>
      <w:r w:rsidR="00E21032">
        <w:rPr>
          <w:noProof/>
        </w:rPr>
        <w:t>2287</w:t>
      </w:r>
      <w:r w:rsidR="00867EFA" w:rsidRPr="006322FC">
        <w:t xml:space="preserve"> </w:t>
      </w:r>
      <w:r w:rsidRPr="006322FC">
        <w:t xml:space="preserve">человек (коэффициент семейности принят равным 3,5). </w:t>
      </w:r>
    </w:p>
    <w:p w:rsidR="00AA3442" w:rsidRPr="006322FC" w:rsidRDefault="00AA3442" w:rsidP="00AA3442">
      <w:pPr>
        <w:pStyle w:val="41"/>
      </w:pPr>
      <w:r w:rsidRPr="006322FC">
        <w:t xml:space="preserve">Сведения о нормативной потребности возможного населения объектами </w:t>
      </w:r>
      <w:r w:rsidRPr="006322FC">
        <w:rPr>
          <w:rStyle w:val="aff6"/>
        </w:rPr>
        <w:t>социального, общественного и делового назначения приведены в таблице</w:t>
      </w:r>
      <w:r w:rsidR="00867EFA" w:rsidRPr="006322FC">
        <w:rPr>
          <w:rStyle w:val="aff6"/>
        </w:rPr>
        <w:t xml:space="preserve"> </w:t>
      </w:r>
      <w:r w:rsidR="00E21032">
        <w:rPr>
          <w:noProof/>
        </w:rPr>
        <w:t>6</w:t>
      </w:r>
      <w:r w:rsidRPr="006322FC">
        <w:rPr>
          <w:rStyle w:val="aff6"/>
        </w:rPr>
        <w:t>.</w:t>
      </w:r>
    </w:p>
    <w:p w:rsidR="00AA3442" w:rsidRPr="006322FC" w:rsidRDefault="00AA3442" w:rsidP="00AA3442">
      <w:pPr>
        <w:pStyle w:val="52"/>
      </w:pPr>
      <w:r w:rsidRPr="006322FC">
        <w:t>Табли</w:t>
      </w:r>
      <w:r w:rsidR="00867EFA" w:rsidRPr="006322FC">
        <w:t xml:space="preserve">ца </w:t>
      </w:r>
      <w:bookmarkStart w:id="32" w:name="табл_16"/>
      <w:r w:rsidR="00E21032">
        <w:rPr>
          <w:noProof/>
        </w:rPr>
        <w:t>6</w:t>
      </w:r>
      <w:bookmarkEnd w:id="3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3474"/>
        <w:gridCol w:w="1683"/>
        <w:gridCol w:w="1683"/>
      </w:tblGrid>
      <w:tr w:rsidR="00AA3442" w:rsidRPr="006322FC" w:rsidTr="00607A6A">
        <w:trPr>
          <w:trHeight w:val="570"/>
        </w:trPr>
        <w:tc>
          <w:tcPr>
            <w:tcW w:w="3366" w:type="dxa"/>
            <w:vMerge w:val="restart"/>
            <w:vAlign w:val="center"/>
          </w:tcPr>
          <w:p w:rsidR="00AA3442" w:rsidRPr="006322FC" w:rsidRDefault="00AA3442" w:rsidP="00607A6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322F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Тип объектов</w:t>
            </w:r>
          </w:p>
        </w:tc>
        <w:tc>
          <w:tcPr>
            <w:tcW w:w="3474" w:type="dxa"/>
            <w:vMerge w:val="restart"/>
            <w:vAlign w:val="center"/>
          </w:tcPr>
          <w:p w:rsidR="00AA3442" w:rsidRPr="006322FC" w:rsidRDefault="00AA3442" w:rsidP="00607A6A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2FC">
              <w:rPr>
                <w:rFonts w:ascii="Times New Roman" w:hAnsi="Times New Roman"/>
                <w:b/>
                <w:sz w:val="22"/>
                <w:szCs w:val="22"/>
              </w:rPr>
              <w:t>Нормативный показатель минимально допустимого уровня обеспеченности *</w:t>
            </w:r>
          </w:p>
        </w:tc>
        <w:tc>
          <w:tcPr>
            <w:tcW w:w="3366" w:type="dxa"/>
            <w:gridSpan w:val="2"/>
            <w:vAlign w:val="center"/>
          </w:tcPr>
          <w:p w:rsidR="00AA3442" w:rsidRPr="006322FC" w:rsidRDefault="00AA3442" w:rsidP="00607A6A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2FC">
              <w:rPr>
                <w:rFonts w:ascii="Times New Roman" w:hAnsi="Times New Roman"/>
                <w:b/>
                <w:sz w:val="22"/>
                <w:szCs w:val="22"/>
              </w:rPr>
              <w:t>Необходимая мощность объектов</w:t>
            </w:r>
          </w:p>
        </w:tc>
      </w:tr>
      <w:tr w:rsidR="00AA3442" w:rsidRPr="006322FC" w:rsidTr="00607A6A">
        <w:trPr>
          <w:trHeight w:val="397"/>
        </w:trPr>
        <w:tc>
          <w:tcPr>
            <w:tcW w:w="3366" w:type="dxa"/>
            <w:vMerge/>
            <w:vAlign w:val="center"/>
          </w:tcPr>
          <w:p w:rsidR="00AA3442" w:rsidRPr="006322FC" w:rsidRDefault="00AA3442" w:rsidP="00607A6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74" w:type="dxa"/>
            <w:vMerge/>
            <w:vAlign w:val="center"/>
          </w:tcPr>
          <w:p w:rsidR="00AA3442" w:rsidRPr="006322FC" w:rsidRDefault="00AA3442" w:rsidP="00607A6A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AA3442" w:rsidRPr="006322FC" w:rsidRDefault="00AA3442" w:rsidP="00607A6A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2FC"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  <w:tc>
          <w:tcPr>
            <w:tcW w:w="1683" w:type="dxa"/>
            <w:vAlign w:val="center"/>
          </w:tcPr>
          <w:p w:rsidR="00AA3442" w:rsidRPr="006322FC" w:rsidRDefault="00AA3442" w:rsidP="00607A6A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22FC">
              <w:rPr>
                <w:rFonts w:ascii="Times New Roman" w:hAnsi="Times New Roman"/>
                <w:b/>
                <w:sz w:val="22"/>
                <w:szCs w:val="22"/>
              </w:rPr>
              <w:t>ед. измерения</w:t>
            </w:r>
          </w:p>
        </w:tc>
      </w:tr>
      <w:tr w:rsidR="00AA3442" w:rsidRPr="006322FC" w:rsidTr="00607A6A">
        <w:tc>
          <w:tcPr>
            <w:tcW w:w="3366" w:type="dxa"/>
            <w:vAlign w:val="center"/>
          </w:tcPr>
          <w:p w:rsidR="00AA3442" w:rsidRPr="006322FC" w:rsidRDefault="00AA3442" w:rsidP="00607A6A">
            <w:pPr>
              <w:pStyle w:val="afd"/>
              <w:jc w:val="left"/>
              <w:rPr>
                <w:sz w:val="22"/>
                <w:szCs w:val="22"/>
              </w:rPr>
            </w:pPr>
            <w:r w:rsidRPr="006322FC">
              <w:rPr>
                <w:sz w:val="22"/>
                <w:szCs w:val="22"/>
              </w:rPr>
              <w:t>Учреждения общего образования</w:t>
            </w:r>
          </w:p>
        </w:tc>
        <w:tc>
          <w:tcPr>
            <w:tcW w:w="3474" w:type="dxa"/>
            <w:vAlign w:val="center"/>
          </w:tcPr>
          <w:p w:rsidR="00AA3442" w:rsidRPr="006322FC" w:rsidRDefault="005E5303" w:rsidP="005E5303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6322FC">
              <w:rPr>
                <w:rFonts w:ascii="Times New Roman" w:hAnsi="Times New Roman"/>
                <w:sz w:val="22"/>
                <w:szCs w:val="22"/>
              </w:rPr>
              <w:t>145 мест на 1000 человек</w:t>
            </w:r>
          </w:p>
        </w:tc>
        <w:tc>
          <w:tcPr>
            <w:tcW w:w="1683" w:type="dxa"/>
            <w:vAlign w:val="center"/>
          </w:tcPr>
          <w:p w:rsidR="00AA3442" w:rsidRPr="006322FC" w:rsidRDefault="00E21032" w:rsidP="00607A6A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332</w:t>
            </w:r>
          </w:p>
        </w:tc>
        <w:tc>
          <w:tcPr>
            <w:tcW w:w="1683" w:type="dxa"/>
            <w:vAlign w:val="center"/>
          </w:tcPr>
          <w:p w:rsidR="00AA3442" w:rsidRPr="006322FC" w:rsidRDefault="00AA3442" w:rsidP="00607A6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6322FC">
              <w:rPr>
                <w:rFonts w:ascii="Times New Roman" w:hAnsi="Times New Roman"/>
                <w:sz w:val="22"/>
                <w:szCs w:val="22"/>
              </w:rPr>
              <w:t>мест</w:t>
            </w:r>
          </w:p>
        </w:tc>
      </w:tr>
      <w:tr w:rsidR="00AA3442" w:rsidRPr="006322FC" w:rsidTr="00607A6A">
        <w:tc>
          <w:tcPr>
            <w:tcW w:w="3366" w:type="dxa"/>
            <w:vAlign w:val="center"/>
          </w:tcPr>
          <w:p w:rsidR="00AA3442" w:rsidRPr="006322FC" w:rsidRDefault="00AA3442" w:rsidP="00607A6A">
            <w:pPr>
              <w:pStyle w:val="afd"/>
              <w:jc w:val="left"/>
              <w:rPr>
                <w:sz w:val="22"/>
                <w:szCs w:val="22"/>
              </w:rPr>
            </w:pPr>
            <w:r w:rsidRPr="006322FC">
              <w:rPr>
                <w:sz w:val="22"/>
                <w:szCs w:val="22"/>
              </w:rPr>
              <w:t>Учреждения дошкольного образования</w:t>
            </w:r>
          </w:p>
        </w:tc>
        <w:tc>
          <w:tcPr>
            <w:tcW w:w="3474" w:type="dxa"/>
            <w:vAlign w:val="center"/>
          </w:tcPr>
          <w:p w:rsidR="00AA3442" w:rsidRPr="006322FC" w:rsidRDefault="005E5303" w:rsidP="005E5303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6322FC">
              <w:rPr>
                <w:rFonts w:ascii="Times New Roman" w:hAnsi="Times New Roman"/>
                <w:sz w:val="22"/>
                <w:szCs w:val="22"/>
              </w:rPr>
              <w:t>67 мест на 1000 человек</w:t>
            </w:r>
          </w:p>
        </w:tc>
        <w:tc>
          <w:tcPr>
            <w:tcW w:w="1683" w:type="dxa"/>
            <w:vAlign w:val="center"/>
          </w:tcPr>
          <w:p w:rsidR="00AA3442" w:rsidRPr="006322FC" w:rsidRDefault="00E21032" w:rsidP="00607A6A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153</w:t>
            </w:r>
          </w:p>
        </w:tc>
        <w:tc>
          <w:tcPr>
            <w:tcW w:w="1683" w:type="dxa"/>
            <w:vAlign w:val="center"/>
          </w:tcPr>
          <w:p w:rsidR="00AA3442" w:rsidRPr="006322FC" w:rsidRDefault="00AA3442" w:rsidP="00607A6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6322FC">
              <w:rPr>
                <w:rFonts w:ascii="Times New Roman" w:hAnsi="Times New Roman"/>
                <w:sz w:val="22"/>
                <w:szCs w:val="22"/>
              </w:rPr>
              <w:t>мест</w:t>
            </w:r>
          </w:p>
        </w:tc>
      </w:tr>
      <w:tr w:rsidR="00AA3442" w:rsidRPr="006322FC" w:rsidTr="00607A6A">
        <w:tc>
          <w:tcPr>
            <w:tcW w:w="3366" w:type="dxa"/>
            <w:vAlign w:val="center"/>
          </w:tcPr>
          <w:p w:rsidR="00AA3442" w:rsidRPr="006322FC" w:rsidRDefault="00AA3442" w:rsidP="00607A6A">
            <w:pPr>
              <w:pStyle w:val="afd"/>
              <w:jc w:val="left"/>
              <w:rPr>
                <w:sz w:val="22"/>
                <w:szCs w:val="22"/>
              </w:rPr>
            </w:pPr>
            <w:r w:rsidRPr="006322FC">
              <w:rPr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3474" w:type="dxa"/>
            <w:vAlign w:val="center"/>
          </w:tcPr>
          <w:p w:rsidR="00AA3442" w:rsidRPr="006322FC" w:rsidRDefault="005E5303" w:rsidP="00607A6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6322FC">
              <w:rPr>
                <w:rFonts w:ascii="Times New Roman" w:hAnsi="Times New Roman"/>
                <w:sz w:val="22"/>
                <w:szCs w:val="22"/>
              </w:rPr>
              <w:t>124 места на 1000 человек</w:t>
            </w:r>
          </w:p>
        </w:tc>
        <w:tc>
          <w:tcPr>
            <w:tcW w:w="1683" w:type="dxa"/>
            <w:vAlign w:val="center"/>
          </w:tcPr>
          <w:p w:rsidR="00AA3442" w:rsidRPr="006322FC" w:rsidRDefault="00E21032" w:rsidP="00607A6A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284</w:t>
            </w:r>
          </w:p>
        </w:tc>
        <w:tc>
          <w:tcPr>
            <w:tcW w:w="1683" w:type="dxa"/>
            <w:vAlign w:val="center"/>
          </w:tcPr>
          <w:p w:rsidR="00AA3442" w:rsidRPr="006322FC" w:rsidRDefault="00AA3442" w:rsidP="00607A6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6322FC">
              <w:rPr>
                <w:rFonts w:ascii="Times New Roman" w:hAnsi="Times New Roman"/>
                <w:sz w:val="22"/>
                <w:szCs w:val="22"/>
              </w:rPr>
              <w:t>мест</w:t>
            </w:r>
          </w:p>
        </w:tc>
      </w:tr>
      <w:tr w:rsidR="00AA3442" w:rsidRPr="006322FC" w:rsidTr="00607A6A">
        <w:tc>
          <w:tcPr>
            <w:tcW w:w="3366" w:type="dxa"/>
            <w:vAlign w:val="center"/>
          </w:tcPr>
          <w:p w:rsidR="00AA3442" w:rsidRPr="006322FC" w:rsidRDefault="00AA3442" w:rsidP="00607A6A">
            <w:pPr>
              <w:pStyle w:val="afd"/>
              <w:jc w:val="left"/>
              <w:rPr>
                <w:sz w:val="22"/>
                <w:szCs w:val="22"/>
              </w:rPr>
            </w:pPr>
            <w:r w:rsidRPr="006322FC">
              <w:rPr>
                <w:sz w:val="22"/>
                <w:szCs w:val="22"/>
              </w:rPr>
              <w:t>Амбулаторно-поликлинические учреждения</w:t>
            </w:r>
          </w:p>
        </w:tc>
        <w:tc>
          <w:tcPr>
            <w:tcW w:w="3474" w:type="dxa"/>
            <w:vAlign w:val="center"/>
          </w:tcPr>
          <w:p w:rsidR="00AA3442" w:rsidRPr="006322FC" w:rsidRDefault="00AA3442" w:rsidP="00607A6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6322FC">
              <w:rPr>
                <w:rFonts w:ascii="Times New Roman" w:hAnsi="Times New Roman"/>
                <w:sz w:val="22"/>
                <w:szCs w:val="22"/>
              </w:rPr>
              <w:t>18,15 посещений в смену на 1000 человек</w:t>
            </w:r>
          </w:p>
        </w:tc>
        <w:tc>
          <w:tcPr>
            <w:tcW w:w="1683" w:type="dxa"/>
            <w:vAlign w:val="center"/>
          </w:tcPr>
          <w:p w:rsidR="00AA3442" w:rsidRPr="006322FC" w:rsidRDefault="00E21032" w:rsidP="00607A6A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41,51</w:t>
            </w:r>
          </w:p>
        </w:tc>
        <w:tc>
          <w:tcPr>
            <w:tcW w:w="1683" w:type="dxa"/>
            <w:vAlign w:val="center"/>
          </w:tcPr>
          <w:p w:rsidR="00AA3442" w:rsidRPr="006322FC" w:rsidRDefault="00AA3442" w:rsidP="00607A6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6322FC">
              <w:rPr>
                <w:rFonts w:ascii="Times New Roman" w:hAnsi="Times New Roman"/>
                <w:sz w:val="22"/>
                <w:szCs w:val="22"/>
              </w:rPr>
              <w:t>посещений в смену</w:t>
            </w:r>
          </w:p>
        </w:tc>
      </w:tr>
      <w:tr w:rsidR="00155D97" w:rsidRPr="006322FC" w:rsidTr="00607A6A">
        <w:tc>
          <w:tcPr>
            <w:tcW w:w="3366" w:type="dxa"/>
            <w:vAlign w:val="center"/>
          </w:tcPr>
          <w:p w:rsidR="00155D97" w:rsidRPr="006322FC" w:rsidRDefault="00155D97" w:rsidP="00607A6A">
            <w:pPr>
              <w:pStyle w:val="afd"/>
              <w:jc w:val="left"/>
              <w:rPr>
                <w:sz w:val="22"/>
                <w:szCs w:val="22"/>
              </w:rPr>
            </w:pPr>
            <w:r w:rsidRPr="006322FC">
              <w:rPr>
                <w:sz w:val="22"/>
                <w:szCs w:val="22"/>
              </w:rPr>
              <w:t>Спортивные залы</w:t>
            </w:r>
          </w:p>
        </w:tc>
        <w:tc>
          <w:tcPr>
            <w:tcW w:w="3474" w:type="dxa"/>
            <w:vAlign w:val="center"/>
          </w:tcPr>
          <w:p w:rsidR="00155D97" w:rsidRPr="006322FC" w:rsidRDefault="00155D97" w:rsidP="000B1368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6322FC">
              <w:rPr>
                <w:rFonts w:ascii="Times New Roman" w:hAnsi="Times New Roman"/>
                <w:sz w:val="22"/>
                <w:szCs w:val="22"/>
              </w:rPr>
              <w:t>80 кв. м площади пола на 1000 человек</w:t>
            </w:r>
          </w:p>
        </w:tc>
        <w:tc>
          <w:tcPr>
            <w:tcW w:w="1683" w:type="dxa"/>
            <w:vAlign w:val="center"/>
          </w:tcPr>
          <w:p w:rsidR="00155D97" w:rsidRPr="006322FC" w:rsidRDefault="00E21032" w:rsidP="000B1368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183</w:t>
            </w:r>
          </w:p>
        </w:tc>
        <w:tc>
          <w:tcPr>
            <w:tcW w:w="1683" w:type="dxa"/>
            <w:vAlign w:val="center"/>
          </w:tcPr>
          <w:p w:rsidR="00155D97" w:rsidRPr="006322FC" w:rsidRDefault="00155D97" w:rsidP="000B1368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6322FC">
              <w:rPr>
                <w:rFonts w:ascii="Times New Roman" w:hAnsi="Times New Roman"/>
                <w:sz w:val="22"/>
                <w:szCs w:val="22"/>
              </w:rPr>
              <w:t>кв. м площади пола</w:t>
            </w:r>
          </w:p>
        </w:tc>
      </w:tr>
      <w:tr w:rsidR="00155D97" w:rsidRPr="006322FC" w:rsidTr="00607A6A">
        <w:trPr>
          <w:trHeight w:val="331"/>
        </w:trPr>
        <w:tc>
          <w:tcPr>
            <w:tcW w:w="3366" w:type="dxa"/>
            <w:vAlign w:val="center"/>
          </w:tcPr>
          <w:p w:rsidR="00155D97" w:rsidRPr="006322FC" w:rsidRDefault="00155D97" w:rsidP="00607A6A">
            <w:pPr>
              <w:pStyle w:val="afd"/>
              <w:jc w:val="left"/>
              <w:rPr>
                <w:sz w:val="22"/>
                <w:szCs w:val="22"/>
              </w:rPr>
            </w:pPr>
            <w:r w:rsidRPr="006322FC">
              <w:rPr>
                <w:sz w:val="22"/>
                <w:szCs w:val="22"/>
              </w:rPr>
              <w:t>Спортивные (плоскостные) сооружения</w:t>
            </w:r>
          </w:p>
        </w:tc>
        <w:tc>
          <w:tcPr>
            <w:tcW w:w="3474" w:type="dxa"/>
            <w:vAlign w:val="center"/>
          </w:tcPr>
          <w:p w:rsidR="00155D97" w:rsidRPr="006322FC" w:rsidRDefault="00155D97" w:rsidP="000B1368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6322FC">
              <w:rPr>
                <w:rFonts w:ascii="Times New Roman" w:hAnsi="Times New Roman"/>
                <w:sz w:val="22"/>
                <w:szCs w:val="22"/>
              </w:rPr>
              <w:t>7000 кв. м на 1000 человек</w:t>
            </w:r>
          </w:p>
        </w:tc>
        <w:tc>
          <w:tcPr>
            <w:tcW w:w="1683" w:type="dxa"/>
            <w:vAlign w:val="center"/>
          </w:tcPr>
          <w:p w:rsidR="00155D97" w:rsidRPr="006322FC" w:rsidRDefault="00E21032" w:rsidP="000B1368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16009</w:t>
            </w:r>
          </w:p>
        </w:tc>
        <w:tc>
          <w:tcPr>
            <w:tcW w:w="1683" w:type="dxa"/>
            <w:vAlign w:val="center"/>
          </w:tcPr>
          <w:p w:rsidR="00155D97" w:rsidRPr="006322FC" w:rsidRDefault="00155D97" w:rsidP="000B1368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6322FC">
              <w:rPr>
                <w:rFonts w:ascii="Times New Roman" w:hAnsi="Times New Roman"/>
                <w:sz w:val="22"/>
                <w:szCs w:val="22"/>
              </w:rPr>
              <w:t>кв. м</w:t>
            </w:r>
          </w:p>
        </w:tc>
      </w:tr>
    </w:tbl>
    <w:p w:rsidR="00D01F54" w:rsidRPr="006322FC" w:rsidRDefault="00777E0D" w:rsidP="00D938DB">
      <w:pPr>
        <w:pStyle w:val="41"/>
        <w:spacing w:before="120"/>
        <w:rPr>
          <w:sz w:val="20"/>
          <w:szCs w:val="20"/>
        </w:rPr>
      </w:pPr>
      <w:r w:rsidRPr="006322FC">
        <w:rPr>
          <w:sz w:val="20"/>
          <w:szCs w:val="20"/>
        </w:rPr>
        <w:t xml:space="preserve">* определены в соответствии с </w:t>
      </w:r>
      <w:r w:rsidR="007C425D" w:rsidRPr="006322FC">
        <w:rPr>
          <w:sz w:val="20"/>
          <w:szCs w:val="20"/>
        </w:rPr>
        <w:t xml:space="preserve">Региональными нормативами градостроительного проектирования Республики Марий Эл, местными нормативами градостроительного проектирования </w:t>
      </w:r>
      <w:r w:rsidR="00E21032" w:rsidRPr="00E21032">
        <w:rPr>
          <w:sz w:val="20"/>
          <w:szCs w:val="20"/>
        </w:rPr>
        <w:t>Моркинск</w:t>
      </w:r>
      <w:r w:rsidR="007C425D" w:rsidRPr="006322FC">
        <w:rPr>
          <w:sz w:val="20"/>
          <w:szCs w:val="20"/>
        </w:rPr>
        <w:t xml:space="preserve">ого муниципального района и местными нормативами градостроительного проектирования </w:t>
      </w:r>
      <w:r w:rsidR="00E21032" w:rsidRPr="00E21032">
        <w:rPr>
          <w:rStyle w:val="42"/>
          <w:sz w:val="20"/>
          <w:szCs w:val="20"/>
        </w:rPr>
        <w:t>Семисолинск</w:t>
      </w:r>
      <w:r w:rsidR="007C425D" w:rsidRPr="006322FC">
        <w:rPr>
          <w:rStyle w:val="42"/>
          <w:sz w:val="20"/>
          <w:szCs w:val="20"/>
        </w:rPr>
        <w:t>ого сельского</w:t>
      </w:r>
      <w:r w:rsidR="007C425D" w:rsidRPr="006322FC">
        <w:rPr>
          <w:rStyle w:val="aff6"/>
          <w:sz w:val="20"/>
          <w:szCs w:val="20"/>
        </w:rPr>
        <w:t xml:space="preserve"> поселения</w:t>
      </w:r>
      <w:r w:rsidR="007C425D" w:rsidRPr="006322FC">
        <w:rPr>
          <w:sz w:val="20"/>
          <w:szCs w:val="20"/>
        </w:rPr>
        <w:t>.</w:t>
      </w:r>
    </w:p>
    <w:p w:rsidR="006630F9" w:rsidRPr="006322FC" w:rsidRDefault="006630F9" w:rsidP="00AA3442">
      <w:pPr>
        <w:pStyle w:val="41"/>
      </w:pPr>
    </w:p>
    <w:p w:rsidR="00AA3442" w:rsidRPr="006322FC" w:rsidRDefault="00AA3442" w:rsidP="00AA3442">
      <w:pPr>
        <w:pStyle w:val="41"/>
        <w:rPr>
          <w:b/>
        </w:rPr>
      </w:pPr>
      <w:r w:rsidRPr="006322FC">
        <w:t>Выявление возможного необходимого увеличения мощностей объектов торговли и бытового обслуживания не проводится ввиду того, что существующая нормативная база не дает объективной оценки потребности в данных объектах. Их размещение должно определяться по мере возникновения спроса.</w:t>
      </w:r>
    </w:p>
    <w:p w:rsidR="00AA3442" w:rsidRPr="00150555" w:rsidRDefault="00AA3442" w:rsidP="00AA3442">
      <w:pPr>
        <w:pStyle w:val="41"/>
        <w:rPr>
          <w:sz w:val="20"/>
          <w:szCs w:val="20"/>
        </w:rPr>
      </w:pPr>
    </w:p>
    <w:p w:rsidR="002F238E" w:rsidRPr="006322FC" w:rsidRDefault="00A74801" w:rsidP="002F238E">
      <w:pPr>
        <w:pStyle w:val="20"/>
        <w:rPr>
          <w:color w:val="auto"/>
        </w:rPr>
      </w:pPr>
      <w:bookmarkStart w:id="33" w:name="_Toc146110024"/>
      <w:r w:rsidRPr="006322FC">
        <w:rPr>
          <w:color w:val="auto"/>
        </w:rPr>
        <w:t>3</w:t>
      </w:r>
      <w:r w:rsidR="002F238E" w:rsidRPr="006322FC">
        <w:rPr>
          <w:color w:val="auto"/>
        </w:rPr>
        <w:t xml:space="preserve">.3. </w:t>
      </w:r>
      <w:r w:rsidR="00703FF5" w:rsidRPr="006322FC">
        <w:rPr>
          <w:color w:val="auto"/>
        </w:rPr>
        <w:t xml:space="preserve">Предприятия и объекты </w:t>
      </w:r>
      <w:r w:rsidR="00635806" w:rsidRPr="006322FC">
        <w:rPr>
          <w:color w:val="auto"/>
        </w:rPr>
        <w:t xml:space="preserve">добывающей и обрабатывающей </w:t>
      </w:r>
      <w:r w:rsidR="002F238E" w:rsidRPr="006322FC">
        <w:rPr>
          <w:color w:val="auto"/>
        </w:rPr>
        <w:t>промышленности</w:t>
      </w:r>
      <w:bookmarkEnd w:id="33"/>
    </w:p>
    <w:p w:rsidR="002F238E" w:rsidRPr="006322FC" w:rsidRDefault="002F238E" w:rsidP="002F238E">
      <w:pPr>
        <w:pStyle w:val="20"/>
        <w:rPr>
          <w:color w:val="auto"/>
        </w:rPr>
      </w:pPr>
    </w:p>
    <w:p w:rsidR="002F238E" w:rsidRPr="0080618A" w:rsidRDefault="00A74801" w:rsidP="0056270B">
      <w:pPr>
        <w:pStyle w:val="32"/>
        <w:rPr>
          <w:i w:val="0"/>
        </w:rPr>
      </w:pPr>
      <w:bookmarkStart w:id="34" w:name="_Toc146110025"/>
      <w:r>
        <w:rPr>
          <w:i w:val="0"/>
        </w:rPr>
        <w:t>3</w:t>
      </w:r>
      <w:r w:rsidR="002F238E" w:rsidRPr="0080618A">
        <w:rPr>
          <w:i w:val="0"/>
        </w:rPr>
        <w:t>.3.1. Объекты промышленного производства</w:t>
      </w:r>
      <w:bookmarkEnd w:id="34"/>
    </w:p>
    <w:p w:rsidR="002F238E" w:rsidRDefault="002F238E" w:rsidP="002F238E">
      <w:pPr>
        <w:pStyle w:val="41"/>
      </w:pPr>
    </w:p>
    <w:p w:rsidR="002F238E" w:rsidRPr="004E4408" w:rsidRDefault="002F238E" w:rsidP="0080618A">
      <w:pPr>
        <w:pStyle w:val="41"/>
        <w:rPr>
          <w:b/>
          <w:i/>
        </w:rPr>
      </w:pPr>
      <w:r w:rsidRPr="004E4408">
        <w:rPr>
          <w:b/>
          <w:i/>
        </w:rPr>
        <w:t>Существующее положение</w:t>
      </w:r>
    </w:p>
    <w:p w:rsidR="002F238E" w:rsidRPr="004E4408" w:rsidRDefault="002F238E" w:rsidP="002F238E">
      <w:pPr>
        <w:pStyle w:val="41"/>
        <w:rPr>
          <w:rStyle w:val="aff6"/>
        </w:rPr>
      </w:pPr>
      <w:r w:rsidRPr="004E4408">
        <w:t xml:space="preserve">К объектам промышленного производства, представленным на территории </w:t>
      </w:r>
      <w:r w:rsidR="00E21032" w:rsidRPr="00E21032">
        <w:rPr>
          <w:rStyle w:val="42"/>
        </w:rPr>
        <w:t>Семисолинск</w:t>
      </w:r>
      <w:r w:rsidRPr="004E4408">
        <w:rPr>
          <w:rStyle w:val="42"/>
        </w:rPr>
        <w:t>ого сельского</w:t>
      </w:r>
      <w:r w:rsidRPr="004E4408">
        <w:rPr>
          <w:rStyle w:val="aff6"/>
        </w:rPr>
        <w:t xml:space="preserve"> поселения, относятся объекты:</w:t>
      </w:r>
    </w:p>
    <w:p w:rsidR="004E4408" w:rsidRPr="004E4408" w:rsidRDefault="004E4408" w:rsidP="004E4408">
      <w:pPr>
        <w:pStyle w:val="41"/>
      </w:pPr>
      <w:r w:rsidRPr="004E4408">
        <w:t>‒ лесопилка в юго-восточной части д. Алмаметьево;</w:t>
      </w:r>
    </w:p>
    <w:p w:rsidR="004E4408" w:rsidRPr="004E4408" w:rsidRDefault="004E4408" w:rsidP="004E4408">
      <w:pPr>
        <w:pStyle w:val="41"/>
      </w:pPr>
      <w:r w:rsidRPr="004E4408">
        <w:t>‒ лесопилка в д. Шордур;</w:t>
      </w:r>
    </w:p>
    <w:p w:rsidR="004E4408" w:rsidRPr="004E4408" w:rsidRDefault="004E4408" w:rsidP="004E4408">
      <w:pPr>
        <w:pStyle w:val="41"/>
      </w:pPr>
      <w:r w:rsidRPr="004E4408">
        <w:t>‒ лесопилка в юго-западной части с. Петровское.</w:t>
      </w:r>
    </w:p>
    <w:p w:rsidR="00502FB4" w:rsidRDefault="00502FB4" w:rsidP="002F238E">
      <w:pPr>
        <w:pStyle w:val="41"/>
      </w:pPr>
    </w:p>
    <w:p w:rsidR="002F238E" w:rsidRPr="00657D2C" w:rsidRDefault="002F238E" w:rsidP="0080618A">
      <w:pPr>
        <w:pStyle w:val="41"/>
        <w:rPr>
          <w:b/>
          <w:i/>
        </w:rPr>
      </w:pPr>
      <w:r w:rsidRPr="00657D2C">
        <w:rPr>
          <w:b/>
          <w:i/>
        </w:rPr>
        <w:t>Проектное предложение</w:t>
      </w:r>
    </w:p>
    <w:p w:rsidR="00D92377" w:rsidRPr="00657D2C" w:rsidRDefault="00502FB4" w:rsidP="00502FB4">
      <w:pPr>
        <w:pStyle w:val="41"/>
      </w:pPr>
      <w:r w:rsidRPr="00657D2C">
        <w:t>Согласно намерениям органов местного самоуправления и заинтересованных лиц</w:t>
      </w:r>
      <w:r w:rsidR="00867EFA" w:rsidRPr="00657D2C">
        <w:t xml:space="preserve"> </w:t>
      </w:r>
      <w:r w:rsidRPr="00657D2C">
        <w:t xml:space="preserve">для повышения производственного потенциала поселения планируется размещение </w:t>
      </w:r>
      <w:r w:rsidR="004E4408" w:rsidRPr="00657D2C">
        <w:t>предприятия по производству цемента</w:t>
      </w:r>
      <w:r w:rsidRPr="00657D2C">
        <w:t xml:space="preserve"> </w:t>
      </w:r>
      <w:r w:rsidR="004E4408" w:rsidRPr="00657D2C">
        <w:t>в юго-западной части поселения</w:t>
      </w:r>
      <w:r w:rsidR="00D92377" w:rsidRPr="00657D2C">
        <w:t>.</w:t>
      </w:r>
    </w:p>
    <w:p w:rsidR="0019611A" w:rsidRPr="00657D2C" w:rsidRDefault="00A2752A" w:rsidP="005911BB">
      <w:pPr>
        <w:pStyle w:val="41"/>
      </w:pPr>
      <w:r w:rsidRPr="00657D2C">
        <w:t>Для минимизации негативного влияния планируемого для размещения объекта на состояние окружающей среды целесообразно</w:t>
      </w:r>
      <w:r w:rsidR="00867EFA" w:rsidRPr="00657D2C">
        <w:t xml:space="preserve"> </w:t>
      </w:r>
      <w:r w:rsidR="00301C5C" w:rsidRPr="00657D2C">
        <w:t>строительство локальных очистных сооружений</w:t>
      </w:r>
      <w:r w:rsidR="00867EFA" w:rsidRPr="00657D2C">
        <w:t xml:space="preserve">, организация </w:t>
      </w:r>
      <w:r w:rsidR="00B421F8" w:rsidRPr="00657D2C">
        <w:t xml:space="preserve">системы оборотного водоснабжения, </w:t>
      </w:r>
      <w:r w:rsidR="00301C5C" w:rsidRPr="00657D2C">
        <w:t>системы вывоза и утилизации промышленных отходов, максимальное озеленение близлежащих территорий</w:t>
      </w:r>
      <w:r w:rsidR="005911BB" w:rsidRPr="00657D2C">
        <w:t>.</w:t>
      </w:r>
    </w:p>
    <w:p w:rsidR="002F238E" w:rsidRDefault="002F238E" w:rsidP="002F238E">
      <w:pPr>
        <w:pStyle w:val="41"/>
      </w:pPr>
    </w:p>
    <w:p w:rsidR="002F238E" w:rsidRPr="001366D0" w:rsidRDefault="00A74801" w:rsidP="0080618A">
      <w:pPr>
        <w:pStyle w:val="32"/>
        <w:rPr>
          <w:i w:val="0"/>
        </w:rPr>
      </w:pPr>
      <w:bookmarkStart w:id="35" w:name="_Toc146110026"/>
      <w:r>
        <w:rPr>
          <w:i w:val="0"/>
        </w:rPr>
        <w:lastRenderedPageBreak/>
        <w:t>3</w:t>
      </w:r>
      <w:r w:rsidR="002F238E" w:rsidRPr="001366D0">
        <w:rPr>
          <w:i w:val="0"/>
        </w:rPr>
        <w:t xml:space="preserve">.3.2. </w:t>
      </w:r>
      <w:r w:rsidR="00703FF5" w:rsidRPr="001366D0">
        <w:rPr>
          <w:i w:val="0"/>
        </w:rPr>
        <w:t>Предприятия и объекты добывающей промышленности</w:t>
      </w:r>
      <w:bookmarkEnd w:id="35"/>
    </w:p>
    <w:p w:rsidR="002F238E" w:rsidRDefault="002F238E" w:rsidP="002F238E">
      <w:pPr>
        <w:pStyle w:val="41"/>
      </w:pPr>
    </w:p>
    <w:p w:rsidR="002F238E" w:rsidRPr="00807E29" w:rsidRDefault="002F238E" w:rsidP="0080618A">
      <w:pPr>
        <w:pStyle w:val="41"/>
        <w:rPr>
          <w:b/>
          <w:i/>
        </w:rPr>
      </w:pPr>
      <w:r w:rsidRPr="00807E29">
        <w:rPr>
          <w:b/>
          <w:i/>
        </w:rPr>
        <w:t>Существующее положение</w:t>
      </w:r>
    </w:p>
    <w:p w:rsidR="00F40CA4" w:rsidRPr="00807E29" w:rsidRDefault="00F40CA4" w:rsidP="0008420F">
      <w:pPr>
        <w:pStyle w:val="41"/>
      </w:pPr>
      <w:r w:rsidRPr="00807E29">
        <w:t xml:space="preserve">К объектам </w:t>
      </w:r>
      <w:r w:rsidR="00703FF5" w:rsidRPr="00807E29">
        <w:t>добывающей промышленности</w:t>
      </w:r>
      <w:r w:rsidRPr="00807E29">
        <w:t>, представленным на территории поселения, относятся:</w:t>
      </w:r>
    </w:p>
    <w:p w:rsidR="008E16F4" w:rsidRPr="00807E29" w:rsidRDefault="00F40CA4" w:rsidP="008E16F4">
      <w:pPr>
        <w:pStyle w:val="41"/>
      </w:pPr>
      <w:r w:rsidRPr="00807E29">
        <w:t xml:space="preserve">‒ карьер по добыче </w:t>
      </w:r>
      <w:r w:rsidR="00657D2C" w:rsidRPr="00807E29">
        <w:t>известняка южнее д. Чукша (в пределах месторождения Чукшинское-1 известяков,</w:t>
      </w:r>
      <w:r w:rsidR="002F683D" w:rsidRPr="002F683D">
        <w:t xml:space="preserve"> </w:t>
      </w:r>
      <w:r w:rsidR="002F683D" w:rsidRPr="00807E29">
        <w:t>лицензия ЙШК 02465 ТЭ от 20.12.2013 г., недропользователь ООО «Компания «Чукшинский карьер»</w:t>
      </w:r>
      <w:r w:rsidR="00A0169C">
        <w:t>)</w:t>
      </w:r>
      <w:r w:rsidR="008E16F4" w:rsidRPr="00807E29">
        <w:t>.</w:t>
      </w:r>
    </w:p>
    <w:p w:rsidR="00807E29" w:rsidRDefault="00807E29" w:rsidP="0080618A">
      <w:pPr>
        <w:pStyle w:val="41"/>
        <w:rPr>
          <w:b/>
          <w:i/>
        </w:rPr>
      </w:pPr>
    </w:p>
    <w:p w:rsidR="002F238E" w:rsidRPr="0080618A" w:rsidRDefault="002F238E" w:rsidP="0080618A">
      <w:pPr>
        <w:pStyle w:val="41"/>
        <w:rPr>
          <w:b/>
          <w:i/>
        </w:rPr>
      </w:pPr>
      <w:r w:rsidRPr="0080618A">
        <w:rPr>
          <w:b/>
          <w:i/>
        </w:rPr>
        <w:t>Проектное предложение</w:t>
      </w:r>
    </w:p>
    <w:p w:rsidR="002F683D" w:rsidRDefault="00AC0F91" w:rsidP="00AC0F91">
      <w:pPr>
        <w:pStyle w:val="41"/>
      </w:pPr>
      <w:r w:rsidRPr="00807E29">
        <w:t>Согласно намерениям органов местного самоуправления и заинтересованных лиц планируется размещение</w:t>
      </w:r>
      <w:r w:rsidR="002F683D">
        <w:t>:</w:t>
      </w:r>
    </w:p>
    <w:p w:rsidR="002F683D" w:rsidRDefault="002F683D" w:rsidP="00AC0F91">
      <w:pPr>
        <w:pStyle w:val="41"/>
      </w:pPr>
      <w:r>
        <w:t xml:space="preserve">- </w:t>
      </w:r>
      <w:r w:rsidR="00807E29" w:rsidRPr="00807E29">
        <w:t xml:space="preserve">карьера по добыче глинистых пород </w:t>
      </w:r>
      <w:r w:rsidRPr="00807E29">
        <w:t>южнее д. Чукша</w:t>
      </w:r>
      <w:r>
        <w:t xml:space="preserve"> (</w:t>
      </w:r>
      <w:r w:rsidRPr="00807E29">
        <w:t>лицензия ЙШК 0246</w:t>
      </w:r>
      <w:r>
        <w:t>6</w:t>
      </w:r>
      <w:r w:rsidRPr="00807E29">
        <w:t xml:space="preserve"> ТЭ от 20.12.2013 г., недропользователь ООО «Компания «Чукшинский карьер»</w:t>
      </w:r>
      <w:r>
        <w:t>);</w:t>
      </w:r>
    </w:p>
    <w:p w:rsidR="00AC0F91" w:rsidRPr="00807E29" w:rsidRDefault="002F683D" w:rsidP="00AC0F91">
      <w:pPr>
        <w:pStyle w:val="41"/>
      </w:pPr>
      <w:r>
        <w:t xml:space="preserve">- </w:t>
      </w:r>
      <w:r w:rsidR="00807E29" w:rsidRPr="00807E29">
        <w:t>карьера по добыче известняков</w:t>
      </w:r>
      <w:r w:rsidRPr="002F683D">
        <w:t xml:space="preserve"> </w:t>
      </w:r>
      <w:r w:rsidRPr="00807E29">
        <w:t>южнее д. Чукша</w:t>
      </w:r>
      <w:r>
        <w:t xml:space="preserve"> (</w:t>
      </w:r>
      <w:r w:rsidRPr="00807E29">
        <w:t>лицензия ЙШК 02465 ТЭ от 20.12.2013 г., недропользователь ООО «Компания «Чукшинский карьер»</w:t>
      </w:r>
      <w:r>
        <w:t>)</w:t>
      </w:r>
      <w:r w:rsidR="00AC0F91" w:rsidRPr="00807E29">
        <w:t>.</w:t>
      </w:r>
    </w:p>
    <w:p w:rsidR="002F238E" w:rsidRDefault="002F238E" w:rsidP="00AC0F91">
      <w:pPr>
        <w:pStyle w:val="41"/>
      </w:pPr>
    </w:p>
    <w:p w:rsidR="002F238E" w:rsidRPr="00807E29" w:rsidRDefault="00A74801" w:rsidP="00A51179">
      <w:pPr>
        <w:pStyle w:val="28"/>
        <w:rPr>
          <w:color w:val="auto"/>
        </w:rPr>
      </w:pPr>
      <w:bookmarkStart w:id="36" w:name="_Toc146110027"/>
      <w:r w:rsidRPr="00807E29">
        <w:rPr>
          <w:color w:val="auto"/>
        </w:rPr>
        <w:t>3</w:t>
      </w:r>
      <w:r w:rsidR="002F238E" w:rsidRPr="00807E29">
        <w:rPr>
          <w:color w:val="auto"/>
        </w:rPr>
        <w:t xml:space="preserve">.4. </w:t>
      </w:r>
      <w:r w:rsidR="00A7712D" w:rsidRPr="00807E29">
        <w:rPr>
          <w:color w:val="auto"/>
        </w:rPr>
        <w:t xml:space="preserve">Предприятия и объекты сельского </w:t>
      </w:r>
      <w:r w:rsidR="00635806" w:rsidRPr="00807E29">
        <w:rPr>
          <w:color w:val="auto"/>
        </w:rPr>
        <w:t xml:space="preserve">и лесного </w:t>
      </w:r>
      <w:r w:rsidR="00A7712D" w:rsidRPr="00807E29">
        <w:rPr>
          <w:color w:val="auto"/>
        </w:rPr>
        <w:t>хозяйства, рыболовства и рыбоводства</w:t>
      </w:r>
      <w:r w:rsidR="00635806" w:rsidRPr="00807E29">
        <w:rPr>
          <w:color w:val="auto"/>
        </w:rPr>
        <w:t>, объекты вспомогательной деятельности в сфере сельского хозяйства</w:t>
      </w:r>
      <w:bookmarkEnd w:id="36"/>
    </w:p>
    <w:p w:rsidR="002F238E" w:rsidRPr="006F7978" w:rsidRDefault="002F238E" w:rsidP="002F238E">
      <w:pPr>
        <w:pStyle w:val="20"/>
      </w:pPr>
    </w:p>
    <w:p w:rsidR="002F238E" w:rsidRPr="00635806" w:rsidRDefault="00A74801" w:rsidP="00A51179">
      <w:pPr>
        <w:pStyle w:val="32"/>
        <w:rPr>
          <w:i w:val="0"/>
        </w:rPr>
      </w:pPr>
      <w:bookmarkStart w:id="37" w:name="_Toc146110028"/>
      <w:r>
        <w:rPr>
          <w:i w:val="0"/>
        </w:rPr>
        <w:t>3</w:t>
      </w:r>
      <w:r w:rsidR="002F238E" w:rsidRPr="00A51179">
        <w:rPr>
          <w:i w:val="0"/>
        </w:rPr>
        <w:t xml:space="preserve">.4.1. </w:t>
      </w:r>
      <w:r w:rsidR="00A7712D" w:rsidRPr="00635806">
        <w:rPr>
          <w:i w:val="0"/>
        </w:rPr>
        <w:t>Предприятия</w:t>
      </w:r>
      <w:r w:rsidR="002F238E" w:rsidRPr="00635806">
        <w:rPr>
          <w:i w:val="0"/>
        </w:rPr>
        <w:t xml:space="preserve"> сельскохозяйственного производства</w:t>
      </w:r>
      <w:r w:rsidR="00A7712D" w:rsidRPr="00635806">
        <w:rPr>
          <w:i w:val="0"/>
        </w:rPr>
        <w:t>, рыболовства и рыбоводства</w:t>
      </w:r>
      <w:bookmarkEnd w:id="37"/>
    </w:p>
    <w:p w:rsidR="002F238E" w:rsidRPr="001B2A40" w:rsidRDefault="002F238E" w:rsidP="002F238E">
      <w:pPr>
        <w:pStyle w:val="41"/>
      </w:pPr>
    </w:p>
    <w:p w:rsidR="002F238E" w:rsidRPr="001B2A40" w:rsidRDefault="002F238E" w:rsidP="00A51179">
      <w:pPr>
        <w:pStyle w:val="41"/>
        <w:rPr>
          <w:b/>
          <w:i/>
        </w:rPr>
      </w:pPr>
      <w:r w:rsidRPr="001B2A40">
        <w:rPr>
          <w:b/>
          <w:i/>
        </w:rPr>
        <w:t>Существующее положение</w:t>
      </w:r>
    </w:p>
    <w:p w:rsidR="002F238E" w:rsidRPr="001B2A40" w:rsidRDefault="00613164" w:rsidP="002F238E">
      <w:pPr>
        <w:pStyle w:val="41"/>
        <w:rPr>
          <w:rStyle w:val="aff6"/>
        </w:rPr>
      </w:pPr>
      <w:r w:rsidRPr="001B2A40">
        <w:t xml:space="preserve">На территории </w:t>
      </w:r>
      <w:r w:rsidR="00E21032" w:rsidRPr="00E21032">
        <w:rPr>
          <w:rStyle w:val="42"/>
        </w:rPr>
        <w:t>Семисолинск</w:t>
      </w:r>
      <w:r w:rsidRPr="001B2A40">
        <w:rPr>
          <w:rStyle w:val="42"/>
        </w:rPr>
        <w:t>ого сельского</w:t>
      </w:r>
      <w:r w:rsidRPr="001B2A40">
        <w:rPr>
          <w:rStyle w:val="aff6"/>
        </w:rPr>
        <w:t xml:space="preserve"> поселения представлены следующие </w:t>
      </w:r>
      <w:r w:rsidR="00A7712D" w:rsidRPr="001B2A40">
        <w:rPr>
          <w:rStyle w:val="aff6"/>
        </w:rPr>
        <w:t xml:space="preserve">предприятия </w:t>
      </w:r>
      <w:r w:rsidRPr="001B2A40">
        <w:rPr>
          <w:rStyle w:val="aff6"/>
        </w:rPr>
        <w:t>сельскохозяйственного производства</w:t>
      </w:r>
      <w:r w:rsidR="00A7712D" w:rsidRPr="001B2A40">
        <w:rPr>
          <w:rStyle w:val="aff6"/>
        </w:rPr>
        <w:t>, рыболовства и рыбоводства</w:t>
      </w:r>
      <w:r w:rsidRPr="001B2A40">
        <w:rPr>
          <w:rStyle w:val="aff6"/>
        </w:rPr>
        <w:t>:</w:t>
      </w:r>
    </w:p>
    <w:p w:rsidR="00613164" w:rsidRPr="001B2A40" w:rsidRDefault="00613164" w:rsidP="00613164">
      <w:pPr>
        <w:pStyle w:val="41"/>
      </w:pPr>
      <w:r w:rsidRPr="001B2A40">
        <w:t xml:space="preserve">‒ ферма крупного рогатого скота </w:t>
      </w:r>
      <w:r w:rsidR="00807E29" w:rsidRPr="001B2A40">
        <w:t>западнее д. Нурумбал</w:t>
      </w:r>
      <w:r w:rsidRPr="001B2A40">
        <w:t xml:space="preserve"> (мощность: </w:t>
      </w:r>
      <w:r w:rsidR="00807E29" w:rsidRPr="001B2A40">
        <w:t>до 100</w:t>
      </w:r>
      <w:r w:rsidRPr="001B2A40">
        <w:t xml:space="preserve"> голов);</w:t>
      </w:r>
    </w:p>
    <w:p w:rsidR="00613164" w:rsidRPr="001B2A40" w:rsidRDefault="00613164" w:rsidP="00613164">
      <w:pPr>
        <w:pStyle w:val="41"/>
      </w:pPr>
      <w:r w:rsidRPr="001B2A40">
        <w:t xml:space="preserve">‒ ферма крупного рогатого скота </w:t>
      </w:r>
      <w:r w:rsidR="00807E29" w:rsidRPr="001B2A40">
        <w:t>восточнее д. Кокрем</w:t>
      </w:r>
      <w:r w:rsidRPr="001B2A40">
        <w:t xml:space="preserve"> (мощность: </w:t>
      </w:r>
      <w:r w:rsidR="00807E29" w:rsidRPr="001B2A40">
        <w:t>50</w:t>
      </w:r>
      <w:r w:rsidRPr="001B2A40">
        <w:t xml:space="preserve"> голов);</w:t>
      </w:r>
    </w:p>
    <w:p w:rsidR="001B2A40" w:rsidRPr="001B2A40" w:rsidRDefault="001B2A40" w:rsidP="001B2A40">
      <w:pPr>
        <w:pStyle w:val="41"/>
      </w:pPr>
      <w:r w:rsidRPr="001B2A40">
        <w:t>‒ пасек</w:t>
      </w:r>
      <w:r>
        <w:t>а</w:t>
      </w:r>
      <w:r w:rsidRPr="001B2A40">
        <w:t xml:space="preserve"> </w:t>
      </w:r>
      <w:r>
        <w:t>западнее</w:t>
      </w:r>
      <w:r w:rsidRPr="001B2A40">
        <w:t xml:space="preserve"> д. </w:t>
      </w:r>
      <w:r>
        <w:t>Малые Морки</w:t>
      </w:r>
      <w:r w:rsidRPr="001B2A40">
        <w:t>;</w:t>
      </w:r>
    </w:p>
    <w:p w:rsidR="001B2A40" w:rsidRPr="001B2A40" w:rsidRDefault="001B2A40" w:rsidP="001B2A40">
      <w:pPr>
        <w:pStyle w:val="41"/>
      </w:pPr>
      <w:r w:rsidRPr="001B2A40">
        <w:t>‒ пасеки восточнее д. Курумбал;</w:t>
      </w:r>
    </w:p>
    <w:p w:rsidR="00807E29" w:rsidRPr="001B2A40" w:rsidRDefault="00807E29" w:rsidP="00807E29">
      <w:pPr>
        <w:pStyle w:val="41"/>
      </w:pPr>
      <w:r w:rsidRPr="001B2A40">
        <w:t>‒ пасеки восточнее и севернее д. Машнур;</w:t>
      </w:r>
    </w:p>
    <w:p w:rsidR="002F683D" w:rsidRPr="001B2A40" w:rsidRDefault="002F683D" w:rsidP="002F683D">
      <w:pPr>
        <w:pStyle w:val="41"/>
      </w:pPr>
      <w:r w:rsidRPr="001B2A40">
        <w:t>‒ нефункционирующая ферма крупного рогатого скота западнее д. Нурумбал;</w:t>
      </w:r>
    </w:p>
    <w:p w:rsidR="002F683D" w:rsidRPr="001B2A40" w:rsidRDefault="002F683D" w:rsidP="002F683D">
      <w:pPr>
        <w:pStyle w:val="41"/>
      </w:pPr>
      <w:r w:rsidRPr="001B2A40">
        <w:t>‒ нефункционирующая ферма крупного рогатого ско</w:t>
      </w:r>
      <w:r w:rsidR="00A0169C">
        <w:t>та в западной части д. Семисола.</w:t>
      </w:r>
    </w:p>
    <w:p w:rsidR="002F238E" w:rsidRPr="001B2A40" w:rsidRDefault="002F238E" w:rsidP="002F238E">
      <w:pPr>
        <w:pStyle w:val="41"/>
      </w:pPr>
    </w:p>
    <w:p w:rsidR="002F238E" w:rsidRPr="001B2A40" w:rsidRDefault="002F238E" w:rsidP="00A51179">
      <w:pPr>
        <w:pStyle w:val="41"/>
        <w:rPr>
          <w:b/>
          <w:i/>
        </w:rPr>
      </w:pPr>
      <w:r w:rsidRPr="001B2A40">
        <w:rPr>
          <w:b/>
          <w:i/>
        </w:rPr>
        <w:t>Проектное предложение</w:t>
      </w:r>
    </w:p>
    <w:p w:rsidR="000819A7" w:rsidRPr="001B2A40" w:rsidRDefault="000819A7" w:rsidP="000819A7">
      <w:pPr>
        <w:pStyle w:val="41"/>
      </w:pPr>
      <w:r w:rsidRPr="001B2A40">
        <w:t xml:space="preserve">Размещение </w:t>
      </w:r>
      <w:r w:rsidR="00A7712D" w:rsidRPr="001B2A40">
        <w:t xml:space="preserve">предприятий </w:t>
      </w:r>
      <w:r w:rsidRPr="001B2A40">
        <w:t>сельскохозяйственного производства</w:t>
      </w:r>
      <w:r w:rsidR="00A7712D" w:rsidRPr="001B2A40">
        <w:t>, рыболовства и рыбоводства</w:t>
      </w:r>
      <w:r w:rsidRPr="001B2A40">
        <w:t xml:space="preserve"> генеральным планом не предлагается.</w:t>
      </w:r>
    </w:p>
    <w:p w:rsidR="000819A7" w:rsidRPr="001B2A40" w:rsidRDefault="000819A7" w:rsidP="000819A7">
      <w:pPr>
        <w:pStyle w:val="41"/>
      </w:pPr>
      <w:r w:rsidRPr="001B2A40">
        <w:t xml:space="preserve">Территории, занимаемые нефункционирующими </w:t>
      </w:r>
      <w:r w:rsidR="00A7712D" w:rsidRPr="001B2A40">
        <w:t>предприятиями сельскохозяйственного производства,</w:t>
      </w:r>
      <w:r w:rsidRPr="001B2A40">
        <w:t xml:space="preserve"> рассматриваются как резервные для развития </w:t>
      </w:r>
      <w:r w:rsidR="00F65F7A" w:rsidRPr="001B2A40">
        <w:t>сельскохозяйственного</w:t>
      </w:r>
      <w:r w:rsidRPr="001B2A40">
        <w:t xml:space="preserve"> производства</w:t>
      </w:r>
      <w:r w:rsidR="00F82423" w:rsidRPr="001B2A40">
        <w:t xml:space="preserve"> или функции обслуживания сельского хозяйства</w:t>
      </w:r>
      <w:r w:rsidRPr="001B2A40">
        <w:t>.</w:t>
      </w:r>
    </w:p>
    <w:p w:rsidR="002F238E" w:rsidRDefault="002F238E" w:rsidP="002F238E">
      <w:pPr>
        <w:pStyle w:val="41"/>
      </w:pPr>
    </w:p>
    <w:p w:rsidR="002F238E" w:rsidRPr="0032211B" w:rsidRDefault="00A74801" w:rsidP="00A51179">
      <w:pPr>
        <w:pStyle w:val="32"/>
        <w:rPr>
          <w:i w:val="0"/>
        </w:rPr>
      </w:pPr>
      <w:bookmarkStart w:id="38" w:name="_Toc146110029"/>
      <w:r w:rsidRPr="0032211B">
        <w:rPr>
          <w:i w:val="0"/>
        </w:rPr>
        <w:t>3</w:t>
      </w:r>
      <w:r w:rsidR="002F238E" w:rsidRPr="0032211B">
        <w:rPr>
          <w:i w:val="0"/>
        </w:rPr>
        <w:t xml:space="preserve">.4.2. Объекты </w:t>
      </w:r>
      <w:r w:rsidR="00635806" w:rsidRPr="0032211B">
        <w:rPr>
          <w:i w:val="0"/>
        </w:rPr>
        <w:t>вспомогательной деятельности в сфере сельского хозяйства</w:t>
      </w:r>
      <w:bookmarkEnd w:id="38"/>
    </w:p>
    <w:p w:rsidR="002F238E" w:rsidRPr="0032211B" w:rsidRDefault="002F238E" w:rsidP="002F238E">
      <w:pPr>
        <w:pStyle w:val="41"/>
      </w:pPr>
    </w:p>
    <w:p w:rsidR="002F238E" w:rsidRPr="0032211B" w:rsidRDefault="002F238E" w:rsidP="00A51179">
      <w:pPr>
        <w:pStyle w:val="41"/>
        <w:rPr>
          <w:b/>
          <w:i/>
        </w:rPr>
      </w:pPr>
      <w:r w:rsidRPr="0032211B">
        <w:rPr>
          <w:b/>
          <w:i/>
        </w:rPr>
        <w:t>Существующее положение</w:t>
      </w:r>
    </w:p>
    <w:p w:rsidR="005B3ECB" w:rsidRPr="0032211B" w:rsidRDefault="005B3ECB" w:rsidP="005B3ECB">
      <w:pPr>
        <w:pStyle w:val="41"/>
      </w:pPr>
      <w:r w:rsidRPr="0032211B">
        <w:t xml:space="preserve">К объектам </w:t>
      </w:r>
      <w:r w:rsidR="00A74801" w:rsidRPr="0032211B">
        <w:t>вспомогательной деятельности в сфере сельского хозяйства</w:t>
      </w:r>
      <w:r w:rsidRPr="0032211B">
        <w:t>, представленным на территории поселения, относятся:</w:t>
      </w:r>
    </w:p>
    <w:p w:rsidR="005B3ECB" w:rsidRPr="0032211B" w:rsidRDefault="005B3ECB" w:rsidP="005B3ECB">
      <w:pPr>
        <w:pStyle w:val="41"/>
      </w:pPr>
      <w:r w:rsidRPr="0032211B">
        <w:t xml:space="preserve">‒ </w:t>
      </w:r>
      <w:r w:rsidR="0056356F" w:rsidRPr="0032211B">
        <w:t>зерноток</w:t>
      </w:r>
      <w:r w:rsidR="000A71D3" w:rsidRPr="0032211B">
        <w:t xml:space="preserve"> </w:t>
      </w:r>
      <w:r w:rsidR="001B2A40" w:rsidRPr="0032211B">
        <w:t>в северной части д. Семисола;</w:t>
      </w:r>
    </w:p>
    <w:p w:rsidR="0056356F" w:rsidRPr="0032211B" w:rsidRDefault="0056356F" w:rsidP="0056356F">
      <w:pPr>
        <w:pStyle w:val="41"/>
      </w:pPr>
      <w:r w:rsidRPr="0032211B">
        <w:t xml:space="preserve">‒ машинно-тракторный парк </w:t>
      </w:r>
      <w:r w:rsidR="001B2A40" w:rsidRPr="0032211B">
        <w:t>в северо-восточной части д. Семисола</w:t>
      </w:r>
      <w:r w:rsidRPr="0032211B">
        <w:t>;</w:t>
      </w:r>
    </w:p>
    <w:p w:rsidR="001B2A40" w:rsidRPr="0032211B" w:rsidRDefault="001B2A40" w:rsidP="001B2A40">
      <w:pPr>
        <w:pStyle w:val="41"/>
      </w:pPr>
      <w:r w:rsidRPr="0032211B">
        <w:t>‒ склад хранения сельскохозяйственной продукции в северной части д. Семисола;</w:t>
      </w:r>
    </w:p>
    <w:p w:rsidR="001B2A40" w:rsidRPr="0032211B" w:rsidRDefault="001B2A40" w:rsidP="001B2A40">
      <w:pPr>
        <w:pStyle w:val="41"/>
      </w:pPr>
      <w:r w:rsidRPr="0032211B">
        <w:t>‒ склад хранения сельскохозяйственной продукции западнее д. Шордур;</w:t>
      </w:r>
    </w:p>
    <w:p w:rsidR="0056356F" w:rsidRPr="0032211B" w:rsidRDefault="0056356F" w:rsidP="0056356F">
      <w:pPr>
        <w:pStyle w:val="41"/>
      </w:pPr>
      <w:r w:rsidRPr="0032211B">
        <w:t xml:space="preserve">‒ склад горюче-смазочных материалов </w:t>
      </w:r>
      <w:r w:rsidR="001B2A40" w:rsidRPr="0032211B">
        <w:t>в д. Семисола</w:t>
      </w:r>
      <w:r w:rsidRPr="0032211B">
        <w:t>;</w:t>
      </w:r>
    </w:p>
    <w:p w:rsidR="0056356F" w:rsidRPr="0032211B" w:rsidRDefault="0056356F" w:rsidP="0056356F">
      <w:pPr>
        <w:pStyle w:val="41"/>
      </w:pPr>
      <w:r w:rsidRPr="0032211B">
        <w:t>‒ нефункционирующи</w:t>
      </w:r>
      <w:r w:rsidR="001B2A40" w:rsidRPr="0032211B">
        <w:t>е склад</w:t>
      </w:r>
      <w:r w:rsidR="00A0169C">
        <w:t>ы</w:t>
      </w:r>
      <w:r w:rsidR="001B2A40" w:rsidRPr="0032211B">
        <w:t xml:space="preserve"> хранения сельскохозяйственной продукции западнее д. Н</w:t>
      </w:r>
      <w:r w:rsidR="0032211B" w:rsidRPr="0032211B">
        <w:t>у</w:t>
      </w:r>
      <w:r w:rsidR="001B2A40" w:rsidRPr="0032211B">
        <w:t>румбал.</w:t>
      </w:r>
    </w:p>
    <w:p w:rsidR="0056356F" w:rsidRDefault="0056356F" w:rsidP="0056356F">
      <w:pPr>
        <w:pStyle w:val="41"/>
      </w:pPr>
    </w:p>
    <w:p w:rsidR="00A0169C" w:rsidRPr="0032211B" w:rsidRDefault="00A0169C" w:rsidP="0056356F">
      <w:pPr>
        <w:pStyle w:val="41"/>
      </w:pPr>
    </w:p>
    <w:p w:rsidR="002F238E" w:rsidRPr="0032211B" w:rsidRDefault="002F238E" w:rsidP="00A51179">
      <w:pPr>
        <w:pStyle w:val="41"/>
        <w:rPr>
          <w:b/>
          <w:i/>
        </w:rPr>
      </w:pPr>
      <w:r w:rsidRPr="0032211B">
        <w:rPr>
          <w:b/>
          <w:i/>
        </w:rPr>
        <w:lastRenderedPageBreak/>
        <w:t>Проектное предложение</w:t>
      </w:r>
    </w:p>
    <w:p w:rsidR="0056356F" w:rsidRPr="0032211B" w:rsidRDefault="0056356F" w:rsidP="0056356F">
      <w:pPr>
        <w:pStyle w:val="41"/>
      </w:pPr>
      <w:r w:rsidRPr="0032211B">
        <w:t xml:space="preserve">Размещение объектов </w:t>
      </w:r>
      <w:r w:rsidR="00A74801" w:rsidRPr="0032211B">
        <w:t xml:space="preserve">вспомогательной деятельности в сфере сельского хозяйства </w:t>
      </w:r>
      <w:r w:rsidRPr="0032211B">
        <w:t>генеральным планом не предлагается.</w:t>
      </w:r>
    </w:p>
    <w:p w:rsidR="0056356F" w:rsidRPr="0032211B" w:rsidRDefault="0056356F" w:rsidP="0056356F">
      <w:pPr>
        <w:pStyle w:val="41"/>
      </w:pPr>
      <w:r w:rsidRPr="0032211B">
        <w:t xml:space="preserve">Территории, занимаемые нефункционирующими объектами </w:t>
      </w:r>
      <w:r w:rsidR="00A74801" w:rsidRPr="0032211B">
        <w:t>вспомогательной деятельности в сфере сельского хозяйства</w:t>
      </w:r>
      <w:r w:rsidRPr="0032211B">
        <w:t>, рассматриваются как резервные для развития соответствующей функции.</w:t>
      </w:r>
    </w:p>
    <w:p w:rsidR="002F238E" w:rsidRDefault="002F238E" w:rsidP="002F238E">
      <w:pPr>
        <w:pStyle w:val="20"/>
      </w:pPr>
    </w:p>
    <w:p w:rsidR="002F238E" w:rsidRPr="006F7978" w:rsidRDefault="00C064EC" w:rsidP="00A51179">
      <w:pPr>
        <w:pStyle w:val="28"/>
      </w:pPr>
      <w:bookmarkStart w:id="39" w:name="_Toc146110030"/>
      <w:r>
        <w:t>3</w:t>
      </w:r>
      <w:r w:rsidR="002F238E" w:rsidRPr="006F7978">
        <w:t>.5. Складские объекты</w:t>
      </w:r>
      <w:bookmarkEnd w:id="39"/>
    </w:p>
    <w:p w:rsidR="002F238E" w:rsidRDefault="002F238E" w:rsidP="002F238E">
      <w:pPr>
        <w:pStyle w:val="20"/>
      </w:pPr>
    </w:p>
    <w:p w:rsidR="002F238E" w:rsidRPr="0032211B" w:rsidRDefault="002F238E" w:rsidP="00A51179">
      <w:pPr>
        <w:pStyle w:val="41"/>
        <w:rPr>
          <w:b/>
          <w:i/>
        </w:rPr>
      </w:pPr>
      <w:r w:rsidRPr="0032211B">
        <w:rPr>
          <w:b/>
          <w:i/>
        </w:rPr>
        <w:t>Существующее положение</w:t>
      </w:r>
    </w:p>
    <w:p w:rsidR="002F238E" w:rsidRPr="0032211B" w:rsidRDefault="002268E0" w:rsidP="002F238E">
      <w:pPr>
        <w:pStyle w:val="41"/>
      </w:pPr>
      <w:r w:rsidRPr="0032211B">
        <w:t>К складским объектам</w:t>
      </w:r>
      <w:r w:rsidR="00B026D4" w:rsidRPr="0032211B">
        <w:t>, имеющимся в поселении, относятся:</w:t>
      </w:r>
    </w:p>
    <w:p w:rsidR="00B026D4" w:rsidRPr="0032211B" w:rsidRDefault="00B026D4" w:rsidP="00B026D4">
      <w:pPr>
        <w:pStyle w:val="41"/>
      </w:pPr>
      <w:r w:rsidRPr="0032211B">
        <w:t>‒ нефункционирующи</w:t>
      </w:r>
      <w:r w:rsidR="001B2A40" w:rsidRPr="0032211B">
        <w:t>е</w:t>
      </w:r>
      <w:r w:rsidRPr="0032211B">
        <w:t xml:space="preserve"> </w:t>
      </w:r>
      <w:r w:rsidR="001B2A40" w:rsidRPr="0032211B">
        <w:t>склады в юго-западной части д. Алмаметьево</w:t>
      </w:r>
      <w:r w:rsidRPr="0032211B">
        <w:t>.</w:t>
      </w:r>
    </w:p>
    <w:p w:rsidR="00B026D4" w:rsidRPr="0032211B" w:rsidRDefault="00B026D4" w:rsidP="002F238E">
      <w:pPr>
        <w:pStyle w:val="41"/>
      </w:pPr>
    </w:p>
    <w:p w:rsidR="002F238E" w:rsidRPr="0032211B" w:rsidRDefault="002F238E" w:rsidP="00A51179">
      <w:pPr>
        <w:pStyle w:val="41"/>
        <w:rPr>
          <w:b/>
          <w:i/>
        </w:rPr>
      </w:pPr>
      <w:r w:rsidRPr="0032211B">
        <w:rPr>
          <w:b/>
          <w:i/>
        </w:rPr>
        <w:t>Проектное предложение</w:t>
      </w:r>
    </w:p>
    <w:p w:rsidR="00446749" w:rsidRPr="0032211B" w:rsidRDefault="00446749" w:rsidP="00446749">
      <w:pPr>
        <w:pStyle w:val="41"/>
      </w:pPr>
      <w:r w:rsidRPr="0032211B">
        <w:t>Размещение складских объектов генеральным планом не предлагается.</w:t>
      </w:r>
    </w:p>
    <w:p w:rsidR="00446749" w:rsidRDefault="00446749" w:rsidP="00446749">
      <w:pPr>
        <w:pStyle w:val="41"/>
      </w:pPr>
      <w:r w:rsidRPr="0032211B">
        <w:t xml:space="preserve">Территории, занимаемые нефункционирующими </w:t>
      </w:r>
      <w:r w:rsidR="0045386B" w:rsidRPr="0032211B">
        <w:t>складскими объектами</w:t>
      </w:r>
      <w:r w:rsidRPr="0032211B">
        <w:t xml:space="preserve">, рассматриваются как резервные для развития </w:t>
      </w:r>
      <w:r w:rsidR="0045386B" w:rsidRPr="0032211B">
        <w:t>складской функции</w:t>
      </w:r>
      <w:r w:rsidRPr="0032211B">
        <w:t>.</w:t>
      </w:r>
    </w:p>
    <w:p w:rsidR="002F238E" w:rsidRDefault="002F238E" w:rsidP="00446749">
      <w:pPr>
        <w:pStyle w:val="41"/>
      </w:pPr>
    </w:p>
    <w:p w:rsidR="003E4415" w:rsidRPr="00D36DB3" w:rsidRDefault="00C064EC" w:rsidP="00A51179">
      <w:pPr>
        <w:pStyle w:val="28"/>
      </w:pPr>
      <w:bookmarkStart w:id="40" w:name="_Toc146110031"/>
      <w:r>
        <w:t>3</w:t>
      </w:r>
      <w:r w:rsidR="003E4415" w:rsidRPr="00635806">
        <w:t xml:space="preserve">.6. </w:t>
      </w:r>
      <w:r w:rsidR="00F6653D" w:rsidRPr="00635806">
        <w:t>Кладбища, о</w:t>
      </w:r>
      <w:r w:rsidR="003E4415" w:rsidRPr="00635806">
        <w:t>бъекты специального назначения</w:t>
      </w:r>
      <w:bookmarkEnd w:id="40"/>
    </w:p>
    <w:p w:rsidR="003E4415" w:rsidRDefault="003E4415" w:rsidP="003E4415">
      <w:pPr>
        <w:numPr>
          <w:ilvl w:val="0"/>
          <w:numId w:val="0"/>
        </w:numPr>
      </w:pPr>
    </w:p>
    <w:p w:rsidR="003E4415" w:rsidRPr="009F5671" w:rsidRDefault="003E4415" w:rsidP="00A51179">
      <w:pPr>
        <w:pStyle w:val="41"/>
        <w:rPr>
          <w:b/>
          <w:i/>
        </w:rPr>
      </w:pPr>
      <w:r w:rsidRPr="009F5671">
        <w:rPr>
          <w:b/>
          <w:i/>
        </w:rPr>
        <w:t>Существующее положение</w:t>
      </w:r>
    </w:p>
    <w:p w:rsidR="00E24CFC" w:rsidRPr="009F5671" w:rsidRDefault="00E24CFC" w:rsidP="00E24CFC">
      <w:pPr>
        <w:pStyle w:val="41"/>
      </w:pPr>
      <w:r w:rsidRPr="009F5671">
        <w:t xml:space="preserve">На территории </w:t>
      </w:r>
      <w:r w:rsidR="00E21032" w:rsidRPr="00E21032">
        <w:rPr>
          <w:rStyle w:val="42"/>
        </w:rPr>
        <w:t>Семисолинск</w:t>
      </w:r>
      <w:r w:rsidRPr="009F5671">
        <w:t>ого сельского поселения представлены следующие кладбища:</w:t>
      </w:r>
    </w:p>
    <w:p w:rsidR="00E24CFC" w:rsidRPr="009F5671" w:rsidRDefault="00E24CFC" w:rsidP="00E24CFC">
      <w:pPr>
        <w:pStyle w:val="41"/>
      </w:pPr>
      <w:r w:rsidRPr="009F5671">
        <w:t xml:space="preserve">‒ кладбище </w:t>
      </w:r>
      <w:r w:rsidR="0032211B" w:rsidRPr="009F5671">
        <w:t>в д.</w:t>
      </w:r>
      <w:r w:rsidR="00A0169C">
        <w:t xml:space="preserve"> </w:t>
      </w:r>
      <w:r w:rsidR="0032211B" w:rsidRPr="009F5671">
        <w:t>Алмаметьево</w:t>
      </w:r>
      <w:r w:rsidRPr="009F5671">
        <w:t xml:space="preserve"> (площадь – </w:t>
      </w:r>
      <w:r w:rsidR="0032211B" w:rsidRPr="009F5671">
        <w:t>1,26</w:t>
      </w:r>
      <w:r w:rsidRPr="009F5671">
        <w:t xml:space="preserve"> га);</w:t>
      </w:r>
    </w:p>
    <w:p w:rsidR="0032211B" w:rsidRPr="009F5671" w:rsidRDefault="0032211B" w:rsidP="0032211B">
      <w:pPr>
        <w:pStyle w:val="41"/>
      </w:pPr>
      <w:r w:rsidRPr="009F5671">
        <w:t>‒ кладбище в северной части д. Малые Морки (площадь – 0,67га).</w:t>
      </w:r>
    </w:p>
    <w:p w:rsidR="0032211B" w:rsidRPr="009F5671" w:rsidRDefault="0032211B" w:rsidP="0032211B">
      <w:pPr>
        <w:pStyle w:val="41"/>
      </w:pPr>
      <w:r w:rsidRPr="009F5671">
        <w:t>‒ кладбище западнее д. Большой Шоръял (площадь – 0,58га).</w:t>
      </w:r>
    </w:p>
    <w:p w:rsidR="0032211B" w:rsidRPr="009F5671" w:rsidRDefault="0032211B" w:rsidP="0032211B">
      <w:pPr>
        <w:pStyle w:val="41"/>
      </w:pPr>
      <w:r w:rsidRPr="009F5671">
        <w:t>‒ кладбище в д. Семисола (площадь – 0,53га).</w:t>
      </w:r>
    </w:p>
    <w:p w:rsidR="0032211B" w:rsidRPr="009F5671" w:rsidRDefault="0032211B" w:rsidP="0032211B">
      <w:pPr>
        <w:pStyle w:val="41"/>
      </w:pPr>
      <w:r w:rsidRPr="009F5671">
        <w:t xml:space="preserve">‒ кладбище в </w:t>
      </w:r>
      <w:r w:rsidR="009F5671" w:rsidRPr="009F5671">
        <w:t xml:space="preserve">юго-западной части </w:t>
      </w:r>
      <w:r w:rsidRPr="009F5671">
        <w:t xml:space="preserve">д. </w:t>
      </w:r>
      <w:r w:rsidR="009F5671" w:rsidRPr="009F5671">
        <w:t>Нижняя</w:t>
      </w:r>
      <w:r w:rsidRPr="009F5671">
        <w:t xml:space="preserve"> (площадь – </w:t>
      </w:r>
      <w:r w:rsidR="009F5671" w:rsidRPr="009F5671">
        <w:t>1</w:t>
      </w:r>
      <w:r w:rsidRPr="009F5671">
        <w:t>,</w:t>
      </w:r>
      <w:r w:rsidR="009F5671" w:rsidRPr="009F5671">
        <w:t>38</w:t>
      </w:r>
      <w:r w:rsidRPr="009F5671">
        <w:t>га).</w:t>
      </w:r>
    </w:p>
    <w:p w:rsidR="0032211B" w:rsidRPr="009F5671" w:rsidRDefault="0032211B" w:rsidP="0032211B">
      <w:pPr>
        <w:pStyle w:val="41"/>
      </w:pPr>
      <w:r w:rsidRPr="009F5671">
        <w:t xml:space="preserve">‒ кладбище </w:t>
      </w:r>
      <w:r w:rsidR="009F5671" w:rsidRPr="009F5671">
        <w:t>севернее с. Петровское</w:t>
      </w:r>
      <w:r w:rsidRPr="009F5671">
        <w:t xml:space="preserve"> (площадь – </w:t>
      </w:r>
      <w:r w:rsidR="009F5671" w:rsidRPr="009F5671">
        <w:t>нет данных</w:t>
      </w:r>
      <w:r w:rsidRPr="009F5671">
        <w:t>).</w:t>
      </w:r>
    </w:p>
    <w:p w:rsidR="0032211B" w:rsidRPr="009F5671" w:rsidRDefault="0032211B" w:rsidP="0032211B">
      <w:pPr>
        <w:pStyle w:val="41"/>
      </w:pPr>
      <w:r w:rsidRPr="009F5671">
        <w:t xml:space="preserve">‒ кладбище </w:t>
      </w:r>
      <w:r w:rsidR="009F5671" w:rsidRPr="009F5671">
        <w:t>южнее с. Петровское</w:t>
      </w:r>
      <w:r w:rsidRPr="009F5671">
        <w:t xml:space="preserve"> (площадь – </w:t>
      </w:r>
      <w:r w:rsidR="009F5671" w:rsidRPr="009F5671">
        <w:t>не данных</w:t>
      </w:r>
      <w:r w:rsidRPr="009F5671">
        <w:t>).</w:t>
      </w:r>
    </w:p>
    <w:p w:rsidR="008613A9" w:rsidRPr="009F5671" w:rsidRDefault="008613A9" w:rsidP="003E4415">
      <w:pPr>
        <w:pStyle w:val="41"/>
      </w:pPr>
    </w:p>
    <w:p w:rsidR="003E4415" w:rsidRPr="009F5671" w:rsidRDefault="003E4415" w:rsidP="00A51179">
      <w:pPr>
        <w:pStyle w:val="41"/>
        <w:rPr>
          <w:b/>
          <w:i/>
        </w:rPr>
      </w:pPr>
      <w:r w:rsidRPr="009F5671">
        <w:rPr>
          <w:b/>
          <w:i/>
        </w:rPr>
        <w:t>Проектное предложение</w:t>
      </w:r>
    </w:p>
    <w:p w:rsidR="003E4415" w:rsidRPr="009F5671" w:rsidRDefault="003E4415" w:rsidP="003E4415">
      <w:pPr>
        <w:pStyle w:val="41"/>
      </w:pPr>
      <w:r w:rsidRPr="009F5671">
        <w:t xml:space="preserve">Размещение </w:t>
      </w:r>
      <w:r w:rsidR="00373B93" w:rsidRPr="009F5671">
        <w:t xml:space="preserve">кладбищ и </w:t>
      </w:r>
      <w:r w:rsidRPr="009F5671">
        <w:t>объектов специального назначения генеральным планом не предлагается.</w:t>
      </w:r>
    </w:p>
    <w:p w:rsidR="00AE2210" w:rsidRDefault="00AE2210" w:rsidP="003E4415">
      <w:pPr>
        <w:pStyle w:val="41"/>
      </w:pPr>
    </w:p>
    <w:p w:rsidR="003E4415" w:rsidRPr="00D36DB3" w:rsidRDefault="00C064EC" w:rsidP="00A51179">
      <w:pPr>
        <w:pStyle w:val="28"/>
      </w:pPr>
      <w:bookmarkStart w:id="41" w:name="_Toc146110032"/>
      <w:r>
        <w:t>3</w:t>
      </w:r>
      <w:r w:rsidR="003E4415" w:rsidRPr="00635806">
        <w:t xml:space="preserve">.7. Объекты </w:t>
      </w:r>
      <w:r w:rsidR="00102326" w:rsidRPr="00635806">
        <w:t>отдыха и туризма</w:t>
      </w:r>
      <w:bookmarkEnd w:id="41"/>
    </w:p>
    <w:p w:rsidR="003E4415" w:rsidRPr="009F5671" w:rsidRDefault="003E4415" w:rsidP="003E4415">
      <w:pPr>
        <w:pStyle w:val="aff5"/>
      </w:pPr>
    </w:p>
    <w:p w:rsidR="00277F28" w:rsidRPr="009F5671" w:rsidRDefault="00277F28" w:rsidP="00A51179">
      <w:pPr>
        <w:pStyle w:val="41"/>
        <w:rPr>
          <w:b/>
          <w:i/>
        </w:rPr>
      </w:pPr>
      <w:r w:rsidRPr="009F5671">
        <w:rPr>
          <w:b/>
          <w:i/>
        </w:rPr>
        <w:t>Существующее положение</w:t>
      </w:r>
    </w:p>
    <w:p w:rsidR="00373B93" w:rsidRPr="009F5671" w:rsidRDefault="00373B93" w:rsidP="00277F28">
      <w:pPr>
        <w:pStyle w:val="41"/>
      </w:pPr>
      <w:r w:rsidRPr="009F5671">
        <w:t>К объектам отдыха и туризма, представленным на территории поселения, относятся священные рощи.</w:t>
      </w:r>
    </w:p>
    <w:p w:rsidR="00277F28" w:rsidRPr="009F5671" w:rsidRDefault="00277F28" w:rsidP="003E4415">
      <w:pPr>
        <w:pStyle w:val="41"/>
      </w:pPr>
    </w:p>
    <w:p w:rsidR="00277F28" w:rsidRPr="009F5671" w:rsidRDefault="00277F28" w:rsidP="00A51179">
      <w:pPr>
        <w:pStyle w:val="41"/>
        <w:rPr>
          <w:b/>
          <w:i/>
        </w:rPr>
      </w:pPr>
      <w:r w:rsidRPr="009F5671">
        <w:rPr>
          <w:b/>
          <w:i/>
        </w:rPr>
        <w:t>Проектное предложение</w:t>
      </w:r>
    </w:p>
    <w:p w:rsidR="00981E46" w:rsidRPr="009F5671" w:rsidRDefault="00981E46" w:rsidP="00981E46">
      <w:pPr>
        <w:pStyle w:val="41"/>
      </w:pPr>
      <w:r w:rsidRPr="009F5671">
        <w:t>Развитие туристско-рекреационной функции на территории поселения генеральным планом не предлагается.</w:t>
      </w:r>
    </w:p>
    <w:p w:rsidR="002F238E" w:rsidRPr="009F5671" w:rsidRDefault="002F238E" w:rsidP="00446749">
      <w:pPr>
        <w:pStyle w:val="41"/>
      </w:pPr>
    </w:p>
    <w:p w:rsidR="002226B3" w:rsidRPr="009F5671" w:rsidRDefault="00C064EC" w:rsidP="00A51179">
      <w:pPr>
        <w:pStyle w:val="28"/>
        <w:rPr>
          <w:color w:val="auto"/>
        </w:rPr>
      </w:pPr>
      <w:bookmarkStart w:id="42" w:name="_Toc146110033"/>
      <w:r w:rsidRPr="009F5671">
        <w:rPr>
          <w:color w:val="auto"/>
        </w:rPr>
        <w:t>3</w:t>
      </w:r>
      <w:r w:rsidR="002226B3" w:rsidRPr="009F5671">
        <w:rPr>
          <w:color w:val="auto"/>
        </w:rPr>
        <w:t>.</w:t>
      </w:r>
      <w:r w:rsidR="006F7978" w:rsidRPr="009F5671">
        <w:rPr>
          <w:color w:val="auto"/>
        </w:rPr>
        <w:t>8</w:t>
      </w:r>
      <w:r w:rsidR="002226B3" w:rsidRPr="009F5671">
        <w:rPr>
          <w:color w:val="auto"/>
        </w:rPr>
        <w:t>. Транспортная инфраструктура</w:t>
      </w:r>
      <w:bookmarkEnd w:id="42"/>
    </w:p>
    <w:p w:rsidR="00362B54" w:rsidRPr="006F7978" w:rsidRDefault="00362B54" w:rsidP="004B0D86">
      <w:pPr>
        <w:pStyle w:val="110"/>
      </w:pPr>
    </w:p>
    <w:p w:rsidR="002226B3" w:rsidRPr="00A51179" w:rsidRDefault="00C064EC" w:rsidP="00A51179">
      <w:pPr>
        <w:pStyle w:val="32"/>
        <w:rPr>
          <w:i w:val="0"/>
        </w:rPr>
      </w:pPr>
      <w:bookmarkStart w:id="43" w:name="_Toc146110034"/>
      <w:r>
        <w:rPr>
          <w:i w:val="0"/>
        </w:rPr>
        <w:t>3</w:t>
      </w:r>
      <w:r w:rsidR="00362B54" w:rsidRPr="00A51179">
        <w:rPr>
          <w:i w:val="0"/>
        </w:rPr>
        <w:t>.</w:t>
      </w:r>
      <w:r w:rsidR="006F7978" w:rsidRPr="00A51179">
        <w:rPr>
          <w:i w:val="0"/>
        </w:rPr>
        <w:t>8</w:t>
      </w:r>
      <w:r w:rsidR="00362B54" w:rsidRPr="00A51179">
        <w:rPr>
          <w:i w:val="0"/>
        </w:rPr>
        <w:t>.1</w:t>
      </w:r>
      <w:r w:rsidR="00763D03" w:rsidRPr="00A51179">
        <w:rPr>
          <w:i w:val="0"/>
        </w:rPr>
        <w:t>.</w:t>
      </w:r>
      <w:r w:rsidR="00362B54" w:rsidRPr="00A51179">
        <w:rPr>
          <w:i w:val="0"/>
        </w:rPr>
        <w:t xml:space="preserve"> Автомобильный транспорт</w:t>
      </w:r>
      <w:bookmarkEnd w:id="43"/>
    </w:p>
    <w:p w:rsidR="00362B54" w:rsidRPr="00E1794A" w:rsidRDefault="00362B54" w:rsidP="00AA3442">
      <w:pPr>
        <w:pStyle w:val="aff5"/>
        <w:ind w:firstLine="1134"/>
        <w:rPr>
          <w:u w:val="single"/>
        </w:rPr>
      </w:pPr>
    </w:p>
    <w:p w:rsidR="00362B54" w:rsidRPr="00E1794A" w:rsidRDefault="00362B54" w:rsidP="00A51179">
      <w:pPr>
        <w:pStyle w:val="41"/>
        <w:rPr>
          <w:b/>
          <w:i/>
        </w:rPr>
      </w:pPr>
      <w:r w:rsidRPr="00E1794A">
        <w:rPr>
          <w:b/>
          <w:i/>
        </w:rPr>
        <w:t>Существующее положение</w:t>
      </w:r>
    </w:p>
    <w:p w:rsidR="002226B3" w:rsidRPr="00E1794A" w:rsidRDefault="002226B3" w:rsidP="006B2A56">
      <w:pPr>
        <w:pStyle w:val="aff5"/>
      </w:pPr>
      <w:r w:rsidRPr="00E1794A">
        <w:t xml:space="preserve">Сведения об основных элементах улично-дорожной сети поселения, их характеристики приведены в таблице </w:t>
      </w:r>
      <w:r w:rsidR="00E21032">
        <w:rPr>
          <w:noProof/>
        </w:rPr>
        <w:t>7</w:t>
      </w:r>
      <w:r w:rsidRPr="00E1794A">
        <w:t xml:space="preserve">. </w:t>
      </w:r>
    </w:p>
    <w:p w:rsidR="00A0169C" w:rsidRDefault="00A0169C" w:rsidP="006B2A56">
      <w:pPr>
        <w:pStyle w:val="afd"/>
      </w:pPr>
    </w:p>
    <w:p w:rsidR="00A0169C" w:rsidRDefault="00A0169C" w:rsidP="006B2A56">
      <w:pPr>
        <w:pStyle w:val="afd"/>
      </w:pPr>
    </w:p>
    <w:p w:rsidR="00A0169C" w:rsidRDefault="00A0169C" w:rsidP="006B2A56">
      <w:pPr>
        <w:pStyle w:val="afd"/>
      </w:pPr>
    </w:p>
    <w:p w:rsidR="002226B3" w:rsidRPr="00E1794A" w:rsidRDefault="002226B3" w:rsidP="006B2A56">
      <w:pPr>
        <w:pStyle w:val="afd"/>
      </w:pPr>
      <w:r w:rsidRPr="00E1794A">
        <w:lastRenderedPageBreak/>
        <w:t xml:space="preserve">Таблица </w:t>
      </w:r>
      <w:bookmarkStart w:id="44" w:name="табл_2"/>
      <w:r w:rsidR="00E21032">
        <w:rPr>
          <w:noProof/>
        </w:rPr>
        <w:t>7</w:t>
      </w:r>
      <w:bookmarkEnd w:id="44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2555"/>
        <w:gridCol w:w="3172"/>
        <w:gridCol w:w="2127"/>
        <w:gridCol w:w="2466"/>
      </w:tblGrid>
      <w:tr w:rsidR="00E1794A" w:rsidRPr="00E1794A" w:rsidTr="00733B12"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E1794A" w:rsidRDefault="006307B9" w:rsidP="00733B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/>
                <w:bCs/>
                <w:sz w:val="22"/>
              </w:rPr>
              <w:t>Статус объекта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E1794A" w:rsidRDefault="006307B9" w:rsidP="00733B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объекта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E1794A" w:rsidRDefault="006307B9" w:rsidP="00733B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/>
                <w:bCs/>
                <w:sz w:val="22"/>
              </w:rPr>
              <w:t>Основные характеристики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E1794A" w:rsidRDefault="006307B9" w:rsidP="00733B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/>
                <w:bCs/>
                <w:sz w:val="22"/>
              </w:rPr>
              <w:t>Протяженность в границах поселения, м</w:t>
            </w:r>
          </w:p>
        </w:tc>
      </w:tr>
      <w:tr w:rsidR="00E1794A" w:rsidRPr="00E1794A" w:rsidTr="007D0BA1">
        <w:tc>
          <w:tcPr>
            <w:tcW w:w="25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3454" w:rsidRPr="00E1794A" w:rsidRDefault="00783454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E1794A">
              <w:rPr>
                <w:rFonts w:ascii="Times New Roman" w:eastAsia="Times New Roman" w:hAnsi="Times New Roman"/>
                <w:sz w:val="22"/>
              </w:rPr>
              <w:t>регионального или межмуниципального значения</w:t>
            </w:r>
          </w:p>
        </w:tc>
        <w:tc>
          <w:tcPr>
            <w:tcW w:w="31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3454" w:rsidRPr="00E1794A" w:rsidRDefault="00783454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транзитная автомобильная дорога «Морки – Русский Кугунур»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454" w:rsidRPr="00E1794A" w:rsidRDefault="00783454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 xml:space="preserve">категория: </w:t>
            </w:r>
            <w:r w:rsidRPr="00E1794A">
              <w:rPr>
                <w:rFonts w:ascii="Times New Roman" w:eastAsia="Times New Roman" w:hAnsi="Times New Roman"/>
                <w:bCs/>
                <w:sz w:val="22"/>
                <w:lang w:val="en-US"/>
              </w:rPr>
              <w:t>IV</w:t>
            </w:r>
            <w:r w:rsidRPr="00E1794A">
              <w:rPr>
                <w:rFonts w:ascii="Times New Roman" w:eastAsia="Times New Roman" w:hAnsi="Times New Roman"/>
                <w:bCs/>
                <w:sz w:val="22"/>
              </w:rPr>
              <w:t>;</w:t>
            </w:r>
          </w:p>
          <w:p w:rsidR="00783454" w:rsidRPr="00E1794A" w:rsidRDefault="00783454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покрытие: асфальтобетон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454" w:rsidRPr="00E1794A" w:rsidRDefault="00783454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11640</w:t>
            </w:r>
          </w:p>
        </w:tc>
      </w:tr>
      <w:tr w:rsidR="00E1794A" w:rsidRPr="00E1794A" w:rsidTr="007D0BA1">
        <w:tc>
          <w:tcPr>
            <w:tcW w:w="25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3454" w:rsidRPr="00E1794A" w:rsidRDefault="00783454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54" w:rsidRPr="00E1794A" w:rsidRDefault="00783454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54" w:rsidRPr="00E1794A" w:rsidRDefault="00783454" w:rsidP="009F567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покрытие: грунт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54" w:rsidRPr="00E1794A" w:rsidRDefault="00783454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6035</w:t>
            </w:r>
          </w:p>
        </w:tc>
      </w:tr>
      <w:tr w:rsidR="00E1794A" w:rsidRPr="00E1794A" w:rsidTr="007D0BA1">
        <w:tc>
          <w:tcPr>
            <w:tcW w:w="25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3454" w:rsidRPr="00E1794A" w:rsidRDefault="00783454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454" w:rsidRPr="00E1794A" w:rsidRDefault="00783454" w:rsidP="009F567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автомобильная дорога «Нурумбал – Большой Шоръял»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454" w:rsidRPr="00E1794A" w:rsidRDefault="00783454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категория:</w:t>
            </w:r>
            <w:r w:rsidRPr="00E1794A">
              <w:rPr>
                <w:rFonts w:ascii="Times New Roman" w:eastAsia="Times New Roman" w:hAnsi="Times New Roman"/>
                <w:bCs/>
                <w:sz w:val="22"/>
                <w:lang w:val="en-US"/>
              </w:rPr>
              <w:t xml:space="preserve"> IV</w:t>
            </w:r>
            <w:r w:rsidRPr="00E1794A">
              <w:rPr>
                <w:rFonts w:ascii="Times New Roman" w:eastAsia="Times New Roman" w:hAnsi="Times New Roman"/>
                <w:bCs/>
                <w:sz w:val="22"/>
              </w:rPr>
              <w:t>;</w:t>
            </w:r>
          </w:p>
          <w:p w:rsidR="00783454" w:rsidRPr="00E1794A" w:rsidRDefault="00783454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покрытие: асфальтобетон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454" w:rsidRPr="00E1794A" w:rsidRDefault="00783454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2096</w:t>
            </w:r>
          </w:p>
        </w:tc>
      </w:tr>
      <w:tr w:rsidR="00E1794A" w:rsidRPr="00E1794A" w:rsidTr="007D0BA1">
        <w:tc>
          <w:tcPr>
            <w:tcW w:w="25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3454" w:rsidRPr="00E1794A" w:rsidRDefault="00783454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54" w:rsidRPr="00E1794A" w:rsidRDefault="00783454" w:rsidP="0078345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автомобильная дорога «Ядыксола - Семисола»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54" w:rsidRPr="00E1794A" w:rsidRDefault="00783454" w:rsidP="007D0BA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категория:</w:t>
            </w:r>
            <w:r w:rsidRPr="00E1794A">
              <w:rPr>
                <w:rFonts w:ascii="Times New Roman" w:eastAsia="Times New Roman" w:hAnsi="Times New Roman"/>
                <w:bCs/>
                <w:sz w:val="22"/>
                <w:lang w:val="en-US"/>
              </w:rPr>
              <w:t xml:space="preserve"> IV</w:t>
            </w:r>
            <w:r w:rsidRPr="00E1794A">
              <w:rPr>
                <w:rFonts w:ascii="Times New Roman" w:eastAsia="Times New Roman" w:hAnsi="Times New Roman"/>
                <w:bCs/>
                <w:sz w:val="22"/>
              </w:rPr>
              <w:t>;</w:t>
            </w:r>
          </w:p>
          <w:p w:rsidR="00783454" w:rsidRPr="00E1794A" w:rsidRDefault="00783454" w:rsidP="007D0BA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покрытие: асфальтобетон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54" w:rsidRPr="00E1794A" w:rsidRDefault="00783454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1168</w:t>
            </w:r>
          </w:p>
        </w:tc>
      </w:tr>
      <w:tr w:rsidR="00E1794A" w:rsidRPr="00E1794A" w:rsidTr="007D0BA1">
        <w:tc>
          <w:tcPr>
            <w:tcW w:w="25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3454" w:rsidRPr="00E1794A" w:rsidRDefault="00783454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54" w:rsidRPr="00E1794A" w:rsidRDefault="00783454" w:rsidP="0078345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автомобильная дорога «Нижняя – Шордур - Шурга»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54" w:rsidRPr="00E1794A" w:rsidRDefault="00783454" w:rsidP="007D0BA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категория:</w:t>
            </w:r>
            <w:r w:rsidRPr="00E1794A">
              <w:rPr>
                <w:rFonts w:ascii="Times New Roman" w:eastAsia="Times New Roman" w:hAnsi="Times New Roman"/>
                <w:bCs/>
                <w:sz w:val="22"/>
                <w:lang w:val="en-US"/>
              </w:rPr>
              <w:t xml:space="preserve"> IV</w:t>
            </w:r>
            <w:r w:rsidRPr="00E1794A">
              <w:rPr>
                <w:rFonts w:ascii="Times New Roman" w:eastAsia="Times New Roman" w:hAnsi="Times New Roman"/>
                <w:bCs/>
                <w:sz w:val="22"/>
              </w:rPr>
              <w:t>;</w:t>
            </w:r>
          </w:p>
          <w:p w:rsidR="00783454" w:rsidRPr="00E1794A" w:rsidRDefault="00783454" w:rsidP="007D0BA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покрытие: асфальтобетон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54" w:rsidRPr="00E1794A" w:rsidRDefault="00783454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5051</w:t>
            </w:r>
          </w:p>
        </w:tc>
      </w:tr>
      <w:tr w:rsidR="00E1794A" w:rsidRPr="00E1794A" w:rsidTr="007D0BA1">
        <w:tc>
          <w:tcPr>
            <w:tcW w:w="25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3454" w:rsidRPr="00E1794A" w:rsidRDefault="00783454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54" w:rsidRPr="00E1794A" w:rsidRDefault="00783454" w:rsidP="00A0169C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автомобильная дорога «</w:t>
            </w:r>
            <w:r w:rsidR="00A0169C">
              <w:rPr>
                <w:rFonts w:ascii="Times New Roman" w:eastAsia="Times New Roman" w:hAnsi="Times New Roman"/>
                <w:bCs/>
                <w:sz w:val="22"/>
              </w:rPr>
              <w:t>П</w:t>
            </w:r>
            <w:r w:rsidRPr="00E1794A">
              <w:rPr>
                <w:rFonts w:ascii="Times New Roman" w:eastAsia="Times New Roman" w:hAnsi="Times New Roman"/>
                <w:bCs/>
                <w:sz w:val="22"/>
              </w:rPr>
              <w:t>одъезд к д. Ядыксола»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54" w:rsidRPr="00E1794A" w:rsidRDefault="00783454" w:rsidP="007D0BA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 xml:space="preserve">категория: </w:t>
            </w:r>
            <w:r w:rsidRPr="00E1794A">
              <w:rPr>
                <w:rFonts w:ascii="Times New Roman" w:eastAsia="Times New Roman" w:hAnsi="Times New Roman"/>
                <w:bCs/>
                <w:sz w:val="22"/>
                <w:lang w:val="en-US"/>
              </w:rPr>
              <w:t>IV</w:t>
            </w:r>
            <w:r w:rsidRPr="00E1794A">
              <w:rPr>
                <w:rFonts w:ascii="Times New Roman" w:eastAsia="Times New Roman" w:hAnsi="Times New Roman"/>
                <w:bCs/>
                <w:sz w:val="22"/>
              </w:rPr>
              <w:t>;</w:t>
            </w:r>
          </w:p>
          <w:p w:rsidR="00783454" w:rsidRPr="00E1794A" w:rsidRDefault="00783454" w:rsidP="007D0BA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покрытие: асфальтобетон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54" w:rsidRPr="00E1794A" w:rsidRDefault="00783454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836</w:t>
            </w:r>
          </w:p>
        </w:tc>
      </w:tr>
      <w:tr w:rsidR="00E1794A" w:rsidRPr="00E1794A" w:rsidTr="007D0BA1">
        <w:tc>
          <w:tcPr>
            <w:tcW w:w="25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54" w:rsidRPr="00E1794A" w:rsidRDefault="00783454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54" w:rsidRPr="00E1794A" w:rsidRDefault="00783454" w:rsidP="0078345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автомобильная дорога «Кокрем - Петровское»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54" w:rsidRPr="00E1794A" w:rsidRDefault="00783454" w:rsidP="0078345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покрытие: щебень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54" w:rsidRPr="00E1794A" w:rsidRDefault="00783454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10990</w:t>
            </w:r>
          </w:p>
        </w:tc>
      </w:tr>
      <w:tr w:rsidR="00E1794A" w:rsidRPr="00E1794A" w:rsidTr="00733B12">
        <w:tc>
          <w:tcPr>
            <w:tcW w:w="25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3454" w:rsidRPr="00E1794A" w:rsidRDefault="00783454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E1794A">
              <w:rPr>
                <w:rFonts w:ascii="Times New Roman" w:eastAsia="Times New Roman" w:hAnsi="Times New Roman"/>
                <w:sz w:val="22"/>
              </w:rPr>
              <w:t>местного значения муниципального района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454" w:rsidRPr="00E1794A" w:rsidRDefault="00783454" w:rsidP="0078345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автомобильная дорога «Большой Шоръял - Сердеж»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454" w:rsidRPr="00E1794A" w:rsidRDefault="00783454" w:rsidP="0078345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покрытие: грунт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454" w:rsidRPr="00E1794A" w:rsidRDefault="00FE6158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1562</w:t>
            </w:r>
          </w:p>
        </w:tc>
      </w:tr>
      <w:tr w:rsidR="00E1794A" w:rsidRPr="00E1794A" w:rsidTr="00783454">
        <w:tc>
          <w:tcPr>
            <w:tcW w:w="25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3454" w:rsidRPr="00E1794A" w:rsidRDefault="00783454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54" w:rsidRPr="00E1794A" w:rsidRDefault="00783454" w:rsidP="00FE615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автомобильная дорога «</w:t>
            </w:r>
            <w:r w:rsidR="00FE6158" w:rsidRPr="00E1794A">
              <w:rPr>
                <w:rFonts w:ascii="Times New Roman" w:eastAsia="Times New Roman" w:hAnsi="Times New Roman"/>
                <w:bCs/>
                <w:sz w:val="22"/>
              </w:rPr>
              <w:t>Ядыксола - Чукша</w:t>
            </w:r>
            <w:r w:rsidRPr="00E1794A">
              <w:rPr>
                <w:rFonts w:ascii="Times New Roman" w:eastAsia="Times New Roman" w:hAnsi="Times New Roman"/>
                <w:bCs/>
                <w:sz w:val="22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54" w:rsidRPr="00E1794A" w:rsidRDefault="00783454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покрытие: грунт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54" w:rsidRPr="00E1794A" w:rsidRDefault="00FE6158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2689</w:t>
            </w:r>
          </w:p>
        </w:tc>
      </w:tr>
      <w:tr w:rsidR="00783454" w:rsidRPr="00E1794A" w:rsidTr="00783454">
        <w:tc>
          <w:tcPr>
            <w:tcW w:w="25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3454" w:rsidRPr="00E1794A" w:rsidRDefault="00783454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54" w:rsidRPr="00E1794A" w:rsidRDefault="00783454" w:rsidP="00FE615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автомобильная дорога «</w:t>
            </w:r>
            <w:r w:rsidR="00FE6158" w:rsidRPr="00E1794A">
              <w:rPr>
                <w:rFonts w:ascii="Times New Roman" w:eastAsia="Times New Roman" w:hAnsi="Times New Roman"/>
                <w:bCs/>
                <w:sz w:val="22"/>
              </w:rPr>
              <w:t>Алмаметьево – Малые Морки</w:t>
            </w:r>
            <w:r w:rsidRPr="00E1794A">
              <w:rPr>
                <w:rFonts w:ascii="Times New Roman" w:eastAsia="Times New Roman" w:hAnsi="Times New Roman"/>
                <w:bCs/>
                <w:sz w:val="22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54" w:rsidRPr="00E1794A" w:rsidRDefault="00783454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покрытие: грунт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54" w:rsidRPr="00E1794A" w:rsidRDefault="00FE6158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3184</w:t>
            </w:r>
          </w:p>
        </w:tc>
      </w:tr>
      <w:tr w:rsidR="00783454" w:rsidRPr="00E1794A" w:rsidTr="00783454">
        <w:tc>
          <w:tcPr>
            <w:tcW w:w="25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3454" w:rsidRPr="00E1794A" w:rsidRDefault="00783454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54" w:rsidRPr="00E1794A" w:rsidRDefault="00783454" w:rsidP="00FE615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автомобильная дорога «</w:t>
            </w:r>
            <w:r w:rsidR="00FE6158" w:rsidRPr="00E1794A">
              <w:rPr>
                <w:rFonts w:ascii="Times New Roman" w:eastAsia="Times New Roman" w:hAnsi="Times New Roman"/>
                <w:bCs/>
                <w:sz w:val="22"/>
              </w:rPr>
              <w:t>Шордур – Малый Шоръял</w:t>
            </w:r>
            <w:r w:rsidRPr="00E1794A">
              <w:rPr>
                <w:rFonts w:ascii="Times New Roman" w:eastAsia="Times New Roman" w:hAnsi="Times New Roman"/>
                <w:bCs/>
                <w:sz w:val="22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54" w:rsidRPr="00E1794A" w:rsidRDefault="00783454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покрытие: грунт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54" w:rsidRPr="00E1794A" w:rsidRDefault="00FE6158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1045</w:t>
            </w:r>
          </w:p>
        </w:tc>
      </w:tr>
      <w:tr w:rsidR="00783454" w:rsidRPr="00E1794A" w:rsidTr="00783454">
        <w:tc>
          <w:tcPr>
            <w:tcW w:w="25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3454" w:rsidRPr="00E1794A" w:rsidRDefault="00783454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54" w:rsidRPr="00E1794A" w:rsidRDefault="00783454" w:rsidP="00FE615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автомобильная дорога «</w:t>
            </w:r>
            <w:r w:rsidR="00FE6158" w:rsidRPr="00E1794A">
              <w:rPr>
                <w:rFonts w:ascii="Times New Roman" w:eastAsia="Times New Roman" w:hAnsi="Times New Roman"/>
                <w:bCs/>
                <w:sz w:val="22"/>
              </w:rPr>
              <w:t>Подъезд к д. Машнур</w:t>
            </w:r>
            <w:r w:rsidRPr="00E1794A">
              <w:rPr>
                <w:rFonts w:ascii="Times New Roman" w:eastAsia="Times New Roman" w:hAnsi="Times New Roman"/>
                <w:bCs/>
                <w:sz w:val="22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54" w:rsidRPr="00E1794A" w:rsidRDefault="00783454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покрытие: грунт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54" w:rsidRPr="00E1794A" w:rsidRDefault="00FE6158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394</w:t>
            </w:r>
          </w:p>
        </w:tc>
      </w:tr>
      <w:tr w:rsidR="00FE6158" w:rsidRPr="00E1794A" w:rsidTr="00783454">
        <w:tc>
          <w:tcPr>
            <w:tcW w:w="25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E6158" w:rsidRPr="00E1794A" w:rsidRDefault="00FE6158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158" w:rsidRPr="00E1794A" w:rsidRDefault="00FE6158" w:rsidP="00FE615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автомобильная дорога «Малый Шоръял - Тумер»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158" w:rsidRPr="00E1794A" w:rsidRDefault="00FE6158" w:rsidP="007D0BA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покрытие: грунт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158" w:rsidRPr="00E1794A" w:rsidRDefault="00FE6158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2012</w:t>
            </w:r>
          </w:p>
        </w:tc>
      </w:tr>
      <w:tr w:rsidR="00FE6158" w:rsidRPr="00E1794A" w:rsidTr="00783454">
        <w:tc>
          <w:tcPr>
            <w:tcW w:w="25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E6158" w:rsidRPr="00E1794A" w:rsidRDefault="00FE6158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158" w:rsidRPr="00E1794A" w:rsidRDefault="00FE6158" w:rsidP="00FE615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автомобильная дорога «Подъезд к д. Малиновка»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158" w:rsidRPr="00E1794A" w:rsidRDefault="00FE6158" w:rsidP="007D0BA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покрытие: грунт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158" w:rsidRPr="00E1794A" w:rsidRDefault="00FE6158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1843</w:t>
            </w:r>
          </w:p>
        </w:tc>
      </w:tr>
      <w:tr w:rsidR="00E1794A" w:rsidRPr="00E1794A" w:rsidTr="006307B9"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158" w:rsidRPr="00E1794A" w:rsidRDefault="00FE6158" w:rsidP="00733B12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E1794A">
              <w:rPr>
                <w:rFonts w:ascii="Times New Roman" w:eastAsia="Times New Roman" w:hAnsi="Times New Roman"/>
                <w:sz w:val="22"/>
              </w:rPr>
              <w:t>местного значения поселения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158" w:rsidRPr="00E1794A" w:rsidRDefault="00FE6158" w:rsidP="00733B12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E1794A">
              <w:rPr>
                <w:rFonts w:ascii="Times New Roman" w:eastAsia="Times New Roman" w:hAnsi="Times New Roman"/>
                <w:sz w:val="22"/>
              </w:rPr>
              <w:t>жилые улицы, проезды на территории населенных пунктов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158" w:rsidRPr="00E1794A" w:rsidRDefault="00FE6158" w:rsidP="00733B1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1794A">
              <w:rPr>
                <w:rFonts w:ascii="Times New Roman" w:eastAsia="Times New Roman" w:hAnsi="Times New Roman"/>
                <w:sz w:val="22"/>
              </w:rPr>
              <w:t>–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158" w:rsidRPr="00251074" w:rsidRDefault="00FE6158" w:rsidP="0025107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bookmarkStart w:id="45" w:name="УДС_протяж"/>
            <w:r w:rsidRPr="00E1794A">
              <w:rPr>
                <w:rFonts w:ascii="Times New Roman" w:eastAsia="Times New Roman" w:hAnsi="Times New Roman"/>
                <w:sz w:val="22"/>
              </w:rPr>
              <w:t>32975</w:t>
            </w:r>
            <w:bookmarkEnd w:id="45"/>
          </w:p>
        </w:tc>
      </w:tr>
    </w:tbl>
    <w:p w:rsidR="006307B9" w:rsidRPr="00E1794A" w:rsidRDefault="006307B9" w:rsidP="006B2A56">
      <w:pPr>
        <w:pStyle w:val="afd"/>
      </w:pPr>
    </w:p>
    <w:p w:rsidR="002226B3" w:rsidRPr="00E1794A" w:rsidRDefault="002226B3" w:rsidP="00665F1E">
      <w:pPr>
        <w:pStyle w:val="41"/>
      </w:pPr>
      <w:r w:rsidRPr="00E1794A">
        <w:t>Проезд пожарного транспорта обеспечен ко всем зданиям и сооружениям.</w:t>
      </w:r>
    </w:p>
    <w:p w:rsidR="002226B3" w:rsidRPr="00E1794A" w:rsidRDefault="002226B3" w:rsidP="005D4420">
      <w:pPr>
        <w:pStyle w:val="41"/>
      </w:pPr>
      <w:r w:rsidRPr="00E1794A">
        <w:t>Населенны</w:t>
      </w:r>
      <w:r w:rsidR="00665F1E" w:rsidRPr="00E1794A">
        <w:t>е</w:t>
      </w:r>
      <w:r w:rsidRPr="00E1794A">
        <w:t xml:space="preserve"> пункт</w:t>
      </w:r>
      <w:r w:rsidR="00665F1E" w:rsidRPr="00E1794A">
        <w:t>ы</w:t>
      </w:r>
      <w:r w:rsidR="00FE6158" w:rsidRPr="00E1794A">
        <w:t xml:space="preserve"> д. Семисола, д. Алмаметьево, д. Большой Шоръял, д. Кокрем, д. Кушнанур, д. Нижняя, д. Нурумбал, с. Петровское, д. Шордур, д. Шурга, д. Ядыксола </w:t>
      </w:r>
      <w:r w:rsidRPr="00E1794A">
        <w:t xml:space="preserve"> обеспечен</w:t>
      </w:r>
      <w:r w:rsidR="00665F1E" w:rsidRPr="00E1794A">
        <w:t>ы</w:t>
      </w:r>
      <w:r w:rsidRPr="00E1794A">
        <w:t xml:space="preserve"> подъездн</w:t>
      </w:r>
      <w:r w:rsidR="00665F1E" w:rsidRPr="00E1794A">
        <w:t>ыми</w:t>
      </w:r>
      <w:r w:rsidRPr="00E1794A">
        <w:t xml:space="preserve"> автомобильн</w:t>
      </w:r>
      <w:r w:rsidR="00665F1E" w:rsidRPr="00E1794A">
        <w:t>ыми</w:t>
      </w:r>
      <w:r w:rsidRPr="00E1794A">
        <w:t xml:space="preserve"> дорог</w:t>
      </w:r>
      <w:r w:rsidR="00665F1E" w:rsidRPr="00E1794A">
        <w:t>ами</w:t>
      </w:r>
      <w:r w:rsidRPr="00E1794A">
        <w:t xml:space="preserve"> с твердым покрытием, к </w:t>
      </w:r>
      <w:r w:rsidR="00FE6158" w:rsidRPr="00E1794A">
        <w:t>д. Малые Морки, д. Сердеж, д. Малиновка, д. Малый Шоръял, д. Машнур, д. Тумер, д. Чукша</w:t>
      </w:r>
      <w:r w:rsidRPr="00E1794A">
        <w:t xml:space="preserve"> подъезд с</w:t>
      </w:r>
      <w:r w:rsidR="00665F1E" w:rsidRPr="00E1794A">
        <w:t xml:space="preserve"> твердым покрытием отсутствует.</w:t>
      </w:r>
    </w:p>
    <w:p w:rsidR="002226B3" w:rsidRPr="00E1794A" w:rsidRDefault="002226B3" w:rsidP="00DC1345">
      <w:pPr>
        <w:numPr>
          <w:ilvl w:val="0"/>
          <w:numId w:val="0"/>
        </w:numPr>
        <w:ind w:firstLine="709"/>
        <w:rPr>
          <w:rFonts w:ascii="Times New Roman" w:hAnsi="Times New Roman"/>
          <w:b/>
          <w:sz w:val="24"/>
          <w:szCs w:val="24"/>
        </w:rPr>
      </w:pPr>
    </w:p>
    <w:p w:rsidR="00362B54" w:rsidRPr="00E1794A" w:rsidRDefault="00362B54" w:rsidP="00A51179">
      <w:pPr>
        <w:pStyle w:val="41"/>
        <w:rPr>
          <w:b/>
          <w:i/>
        </w:rPr>
      </w:pPr>
      <w:r w:rsidRPr="00E1794A">
        <w:rPr>
          <w:b/>
          <w:i/>
        </w:rPr>
        <w:t>Проектное предложение</w:t>
      </w:r>
    </w:p>
    <w:p w:rsidR="002226B3" w:rsidRPr="00E1794A" w:rsidRDefault="002226B3" w:rsidP="00327DC3">
      <w:pPr>
        <w:pStyle w:val="41"/>
      </w:pPr>
      <w:r w:rsidRPr="00E1794A">
        <w:t>Генеральным планом предусматривается развитие автомобильного транспорта.</w:t>
      </w:r>
    </w:p>
    <w:p w:rsidR="002226B3" w:rsidRPr="00E1794A" w:rsidRDefault="002226B3" w:rsidP="00327DC3">
      <w:pPr>
        <w:pStyle w:val="41"/>
      </w:pPr>
      <w:r w:rsidRPr="00E1794A">
        <w:t xml:space="preserve">Сведения о планируемых для размещения </w:t>
      </w:r>
      <w:r w:rsidR="00C064EC" w:rsidRPr="00E1794A">
        <w:t>объектов автомобильного транспорта</w:t>
      </w:r>
      <w:r w:rsidRPr="00E1794A">
        <w:t xml:space="preserve">, их основные характеристики и обоснование размещения представлены в таблице </w:t>
      </w:r>
      <w:r w:rsidR="00E21032">
        <w:t>8</w:t>
      </w:r>
      <w:r w:rsidRPr="00E1794A">
        <w:t>.</w:t>
      </w:r>
    </w:p>
    <w:p w:rsidR="00251074" w:rsidRDefault="00251074" w:rsidP="00327DC3">
      <w:pPr>
        <w:pStyle w:val="52"/>
      </w:pPr>
    </w:p>
    <w:p w:rsidR="00251074" w:rsidRDefault="00251074" w:rsidP="00327DC3">
      <w:pPr>
        <w:pStyle w:val="52"/>
      </w:pPr>
    </w:p>
    <w:p w:rsidR="00251074" w:rsidRDefault="00251074" w:rsidP="00327DC3">
      <w:pPr>
        <w:pStyle w:val="52"/>
      </w:pPr>
    </w:p>
    <w:p w:rsidR="00251074" w:rsidRDefault="00251074" w:rsidP="00327DC3">
      <w:pPr>
        <w:pStyle w:val="52"/>
      </w:pPr>
    </w:p>
    <w:p w:rsidR="00251074" w:rsidRDefault="00251074" w:rsidP="00327DC3">
      <w:pPr>
        <w:pStyle w:val="52"/>
      </w:pPr>
    </w:p>
    <w:p w:rsidR="002226B3" w:rsidRPr="00E1794A" w:rsidRDefault="002226B3" w:rsidP="00327DC3">
      <w:pPr>
        <w:pStyle w:val="52"/>
      </w:pPr>
      <w:r w:rsidRPr="00E1794A">
        <w:lastRenderedPageBreak/>
        <w:t>Таблиц</w:t>
      </w:r>
      <w:r w:rsidR="005E5177" w:rsidRPr="00E1794A">
        <w:t xml:space="preserve">а </w:t>
      </w:r>
      <w:bookmarkStart w:id="46" w:name="табл_4"/>
      <w:r w:rsidR="00E21032">
        <w:rPr>
          <w:noProof/>
        </w:rPr>
        <w:t>8</w:t>
      </w:r>
      <w:bookmarkEnd w:id="46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2149"/>
        <w:gridCol w:w="2374"/>
        <w:gridCol w:w="1880"/>
        <w:gridCol w:w="3917"/>
      </w:tblGrid>
      <w:tr w:rsidR="00E1794A" w:rsidRPr="00E1794A" w:rsidTr="00662222"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222" w:rsidRPr="00E1794A" w:rsidRDefault="00662222" w:rsidP="00362B5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/>
                <w:bCs/>
                <w:sz w:val="22"/>
              </w:rPr>
              <w:t>Статус объекта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222" w:rsidRPr="00E1794A" w:rsidRDefault="00662222" w:rsidP="00362B5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объекта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222" w:rsidRPr="00E1794A" w:rsidRDefault="00662222" w:rsidP="00362B5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/>
                <w:bCs/>
                <w:sz w:val="22"/>
              </w:rPr>
              <w:t>Основные характеристики</w:t>
            </w:r>
          </w:p>
        </w:tc>
        <w:tc>
          <w:tcPr>
            <w:tcW w:w="1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222" w:rsidRPr="00E1794A" w:rsidRDefault="00662222" w:rsidP="00362B5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/>
                <w:bCs/>
                <w:sz w:val="22"/>
              </w:rPr>
              <w:t>Обоснование размещения объекта</w:t>
            </w:r>
          </w:p>
        </w:tc>
      </w:tr>
      <w:tr w:rsidR="00E1794A" w:rsidRPr="00E1794A" w:rsidTr="007D0BA1">
        <w:trPr>
          <w:trHeight w:val="688"/>
        </w:trPr>
        <w:tc>
          <w:tcPr>
            <w:tcW w:w="104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0E8E" w:rsidRPr="00E1794A" w:rsidRDefault="000B0E8E" w:rsidP="007F6C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E1794A">
              <w:rPr>
                <w:rFonts w:ascii="Times New Roman" w:eastAsia="Times New Roman" w:hAnsi="Times New Roman"/>
                <w:sz w:val="22"/>
              </w:rPr>
              <w:t>местного значения муниципального района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E8E" w:rsidRPr="00E1794A" w:rsidRDefault="000B0E8E" w:rsidP="000B0E8E">
            <w:p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Автомобильная дорога "Большой Шоръял – Сердеж"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E8E" w:rsidRPr="00E1794A" w:rsidRDefault="000B0E8E" w:rsidP="00D061F0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 xml:space="preserve">категория: </w:t>
            </w:r>
            <w:r w:rsidRPr="00E1794A">
              <w:rPr>
                <w:rFonts w:ascii="Times New Roman" w:eastAsia="Times New Roman" w:hAnsi="Times New Roman"/>
                <w:bCs/>
                <w:sz w:val="22"/>
                <w:lang w:val="en-US"/>
              </w:rPr>
              <w:t>IV</w:t>
            </w:r>
            <w:r w:rsidRPr="00E1794A">
              <w:rPr>
                <w:rFonts w:ascii="Times New Roman" w:eastAsia="Times New Roman" w:hAnsi="Times New Roman"/>
                <w:bCs/>
                <w:sz w:val="22"/>
              </w:rPr>
              <w:t>;</w:t>
            </w:r>
          </w:p>
          <w:p w:rsidR="000B0E8E" w:rsidRPr="00E1794A" w:rsidRDefault="000B0E8E" w:rsidP="000B0E8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 xml:space="preserve">покрытие: асфальтобетон; протяженность: </w:t>
            </w:r>
            <w:r w:rsidRPr="00E1794A">
              <w:rPr>
                <w:rFonts w:ascii="Times New Roman" w:eastAsia="Times New Roman" w:hAnsi="Times New Roman"/>
                <w:bCs/>
                <w:sz w:val="22"/>
                <w:lang w:val="en-US"/>
              </w:rPr>
              <w:t xml:space="preserve">1526 </w:t>
            </w:r>
            <w:r w:rsidRPr="00E1794A">
              <w:rPr>
                <w:rFonts w:ascii="Times New Roman" w:eastAsia="Times New Roman" w:hAnsi="Times New Roman"/>
                <w:bCs/>
                <w:sz w:val="22"/>
              </w:rPr>
              <w:t xml:space="preserve">м </w:t>
            </w:r>
          </w:p>
        </w:tc>
        <w:tc>
          <w:tcPr>
            <w:tcW w:w="1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E8E" w:rsidRPr="00E1794A" w:rsidRDefault="000B0E8E" w:rsidP="007F6C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E1794A">
              <w:rPr>
                <w:rFonts w:ascii="Times New Roman" w:eastAsia="Times New Roman" w:hAnsi="Times New Roman"/>
                <w:sz w:val="22"/>
              </w:rPr>
              <w:t>обеспечение д. Сердеж</w:t>
            </w:r>
          </w:p>
          <w:p w:rsidR="000B0E8E" w:rsidRPr="00E1794A" w:rsidRDefault="000B0E8E" w:rsidP="007F6C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E1794A">
              <w:rPr>
                <w:rFonts w:ascii="Times New Roman" w:eastAsia="Times New Roman" w:hAnsi="Times New Roman"/>
                <w:sz w:val="22"/>
              </w:rPr>
              <w:t>подъездной автомобильной дорогой с твердым покрытием;</w:t>
            </w:r>
          </w:p>
          <w:p w:rsidR="000B0E8E" w:rsidRPr="00E1794A" w:rsidRDefault="000B0E8E" w:rsidP="007F6C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E1794A">
              <w:rPr>
                <w:rFonts w:ascii="Times New Roman" w:hAnsi="Times New Roman"/>
                <w:sz w:val="22"/>
                <w:szCs w:val="22"/>
              </w:rPr>
              <w:t>реализация положений Схемы территориального планирования муниципального района</w:t>
            </w:r>
          </w:p>
        </w:tc>
      </w:tr>
      <w:tr w:rsidR="00E1794A" w:rsidRPr="00E1794A" w:rsidTr="007D0BA1">
        <w:trPr>
          <w:trHeight w:val="688"/>
        </w:trPr>
        <w:tc>
          <w:tcPr>
            <w:tcW w:w="104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0E8E" w:rsidRPr="00E1794A" w:rsidRDefault="000B0E8E" w:rsidP="007F6C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0E8E" w:rsidRPr="00E1794A" w:rsidRDefault="000B0E8E" w:rsidP="000B0E8E">
            <w:p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Автомобильная дорога "Ядыксола – Чукша"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0E8E" w:rsidRPr="00E1794A" w:rsidRDefault="000B0E8E" w:rsidP="000B0E8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 xml:space="preserve">категория: </w:t>
            </w:r>
            <w:r w:rsidRPr="00E1794A">
              <w:rPr>
                <w:rFonts w:ascii="Times New Roman" w:eastAsia="Times New Roman" w:hAnsi="Times New Roman"/>
                <w:bCs/>
                <w:sz w:val="22"/>
                <w:lang w:val="en-US"/>
              </w:rPr>
              <w:t>IV</w:t>
            </w:r>
            <w:r w:rsidRPr="00E1794A">
              <w:rPr>
                <w:rFonts w:ascii="Times New Roman" w:eastAsia="Times New Roman" w:hAnsi="Times New Roman"/>
                <w:bCs/>
                <w:sz w:val="22"/>
              </w:rPr>
              <w:t>;</w:t>
            </w:r>
          </w:p>
          <w:p w:rsidR="000B0E8E" w:rsidRPr="00E1794A" w:rsidRDefault="000B0E8E" w:rsidP="000B0E8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покрытие: асфальтобетон; протяженность: 2683</w:t>
            </w:r>
          </w:p>
        </w:tc>
        <w:tc>
          <w:tcPr>
            <w:tcW w:w="1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0E8E" w:rsidRPr="00E1794A" w:rsidRDefault="000B0E8E" w:rsidP="007D0BA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E1794A">
              <w:rPr>
                <w:rFonts w:ascii="Times New Roman" w:eastAsia="Times New Roman" w:hAnsi="Times New Roman"/>
                <w:sz w:val="22"/>
              </w:rPr>
              <w:t>обеспечение д. Чукша</w:t>
            </w:r>
          </w:p>
          <w:p w:rsidR="000B0E8E" w:rsidRPr="00E1794A" w:rsidRDefault="000B0E8E" w:rsidP="007D0BA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E1794A">
              <w:rPr>
                <w:rFonts w:ascii="Times New Roman" w:eastAsia="Times New Roman" w:hAnsi="Times New Roman"/>
                <w:sz w:val="22"/>
              </w:rPr>
              <w:t>подъездной автомобильной дорогой с твердым покрытием;</w:t>
            </w:r>
          </w:p>
          <w:p w:rsidR="000B0E8E" w:rsidRPr="00E1794A" w:rsidRDefault="000B0E8E" w:rsidP="007D0BA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E1794A">
              <w:rPr>
                <w:rFonts w:ascii="Times New Roman" w:hAnsi="Times New Roman"/>
                <w:sz w:val="22"/>
                <w:szCs w:val="22"/>
              </w:rPr>
              <w:t>реализация положений Схемы территориального планирования муниципального района</w:t>
            </w:r>
          </w:p>
        </w:tc>
      </w:tr>
      <w:tr w:rsidR="00E1794A" w:rsidRPr="00E1794A" w:rsidTr="007D0BA1">
        <w:trPr>
          <w:trHeight w:val="688"/>
        </w:trPr>
        <w:tc>
          <w:tcPr>
            <w:tcW w:w="104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0E8E" w:rsidRPr="00E1794A" w:rsidRDefault="000B0E8E" w:rsidP="007F6C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0E8E" w:rsidRPr="00E1794A" w:rsidRDefault="000B0E8E" w:rsidP="000B0E8E">
            <w:p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Автомобильная дорога "Алмаметьево – Малые Морки"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0E8E" w:rsidRPr="00E1794A" w:rsidRDefault="000B0E8E" w:rsidP="000B0E8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 xml:space="preserve">категория: </w:t>
            </w:r>
            <w:r w:rsidRPr="00E1794A">
              <w:rPr>
                <w:rFonts w:ascii="Times New Roman" w:eastAsia="Times New Roman" w:hAnsi="Times New Roman"/>
                <w:bCs/>
                <w:sz w:val="22"/>
                <w:lang w:val="en-US"/>
              </w:rPr>
              <w:t>IV</w:t>
            </w:r>
            <w:r w:rsidRPr="00E1794A">
              <w:rPr>
                <w:rFonts w:ascii="Times New Roman" w:eastAsia="Times New Roman" w:hAnsi="Times New Roman"/>
                <w:bCs/>
                <w:sz w:val="22"/>
              </w:rPr>
              <w:t>;</w:t>
            </w:r>
          </w:p>
          <w:p w:rsidR="000B0E8E" w:rsidRPr="00E1794A" w:rsidRDefault="000B0E8E" w:rsidP="000B0E8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покрытие: асфальтобетон; протяженность: 3128</w:t>
            </w:r>
          </w:p>
        </w:tc>
        <w:tc>
          <w:tcPr>
            <w:tcW w:w="1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0E8E" w:rsidRPr="00E1794A" w:rsidRDefault="000B0E8E" w:rsidP="000B0E8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E1794A">
              <w:rPr>
                <w:rFonts w:ascii="Times New Roman" w:eastAsia="Times New Roman" w:hAnsi="Times New Roman"/>
                <w:sz w:val="22"/>
              </w:rPr>
              <w:t>обеспечение д. Малые Морки</w:t>
            </w:r>
          </w:p>
          <w:p w:rsidR="000B0E8E" w:rsidRPr="00E1794A" w:rsidRDefault="000B0E8E" w:rsidP="000B0E8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E1794A">
              <w:rPr>
                <w:rFonts w:ascii="Times New Roman" w:eastAsia="Times New Roman" w:hAnsi="Times New Roman"/>
                <w:sz w:val="22"/>
              </w:rPr>
              <w:t>подъездной автомобильной дорогой с твердым покрытием;</w:t>
            </w:r>
          </w:p>
          <w:p w:rsidR="000B0E8E" w:rsidRPr="00E1794A" w:rsidRDefault="000B0E8E" w:rsidP="000B0E8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E1794A">
              <w:rPr>
                <w:rFonts w:ascii="Times New Roman" w:hAnsi="Times New Roman"/>
                <w:sz w:val="22"/>
                <w:szCs w:val="22"/>
              </w:rPr>
              <w:t>реализация положений Схемы территориального планирования муниципального района</w:t>
            </w:r>
          </w:p>
        </w:tc>
      </w:tr>
      <w:tr w:rsidR="00E1794A" w:rsidRPr="00E1794A" w:rsidTr="007D0BA1">
        <w:trPr>
          <w:trHeight w:val="688"/>
        </w:trPr>
        <w:tc>
          <w:tcPr>
            <w:tcW w:w="104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0E8E" w:rsidRPr="00E1794A" w:rsidRDefault="000B0E8E" w:rsidP="007F6C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0E8E" w:rsidRPr="00E1794A" w:rsidRDefault="000B0E8E" w:rsidP="000B0E8E">
            <w:p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Автомобильная дорога "Шордур – Малый Шоръял"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0E8E" w:rsidRPr="00E1794A" w:rsidRDefault="000B0E8E" w:rsidP="000B0E8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 xml:space="preserve">категория: </w:t>
            </w:r>
            <w:r w:rsidRPr="00E1794A">
              <w:rPr>
                <w:rFonts w:ascii="Times New Roman" w:eastAsia="Times New Roman" w:hAnsi="Times New Roman"/>
                <w:bCs/>
                <w:sz w:val="22"/>
                <w:lang w:val="en-US"/>
              </w:rPr>
              <w:t>IV</w:t>
            </w:r>
            <w:r w:rsidRPr="00E1794A">
              <w:rPr>
                <w:rFonts w:ascii="Times New Roman" w:eastAsia="Times New Roman" w:hAnsi="Times New Roman"/>
                <w:bCs/>
                <w:sz w:val="22"/>
              </w:rPr>
              <w:t>;</w:t>
            </w:r>
          </w:p>
          <w:p w:rsidR="000B0E8E" w:rsidRPr="00E1794A" w:rsidRDefault="000B0E8E" w:rsidP="000B0E8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E1794A">
              <w:rPr>
                <w:rFonts w:ascii="Times New Roman" w:eastAsia="Times New Roman" w:hAnsi="Times New Roman"/>
                <w:bCs/>
                <w:sz w:val="22"/>
              </w:rPr>
              <w:t>покрытие: асфальтобетон; протяженность: 1033</w:t>
            </w:r>
          </w:p>
        </w:tc>
        <w:tc>
          <w:tcPr>
            <w:tcW w:w="1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0E8E" w:rsidRPr="00E1794A" w:rsidRDefault="000B0E8E" w:rsidP="000B0E8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E1794A">
              <w:rPr>
                <w:rFonts w:ascii="Times New Roman" w:eastAsia="Times New Roman" w:hAnsi="Times New Roman"/>
                <w:sz w:val="22"/>
              </w:rPr>
              <w:t>обеспечение д. Малый Шоръял</w:t>
            </w:r>
          </w:p>
          <w:p w:rsidR="000B0E8E" w:rsidRPr="00E1794A" w:rsidRDefault="000B0E8E" w:rsidP="000B0E8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E1794A">
              <w:rPr>
                <w:rFonts w:ascii="Times New Roman" w:eastAsia="Times New Roman" w:hAnsi="Times New Roman"/>
                <w:sz w:val="22"/>
              </w:rPr>
              <w:t>подъездной автомобильной дорогой с твердым покрытием;</w:t>
            </w:r>
          </w:p>
          <w:p w:rsidR="000B0E8E" w:rsidRPr="00E1794A" w:rsidRDefault="000B0E8E" w:rsidP="000B0E8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E1794A">
              <w:rPr>
                <w:rFonts w:ascii="Times New Roman" w:hAnsi="Times New Roman"/>
                <w:sz w:val="22"/>
                <w:szCs w:val="22"/>
              </w:rPr>
              <w:t>реализация положений Схемы территориального планирования муниципального района</w:t>
            </w:r>
          </w:p>
        </w:tc>
      </w:tr>
    </w:tbl>
    <w:p w:rsidR="000B0E8E" w:rsidRPr="00E1794A" w:rsidRDefault="000B0E8E" w:rsidP="002F5CCF">
      <w:pPr>
        <w:pStyle w:val="41"/>
      </w:pPr>
    </w:p>
    <w:p w:rsidR="002F5CCF" w:rsidRPr="00E1794A" w:rsidRDefault="00FD22E6" w:rsidP="002F5CCF">
      <w:pPr>
        <w:pStyle w:val="41"/>
      </w:pPr>
      <w:r w:rsidRPr="00E1794A">
        <w:t>Р</w:t>
      </w:r>
      <w:r w:rsidR="002F5CCF" w:rsidRPr="00E1794A">
        <w:t>азмещени</w:t>
      </w:r>
      <w:r w:rsidRPr="00E1794A">
        <w:t>е</w:t>
      </w:r>
      <w:r w:rsidR="002F5CCF" w:rsidRPr="00E1794A">
        <w:t xml:space="preserve"> автомобильной дороги </w:t>
      </w:r>
      <w:r w:rsidR="000B0E8E" w:rsidRPr="00E1794A">
        <w:rPr>
          <w:rFonts w:eastAsia="Times New Roman"/>
          <w:bCs/>
        </w:rPr>
        <w:t>"Алмаметьево – Малые Морки"</w:t>
      </w:r>
      <w:r w:rsidR="002F5CCF" w:rsidRPr="00E1794A">
        <w:t xml:space="preserve"> также предусматривает ряд организационных мероприятий, направленных на обеспечение безопасности миграций диких животных, в том числе:</w:t>
      </w:r>
    </w:p>
    <w:p w:rsidR="002F5CCF" w:rsidRPr="00E1794A" w:rsidRDefault="002F5CCF" w:rsidP="002F5CCF">
      <w:pPr>
        <w:pStyle w:val="41"/>
      </w:pPr>
      <w:r w:rsidRPr="00E1794A">
        <w:t>‒ организация подземных или надземных переходов для животных (местоположение и конструктивные решения указанных сооружений должны определяться документацией по планировке территории и проектной документацией планируемой автомобильной дороги);</w:t>
      </w:r>
    </w:p>
    <w:p w:rsidR="002F5CCF" w:rsidRPr="00E1794A" w:rsidRDefault="002F5CCF" w:rsidP="002F5CCF">
      <w:pPr>
        <w:pStyle w:val="41"/>
      </w:pPr>
      <w:r w:rsidRPr="00E1794A">
        <w:t>‒ организация защитных сооружений и устройств, предотвращающих попадание животных под транспортные средства.</w:t>
      </w:r>
    </w:p>
    <w:p w:rsidR="00FD22E6" w:rsidRPr="00E1794A" w:rsidRDefault="00FD22E6" w:rsidP="00FD22E6">
      <w:pPr>
        <w:pStyle w:val="41"/>
      </w:pPr>
      <w:r w:rsidRPr="00E1794A">
        <w:t xml:space="preserve">При строительстве автомобильной дороги </w:t>
      </w:r>
      <w:r w:rsidR="000B0E8E" w:rsidRPr="00E1794A">
        <w:rPr>
          <w:rFonts w:eastAsia="Times New Roman"/>
          <w:bCs/>
        </w:rPr>
        <w:t>"Алмаметьево – Малые Морки</w:t>
      </w:r>
      <w:r w:rsidR="00E1794A" w:rsidRPr="00E1794A">
        <w:rPr>
          <w:rFonts w:eastAsia="Times New Roman"/>
          <w:bCs/>
          <w:sz w:val="22"/>
        </w:rPr>
        <w:t>"</w:t>
      </w:r>
      <w:r w:rsidR="000B0E8E" w:rsidRPr="00E1794A">
        <w:t xml:space="preserve"> </w:t>
      </w:r>
      <w:r w:rsidRPr="00E1794A">
        <w:t>необходимо соблюдение положений Постановления Правительства Российской Федерации от 13.08.1996 г. № 997 «Об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электропередачи»</w:t>
      </w:r>
      <w:r w:rsidR="006D1D7B" w:rsidRPr="00E1794A">
        <w:t>.</w:t>
      </w:r>
    </w:p>
    <w:p w:rsidR="002226B3" w:rsidRPr="00E1794A" w:rsidRDefault="00D061F0" w:rsidP="00E1794A">
      <w:pPr>
        <w:pStyle w:val="41"/>
      </w:pPr>
      <w:r w:rsidRPr="00E1794A">
        <w:t>Размещение подъездной автомобильной дороги с твердым покрытием к населенн</w:t>
      </w:r>
      <w:r w:rsidR="00E1794A" w:rsidRPr="00E1794A">
        <w:t>ым</w:t>
      </w:r>
      <w:r w:rsidRPr="00E1794A">
        <w:t xml:space="preserve"> пункт</w:t>
      </w:r>
      <w:r w:rsidR="00E1794A" w:rsidRPr="00E1794A">
        <w:t>ам д. Малиновка, д. Машнур, д. Тумер</w:t>
      </w:r>
      <w:r w:rsidRPr="00E1794A">
        <w:t xml:space="preserve"> настоящим генеральным планом не предусматривается в связи малочисленным постоянным населением данн</w:t>
      </w:r>
      <w:r w:rsidR="00E1794A" w:rsidRPr="00E1794A">
        <w:t>ых</w:t>
      </w:r>
      <w:r w:rsidRPr="00E1794A">
        <w:t xml:space="preserve"> населенн</w:t>
      </w:r>
      <w:r w:rsidR="00E1794A" w:rsidRPr="00E1794A">
        <w:t>ых</w:t>
      </w:r>
      <w:r w:rsidRPr="00E1794A">
        <w:t xml:space="preserve"> пункт</w:t>
      </w:r>
      <w:r w:rsidR="00E1794A" w:rsidRPr="00E1794A">
        <w:t>ов</w:t>
      </w:r>
      <w:r w:rsidRPr="00E1794A">
        <w:t xml:space="preserve"> </w:t>
      </w:r>
    </w:p>
    <w:p w:rsidR="002226B3" w:rsidRPr="00E1794A" w:rsidRDefault="002226B3" w:rsidP="00327DC3">
      <w:pPr>
        <w:pStyle w:val="41"/>
      </w:pPr>
      <w:r w:rsidRPr="00E1794A">
        <w:t>Размещение иных объектов автомобиль</w:t>
      </w:r>
      <w:r w:rsidR="00362B54" w:rsidRPr="00E1794A">
        <w:t>ного транспорта не планируется.</w:t>
      </w:r>
    </w:p>
    <w:p w:rsidR="002226B3" w:rsidRDefault="002226B3" w:rsidP="00327DC3">
      <w:pPr>
        <w:pStyle w:val="41"/>
      </w:pPr>
    </w:p>
    <w:p w:rsidR="00763D03" w:rsidRPr="00A51179" w:rsidRDefault="006D1D7B" w:rsidP="00A51179">
      <w:pPr>
        <w:pStyle w:val="32"/>
        <w:rPr>
          <w:i w:val="0"/>
        </w:rPr>
      </w:pPr>
      <w:bookmarkStart w:id="47" w:name="_Toc146110035"/>
      <w:r>
        <w:rPr>
          <w:i w:val="0"/>
        </w:rPr>
        <w:t>3</w:t>
      </w:r>
      <w:r w:rsidR="00763D03" w:rsidRPr="00A51179">
        <w:rPr>
          <w:i w:val="0"/>
        </w:rPr>
        <w:t>.</w:t>
      </w:r>
      <w:r w:rsidR="006F7978" w:rsidRPr="00A51179">
        <w:rPr>
          <w:i w:val="0"/>
        </w:rPr>
        <w:t>8</w:t>
      </w:r>
      <w:r w:rsidR="00763D03" w:rsidRPr="00A51179">
        <w:rPr>
          <w:i w:val="0"/>
        </w:rPr>
        <w:t>.2. Железнодорожный транспорт</w:t>
      </w:r>
      <w:bookmarkEnd w:id="47"/>
    </w:p>
    <w:p w:rsidR="00763D03" w:rsidRPr="007D0BA1" w:rsidRDefault="00763D03" w:rsidP="00A51179">
      <w:pPr>
        <w:pStyle w:val="41"/>
        <w:rPr>
          <w:b/>
          <w:i/>
        </w:rPr>
      </w:pPr>
    </w:p>
    <w:p w:rsidR="00763D03" w:rsidRPr="007D0BA1" w:rsidRDefault="00763D03" w:rsidP="00A51179">
      <w:pPr>
        <w:pStyle w:val="41"/>
        <w:rPr>
          <w:b/>
          <w:i/>
        </w:rPr>
      </w:pPr>
      <w:r w:rsidRPr="007D0BA1">
        <w:rPr>
          <w:b/>
          <w:i/>
        </w:rPr>
        <w:t>Существующее положение</w:t>
      </w:r>
    </w:p>
    <w:p w:rsidR="002226B3" w:rsidRPr="007D0BA1" w:rsidRDefault="002226B3" w:rsidP="006E2B37">
      <w:pPr>
        <w:pStyle w:val="41"/>
      </w:pPr>
      <w:r w:rsidRPr="007D0BA1">
        <w:t>Железнодорожный транспорт на территории поселения не представлен.</w:t>
      </w:r>
    </w:p>
    <w:p w:rsidR="00763D03" w:rsidRPr="007D0BA1" w:rsidRDefault="00763D03" w:rsidP="00FC566E">
      <w:pPr>
        <w:pStyle w:val="aff5"/>
      </w:pPr>
    </w:p>
    <w:p w:rsidR="00763D03" w:rsidRPr="007D0BA1" w:rsidRDefault="00763D03" w:rsidP="00A51179">
      <w:pPr>
        <w:pStyle w:val="41"/>
        <w:rPr>
          <w:b/>
          <w:i/>
        </w:rPr>
      </w:pPr>
      <w:r w:rsidRPr="007D0BA1">
        <w:rPr>
          <w:b/>
          <w:i/>
        </w:rPr>
        <w:t>Проектное предложение</w:t>
      </w:r>
    </w:p>
    <w:p w:rsidR="002226B3" w:rsidRPr="007D0BA1" w:rsidRDefault="002226B3" w:rsidP="00763D03">
      <w:pPr>
        <w:pStyle w:val="41"/>
      </w:pPr>
      <w:r w:rsidRPr="007D0BA1">
        <w:t>Развитие железнодорожного транспорта на территории поселения не предусматривается.</w:t>
      </w:r>
    </w:p>
    <w:p w:rsidR="002226B3" w:rsidRDefault="002226B3" w:rsidP="00251074">
      <w:pPr>
        <w:pStyle w:val="aff5"/>
        <w:numPr>
          <w:ilvl w:val="0"/>
          <w:numId w:val="0"/>
        </w:numPr>
        <w:ind w:firstLine="709"/>
      </w:pPr>
    </w:p>
    <w:p w:rsidR="00251074" w:rsidRDefault="00251074" w:rsidP="00251074">
      <w:pPr>
        <w:pStyle w:val="aff5"/>
        <w:numPr>
          <w:ilvl w:val="0"/>
          <w:numId w:val="0"/>
        </w:numPr>
        <w:ind w:firstLine="709"/>
      </w:pPr>
    </w:p>
    <w:p w:rsidR="00251074" w:rsidRPr="007D0BA1" w:rsidRDefault="00251074" w:rsidP="00251074">
      <w:pPr>
        <w:pStyle w:val="aff5"/>
        <w:numPr>
          <w:ilvl w:val="0"/>
          <w:numId w:val="0"/>
        </w:numPr>
        <w:ind w:firstLine="709"/>
      </w:pPr>
    </w:p>
    <w:p w:rsidR="00763D03" w:rsidRPr="007D0BA1" w:rsidRDefault="006D1D7B" w:rsidP="00A51179">
      <w:pPr>
        <w:pStyle w:val="32"/>
        <w:rPr>
          <w:i w:val="0"/>
        </w:rPr>
      </w:pPr>
      <w:bookmarkStart w:id="48" w:name="_Toc146110036"/>
      <w:r w:rsidRPr="007D0BA1">
        <w:rPr>
          <w:i w:val="0"/>
        </w:rPr>
        <w:lastRenderedPageBreak/>
        <w:t>3</w:t>
      </w:r>
      <w:r w:rsidR="00763D03" w:rsidRPr="007D0BA1">
        <w:rPr>
          <w:i w:val="0"/>
        </w:rPr>
        <w:t>.</w:t>
      </w:r>
      <w:r w:rsidR="006F7978" w:rsidRPr="007D0BA1">
        <w:rPr>
          <w:i w:val="0"/>
        </w:rPr>
        <w:t>8</w:t>
      </w:r>
      <w:r w:rsidR="00763D03" w:rsidRPr="007D0BA1">
        <w:rPr>
          <w:i w:val="0"/>
        </w:rPr>
        <w:t>.3. Водный транспорт</w:t>
      </w:r>
      <w:bookmarkEnd w:id="48"/>
    </w:p>
    <w:p w:rsidR="00763D03" w:rsidRPr="007D0BA1" w:rsidRDefault="00763D03" w:rsidP="00763D03">
      <w:pPr>
        <w:pStyle w:val="aff5"/>
        <w:rPr>
          <w:u w:val="single"/>
        </w:rPr>
      </w:pPr>
    </w:p>
    <w:p w:rsidR="00763D03" w:rsidRPr="007D0BA1" w:rsidRDefault="00763D03" w:rsidP="00A51179">
      <w:pPr>
        <w:pStyle w:val="41"/>
        <w:rPr>
          <w:b/>
          <w:i/>
        </w:rPr>
      </w:pPr>
      <w:r w:rsidRPr="007D0BA1">
        <w:rPr>
          <w:b/>
          <w:i/>
        </w:rPr>
        <w:t>Существующее положение</w:t>
      </w:r>
    </w:p>
    <w:p w:rsidR="002226B3" w:rsidRPr="007D0BA1" w:rsidRDefault="002226B3" w:rsidP="00763D03">
      <w:pPr>
        <w:pStyle w:val="41"/>
      </w:pPr>
      <w:r w:rsidRPr="007D0BA1">
        <w:t>На территории поселения водный транспорт не представлен.</w:t>
      </w:r>
    </w:p>
    <w:p w:rsidR="00763D03" w:rsidRPr="007D0BA1" w:rsidRDefault="00763D03" w:rsidP="006E2B37">
      <w:pPr>
        <w:pStyle w:val="aff5"/>
      </w:pPr>
    </w:p>
    <w:p w:rsidR="00763D03" w:rsidRPr="007D0BA1" w:rsidRDefault="00763D03" w:rsidP="00A51179">
      <w:pPr>
        <w:pStyle w:val="41"/>
        <w:rPr>
          <w:b/>
          <w:i/>
        </w:rPr>
      </w:pPr>
      <w:r w:rsidRPr="007D0BA1">
        <w:rPr>
          <w:b/>
          <w:i/>
        </w:rPr>
        <w:t>Проектное предложение</w:t>
      </w:r>
    </w:p>
    <w:p w:rsidR="002226B3" w:rsidRPr="007D0BA1" w:rsidRDefault="002226B3" w:rsidP="00763D03">
      <w:pPr>
        <w:pStyle w:val="41"/>
      </w:pPr>
      <w:r w:rsidRPr="007D0BA1">
        <w:t>Развитие водного транспорта на территории поселения не предусматривается.</w:t>
      </w:r>
    </w:p>
    <w:p w:rsidR="002226B3" w:rsidRPr="00D50CCD" w:rsidRDefault="002226B3" w:rsidP="000A04FF">
      <w:pPr>
        <w:pStyle w:val="aff5"/>
        <w:numPr>
          <w:ilvl w:val="0"/>
          <w:numId w:val="0"/>
        </w:numPr>
        <w:ind w:firstLine="709"/>
      </w:pPr>
    </w:p>
    <w:p w:rsidR="00AA3442" w:rsidRPr="007D0BA1" w:rsidRDefault="006D1D7B" w:rsidP="00A51179">
      <w:pPr>
        <w:pStyle w:val="32"/>
        <w:rPr>
          <w:i w:val="0"/>
        </w:rPr>
      </w:pPr>
      <w:bookmarkStart w:id="49" w:name="_Toc146110037"/>
      <w:r>
        <w:rPr>
          <w:i w:val="0"/>
        </w:rPr>
        <w:t>3</w:t>
      </w:r>
      <w:r w:rsidR="00AA3442" w:rsidRPr="00A51179">
        <w:rPr>
          <w:i w:val="0"/>
        </w:rPr>
        <w:t>.</w:t>
      </w:r>
      <w:r w:rsidR="006F7978" w:rsidRPr="00A51179">
        <w:rPr>
          <w:i w:val="0"/>
        </w:rPr>
        <w:t>8</w:t>
      </w:r>
      <w:r w:rsidR="00AA3442" w:rsidRPr="00A51179">
        <w:rPr>
          <w:i w:val="0"/>
        </w:rPr>
        <w:t xml:space="preserve">.4. </w:t>
      </w:r>
      <w:r w:rsidR="00AA3442" w:rsidRPr="007D0BA1">
        <w:rPr>
          <w:i w:val="0"/>
        </w:rPr>
        <w:t>Воздушный транспорт</w:t>
      </w:r>
      <w:bookmarkEnd w:id="49"/>
    </w:p>
    <w:p w:rsidR="00AA3442" w:rsidRPr="007D0BA1" w:rsidRDefault="00AA3442" w:rsidP="00AA3442">
      <w:pPr>
        <w:pStyle w:val="aff5"/>
        <w:rPr>
          <w:u w:val="single"/>
        </w:rPr>
      </w:pPr>
    </w:p>
    <w:p w:rsidR="00AA3442" w:rsidRPr="007D0BA1" w:rsidRDefault="00AA3442" w:rsidP="00A51179">
      <w:pPr>
        <w:pStyle w:val="41"/>
        <w:rPr>
          <w:b/>
          <w:i/>
        </w:rPr>
      </w:pPr>
      <w:r w:rsidRPr="007D0BA1">
        <w:rPr>
          <w:b/>
          <w:i/>
        </w:rPr>
        <w:t>Существующее положение</w:t>
      </w:r>
    </w:p>
    <w:p w:rsidR="002226B3" w:rsidRPr="007D0BA1" w:rsidRDefault="002226B3" w:rsidP="006E2B37">
      <w:pPr>
        <w:pStyle w:val="aff5"/>
      </w:pPr>
      <w:r w:rsidRPr="007D0BA1">
        <w:t>Воздушный транспорт на территории поселения не представлен.</w:t>
      </w:r>
    </w:p>
    <w:p w:rsidR="00AA3442" w:rsidRPr="007D0BA1" w:rsidRDefault="00AA3442" w:rsidP="00AA3442">
      <w:pPr>
        <w:pStyle w:val="32"/>
      </w:pPr>
    </w:p>
    <w:p w:rsidR="00AA3442" w:rsidRPr="007D0BA1" w:rsidRDefault="00AA3442" w:rsidP="00A51179">
      <w:pPr>
        <w:pStyle w:val="41"/>
        <w:rPr>
          <w:b/>
          <w:i/>
        </w:rPr>
      </w:pPr>
      <w:r w:rsidRPr="007D0BA1">
        <w:rPr>
          <w:b/>
          <w:i/>
        </w:rPr>
        <w:t>Проектное предложение</w:t>
      </w:r>
    </w:p>
    <w:p w:rsidR="002226B3" w:rsidRPr="007D0BA1" w:rsidRDefault="002226B3" w:rsidP="006E2B37">
      <w:pPr>
        <w:pStyle w:val="41"/>
      </w:pPr>
      <w:r w:rsidRPr="007D0BA1">
        <w:t>Развитие воздушного транспорта на территории поселения не предусматривается.</w:t>
      </w:r>
    </w:p>
    <w:p w:rsidR="002226B3" w:rsidRDefault="002226B3" w:rsidP="00AD2115">
      <w:pPr>
        <w:pStyle w:val="aff5"/>
        <w:rPr>
          <w:b/>
          <w:i/>
        </w:rPr>
      </w:pPr>
    </w:p>
    <w:p w:rsidR="00AA3442" w:rsidRPr="00A51179" w:rsidRDefault="006D1D7B" w:rsidP="00A51179">
      <w:pPr>
        <w:pStyle w:val="32"/>
        <w:rPr>
          <w:i w:val="0"/>
        </w:rPr>
      </w:pPr>
      <w:bookmarkStart w:id="50" w:name="_Toc146110038"/>
      <w:r>
        <w:rPr>
          <w:i w:val="0"/>
        </w:rPr>
        <w:t>3</w:t>
      </w:r>
      <w:r w:rsidR="00AA3442" w:rsidRPr="00A51179">
        <w:rPr>
          <w:i w:val="0"/>
        </w:rPr>
        <w:t>.</w:t>
      </w:r>
      <w:r w:rsidR="006F7978" w:rsidRPr="00A51179">
        <w:rPr>
          <w:i w:val="0"/>
        </w:rPr>
        <w:t>8</w:t>
      </w:r>
      <w:r w:rsidR="00AA3442" w:rsidRPr="00A51179">
        <w:rPr>
          <w:i w:val="0"/>
        </w:rPr>
        <w:t>.5. Трубопроводный транспорт</w:t>
      </w:r>
      <w:bookmarkEnd w:id="50"/>
    </w:p>
    <w:p w:rsidR="00AA3442" w:rsidRPr="007D0BA1" w:rsidRDefault="00AA3442" w:rsidP="00AA3442">
      <w:pPr>
        <w:pStyle w:val="aff5"/>
        <w:rPr>
          <w:u w:val="single"/>
        </w:rPr>
      </w:pPr>
    </w:p>
    <w:p w:rsidR="00AA3442" w:rsidRPr="007D0BA1" w:rsidRDefault="00AA3442" w:rsidP="00A51179">
      <w:pPr>
        <w:pStyle w:val="41"/>
        <w:rPr>
          <w:b/>
          <w:i/>
        </w:rPr>
      </w:pPr>
      <w:r w:rsidRPr="007D0BA1">
        <w:rPr>
          <w:b/>
          <w:i/>
        </w:rPr>
        <w:t>Существующее положение</w:t>
      </w:r>
    </w:p>
    <w:p w:rsidR="002226B3" w:rsidRPr="007D0BA1" w:rsidRDefault="002226B3" w:rsidP="00576318">
      <w:pPr>
        <w:pStyle w:val="aff5"/>
      </w:pPr>
      <w:r w:rsidRPr="007D0BA1">
        <w:t xml:space="preserve">Трубопроводный транспорт на территории поселения не </w:t>
      </w:r>
      <w:r w:rsidRPr="007D0BA1">
        <w:rPr>
          <w:rStyle w:val="42"/>
        </w:rPr>
        <w:t>представлен.</w:t>
      </w:r>
    </w:p>
    <w:p w:rsidR="00AA3442" w:rsidRPr="007D0BA1" w:rsidRDefault="00AA3442" w:rsidP="00AA3442">
      <w:pPr>
        <w:pStyle w:val="32"/>
      </w:pPr>
    </w:p>
    <w:p w:rsidR="00AA3442" w:rsidRPr="007D0BA1" w:rsidRDefault="00AA3442" w:rsidP="00A51179">
      <w:pPr>
        <w:pStyle w:val="41"/>
        <w:rPr>
          <w:b/>
          <w:i/>
        </w:rPr>
      </w:pPr>
      <w:r w:rsidRPr="007D0BA1">
        <w:rPr>
          <w:b/>
          <w:i/>
        </w:rPr>
        <w:t>Проектное предложение</w:t>
      </w:r>
    </w:p>
    <w:p w:rsidR="002226B3" w:rsidRPr="007D0BA1" w:rsidRDefault="002226B3" w:rsidP="00576318">
      <w:pPr>
        <w:pStyle w:val="41"/>
      </w:pPr>
      <w:r w:rsidRPr="007D0BA1">
        <w:t>Развитие трубопроводного транспорта на территории поселения не предусматривается.</w:t>
      </w:r>
    </w:p>
    <w:p w:rsidR="00AA3442" w:rsidRDefault="00AA3442" w:rsidP="00AA3442">
      <w:pPr>
        <w:pStyle w:val="20"/>
      </w:pPr>
    </w:p>
    <w:p w:rsidR="002226B3" w:rsidRPr="007D0BA1" w:rsidRDefault="006D1D7B" w:rsidP="00A51179">
      <w:pPr>
        <w:pStyle w:val="28"/>
      </w:pPr>
      <w:bookmarkStart w:id="51" w:name="_Toc146110039"/>
      <w:r w:rsidRPr="007D0BA1">
        <w:t>3</w:t>
      </w:r>
      <w:r w:rsidR="002226B3" w:rsidRPr="007D0BA1">
        <w:t>.</w:t>
      </w:r>
      <w:r w:rsidR="006F7978" w:rsidRPr="007D0BA1">
        <w:t>9</w:t>
      </w:r>
      <w:r w:rsidR="002226B3" w:rsidRPr="007D0BA1">
        <w:t>. Инженерная инфраструктура</w:t>
      </w:r>
      <w:bookmarkEnd w:id="51"/>
    </w:p>
    <w:p w:rsidR="002226B3" w:rsidRPr="007D0BA1" w:rsidRDefault="002226B3" w:rsidP="00066D3D">
      <w:pPr>
        <w:pStyle w:val="aff5"/>
      </w:pPr>
    </w:p>
    <w:p w:rsidR="00415050" w:rsidRPr="007D0BA1" w:rsidRDefault="006D1D7B" w:rsidP="00A51179">
      <w:pPr>
        <w:pStyle w:val="32"/>
        <w:rPr>
          <w:i w:val="0"/>
        </w:rPr>
      </w:pPr>
      <w:bookmarkStart w:id="52" w:name="_Toc146110040"/>
      <w:r w:rsidRPr="007D0BA1">
        <w:rPr>
          <w:i w:val="0"/>
        </w:rPr>
        <w:t>3</w:t>
      </w:r>
      <w:r w:rsidR="00415050" w:rsidRPr="007D0BA1">
        <w:rPr>
          <w:i w:val="0"/>
        </w:rPr>
        <w:t>.</w:t>
      </w:r>
      <w:r w:rsidR="006F7978" w:rsidRPr="007D0BA1">
        <w:rPr>
          <w:i w:val="0"/>
        </w:rPr>
        <w:t>9.</w:t>
      </w:r>
      <w:r w:rsidR="00B66B9B" w:rsidRPr="007D0BA1">
        <w:rPr>
          <w:i w:val="0"/>
        </w:rPr>
        <w:t>1</w:t>
      </w:r>
      <w:r w:rsidR="00415050" w:rsidRPr="007D0BA1">
        <w:rPr>
          <w:i w:val="0"/>
        </w:rPr>
        <w:t>. Магистральные инженерные коммуникации</w:t>
      </w:r>
      <w:bookmarkEnd w:id="52"/>
    </w:p>
    <w:p w:rsidR="00415050" w:rsidRPr="007D0BA1" w:rsidRDefault="00415050" w:rsidP="00415050">
      <w:pPr>
        <w:pStyle w:val="28"/>
        <w:rPr>
          <w:color w:val="auto"/>
        </w:rPr>
      </w:pPr>
    </w:p>
    <w:p w:rsidR="00415050" w:rsidRPr="007D0BA1" w:rsidRDefault="00415050" w:rsidP="00A51179">
      <w:pPr>
        <w:pStyle w:val="41"/>
        <w:rPr>
          <w:b/>
          <w:i/>
        </w:rPr>
      </w:pPr>
      <w:r w:rsidRPr="007D0BA1">
        <w:rPr>
          <w:b/>
          <w:i/>
        </w:rPr>
        <w:t>Существующее положение</w:t>
      </w:r>
    </w:p>
    <w:p w:rsidR="002226B3" w:rsidRPr="007D0BA1" w:rsidRDefault="002226B3" w:rsidP="00415050">
      <w:pPr>
        <w:pStyle w:val="aff5"/>
        <w:rPr>
          <w:b/>
          <w:i/>
        </w:rPr>
      </w:pPr>
      <w:r w:rsidRPr="007D0BA1">
        <w:t xml:space="preserve">На территории поселения представлены </w:t>
      </w:r>
      <w:r w:rsidR="00415050" w:rsidRPr="007D0BA1">
        <w:t xml:space="preserve">следующие </w:t>
      </w:r>
      <w:r w:rsidRPr="007D0BA1">
        <w:t>магистральные инженерные коммуникации</w:t>
      </w:r>
      <w:r w:rsidR="00415050" w:rsidRPr="007D0BA1">
        <w:t>:</w:t>
      </w:r>
    </w:p>
    <w:p w:rsidR="00415050" w:rsidRPr="007D0BA1" w:rsidRDefault="00415050" w:rsidP="00415050">
      <w:pPr>
        <w:pStyle w:val="aff5"/>
        <w:numPr>
          <w:ilvl w:val="0"/>
          <w:numId w:val="0"/>
        </w:numPr>
        <w:ind w:firstLine="709"/>
      </w:pPr>
      <w:r w:rsidRPr="007D0BA1">
        <w:t xml:space="preserve">‒ воздушные линии электропередачи напряжением </w:t>
      </w:r>
      <w:r w:rsidR="00562D2E" w:rsidRPr="007D0BA1">
        <w:t>10 кВ;</w:t>
      </w:r>
    </w:p>
    <w:p w:rsidR="00415050" w:rsidRPr="007D0BA1" w:rsidRDefault="00415050" w:rsidP="00562D2E">
      <w:pPr>
        <w:pStyle w:val="aff5"/>
        <w:numPr>
          <w:ilvl w:val="0"/>
          <w:numId w:val="0"/>
        </w:numPr>
        <w:ind w:firstLine="709"/>
      </w:pPr>
      <w:r w:rsidRPr="007D0BA1">
        <w:t xml:space="preserve">‒ </w:t>
      </w:r>
      <w:r w:rsidR="00562D2E" w:rsidRPr="007D0BA1">
        <w:t>линии связи.</w:t>
      </w:r>
    </w:p>
    <w:p w:rsidR="00562D2E" w:rsidRPr="007D0BA1" w:rsidRDefault="00562D2E" w:rsidP="00562D2E">
      <w:pPr>
        <w:pStyle w:val="32"/>
      </w:pPr>
    </w:p>
    <w:p w:rsidR="00562D2E" w:rsidRPr="007D0BA1" w:rsidRDefault="00562D2E" w:rsidP="00A51179">
      <w:pPr>
        <w:pStyle w:val="41"/>
        <w:rPr>
          <w:b/>
          <w:i/>
        </w:rPr>
      </w:pPr>
      <w:r w:rsidRPr="007D0BA1">
        <w:rPr>
          <w:b/>
          <w:i/>
        </w:rPr>
        <w:t>Проектное предложение</w:t>
      </w:r>
    </w:p>
    <w:p w:rsidR="00B66B9B" w:rsidRPr="007D0BA1" w:rsidRDefault="00B66B9B" w:rsidP="00B66B9B">
      <w:pPr>
        <w:pStyle w:val="41"/>
      </w:pPr>
      <w:r w:rsidRPr="007D0BA1">
        <w:t>Размещение магистральных инженерных коммуникаций на территории поселения не планируется.</w:t>
      </w:r>
    </w:p>
    <w:p w:rsidR="00AA3442" w:rsidRDefault="00AA3442" w:rsidP="00F03F30">
      <w:pPr>
        <w:pStyle w:val="41"/>
        <w:rPr>
          <w:sz w:val="22"/>
          <w:szCs w:val="22"/>
          <w:highlight w:val="yellow"/>
        </w:rPr>
      </w:pPr>
    </w:p>
    <w:p w:rsidR="00B66B9B" w:rsidRPr="00A51179" w:rsidRDefault="006D1D7B" w:rsidP="00A51179">
      <w:pPr>
        <w:pStyle w:val="32"/>
        <w:rPr>
          <w:i w:val="0"/>
        </w:rPr>
      </w:pPr>
      <w:bookmarkStart w:id="53" w:name="_Toc146110041"/>
      <w:r>
        <w:rPr>
          <w:i w:val="0"/>
        </w:rPr>
        <w:t>3</w:t>
      </w:r>
      <w:r w:rsidR="00B66B9B" w:rsidRPr="00A51179">
        <w:rPr>
          <w:i w:val="0"/>
        </w:rPr>
        <w:t>.</w:t>
      </w:r>
      <w:r w:rsidR="006F7978" w:rsidRPr="00A51179">
        <w:rPr>
          <w:i w:val="0"/>
        </w:rPr>
        <w:t>9</w:t>
      </w:r>
      <w:r w:rsidR="00B66B9B" w:rsidRPr="00A51179">
        <w:rPr>
          <w:i w:val="0"/>
        </w:rPr>
        <w:t>.2. Электроснабжение</w:t>
      </w:r>
      <w:bookmarkEnd w:id="53"/>
    </w:p>
    <w:p w:rsidR="00B66B9B" w:rsidRDefault="00B66B9B" w:rsidP="00F03F30">
      <w:pPr>
        <w:pStyle w:val="41"/>
        <w:rPr>
          <w:sz w:val="22"/>
          <w:szCs w:val="22"/>
          <w:highlight w:val="yellow"/>
        </w:rPr>
      </w:pPr>
    </w:p>
    <w:p w:rsidR="00B66B9B" w:rsidRPr="00704D51" w:rsidRDefault="00B66B9B" w:rsidP="00A51179">
      <w:pPr>
        <w:pStyle w:val="41"/>
        <w:rPr>
          <w:b/>
          <w:i/>
        </w:rPr>
      </w:pPr>
      <w:r w:rsidRPr="00704D51">
        <w:rPr>
          <w:b/>
          <w:i/>
        </w:rPr>
        <w:t>Существующее положение</w:t>
      </w:r>
    </w:p>
    <w:p w:rsidR="00B66B9B" w:rsidRPr="00704D51" w:rsidRDefault="00F933D8" w:rsidP="00F933D8">
      <w:pPr>
        <w:pStyle w:val="41"/>
        <w:rPr>
          <w:szCs w:val="22"/>
        </w:rPr>
      </w:pPr>
      <w:r w:rsidRPr="00704D51">
        <w:rPr>
          <w:rStyle w:val="aff6"/>
        </w:rPr>
        <w:t>Электроснабжение населенных пунктов и производственных объектов осуществляется воздушными линиями электропередачи напряжением 0,4 кВ. Понижение напряжения и распределение электричества обеспечивается</w:t>
      </w:r>
      <w:r w:rsidRPr="00704D51">
        <w:t xml:space="preserve"> трансформаторными электрическими подстанциями 6-10/0,4 кВ.</w:t>
      </w:r>
    </w:p>
    <w:p w:rsidR="00B66B9B" w:rsidRPr="00704D51" w:rsidRDefault="00F933D8" w:rsidP="00F933D8">
      <w:pPr>
        <w:pStyle w:val="41"/>
      </w:pPr>
      <w:r w:rsidRPr="00704D51">
        <w:t>Уровень обеспеченности зданий и сооружений электроэнергией составляет 100 %.</w:t>
      </w:r>
    </w:p>
    <w:p w:rsidR="00704D51" w:rsidRPr="00704D51" w:rsidRDefault="00704D51" w:rsidP="00F933D8">
      <w:pPr>
        <w:pStyle w:val="41"/>
      </w:pPr>
    </w:p>
    <w:p w:rsidR="00B66B9B" w:rsidRPr="00704D51" w:rsidRDefault="00B66B9B" w:rsidP="00A51179">
      <w:pPr>
        <w:pStyle w:val="41"/>
        <w:rPr>
          <w:b/>
          <w:i/>
        </w:rPr>
      </w:pPr>
      <w:r w:rsidRPr="00704D51">
        <w:rPr>
          <w:b/>
          <w:i/>
        </w:rPr>
        <w:t>Проектное предложение</w:t>
      </w:r>
    </w:p>
    <w:p w:rsidR="00691374" w:rsidRPr="00704D51" w:rsidRDefault="00691374" w:rsidP="00691374">
      <w:pPr>
        <w:pStyle w:val="41"/>
      </w:pPr>
      <w:r w:rsidRPr="00704D51">
        <w:t>В связи с возможным планируемым увеличением объема жилищного фонда на</w:t>
      </w:r>
      <w:r w:rsidR="00D678AF" w:rsidRPr="00704D51">
        <w:t xml:space="preserve"> </w:t>
      </w:r>
      <w:r w:rsidR="00E21032">
        <w:rPr>
          <w:noProof/>
        </w:rPr>
        <w:t>65,35</w:t>
      </w:r>
      <w:r w:rsidR="00D678AF" w:rsidRPr="00704D51">
        <w:t xml:space="preserve"> </w:t>
      </w:r>
      <w:r w:rsidRPr="00704D51">
        <w:t>тыс. кв. м жилья и приблизительным приростом численности постоянного населения на</w:t>
      </w:r>
      <w:r w:rsidR="00D678AF" w:rsidRPr="00704D51">
        <w:t xml:space="preserve"> </w:t>
      </w:r>
      <w:r w:rsidR="00E21032">
        <w:rPr>
          <w:noProof/>
        </w:rPr>
        <w:t>2287</w:t>
      </w:r>
      <w:r w:rsidR="00D678AF" w:rsidRPr="00704D51">
        <w:t xml:space="preserve"> </w:t>
      </w:r>
      <w:r w:rsidRPr="00704D51">
        <w:t>человек предполагается увеличение показателя электропотребления, согласно укрупненному расчету равное</w:t>
      </w:r>
      <w:r w:rsidR="00D678AF" w:rsidRPr="00704D51">
        <w:t xml:space="preserve"> </w:t>
      </w:r>
      <w:r w:rsidR="00E21032">
        <w:rPr>
          <w:noProof/>
        </w:rPr>
        <w:t>2172650</w:t>
      </w:r>
      <w:r w:rsidR="00D678AF" w:rsidRPr="00704D51">
        <w:t xml:space="preserve"> </w:t>
      </w:r>
      <w:r w:rsidR="006571BA" w:rsidRPr="00704D51">
        <w:t>кВт∙ч в год.</w:t>
      </w:r>
    </w:p>
    <w:p w:rsidR="00644952" w:rsidRPr="00704D51" w:rsidRDefault="00644952" w:rsidP="00644952">
      <w:pPr>
        <w:pStyle w:val="41"/>
      </w:pPr>
      <w:r w:rsidRPr="00704D51">
        <w:t xml:space="preserve">Ориентировочная суммарная требуемая протяженность воздушных линий электропередачи 0,4 кВ на территориях, выделяемых для возможного жилищного строительства, составляет </w:t>
      </w:r>
      <w:r w:rsidR="00E21032">
        <w:rPr>
          <w:noProof/>
        </w:rPr>
        <w:t>16,34</w:t>
      </w:r>
      <w:r w:rsidRPr="00704D51">
        <w:t xml:space="preserve"> км.</w:t>
      </w:r>
    </w:p>
    <w:p w:rsidR="00644952" w:rsidRPr="00704D51" w:rsidRDefault="00644952" w:rsidP="00644952">
      <w:pPr>
        <w:pStyle w:val="41"/>
      </w:pPr>
      <w:r w:rsidRPr="00704D51">
        <w:lastRenderedPageBreak/>
        <w:t>Для обеспечения системой централизованного электроснабжения территорий, выделяемых для возможного жилищного строительства, требуется строительство воздушных линий электропередачи 6-10 кВ и трансформаторных электрических подстанций 6-10/0,4. Местоположение и характеристики данных объектов должны определяться на стадии подготовки документации по планировке территории.</w:t>
      </w:r>
    </w:p>
    <w:p w:rsidR="00B66B9B" w:rsidRPr="00704D51" w:rsidRDefault="00B66B9B" w:rsidP="00F03F30">
      <w:pPr>
        <w:pStyle w:val="41"/>
        <w:rPr>
          <w:sz w:val="22"/>
          <w:szCs w:val="22"/>
        </w:rPr>
      </w:pPr>
    </w:p>
    <w:p w:rsidR="00B66B9B" w:rsidRPr="00704D51" w:rsidRDefault="006D1D7B" w:rsidP="00A51179">
      <w:pPr>
        <w:pStyle w:val="32"/>
        <w:rPr>
          <w:i w:val="0"/>
        </w:rPr>
      </w:pPr>
      <w:bookmarkStart w:id="54" w:name="_Toc146110042"/>
      <w:r w:rsidRPr="00704D51">
        <w:rPr>
          <w:i w:val="0"/>
        </w:rPr>
        <w:t>3</w:t>
      </w:r>
      <w:r w:rsidR="00B66B9B" w:rsidRPr="00704D51">
        <w:rPr>
          <w:i w:val="0"/>
        </w:rPr>
        <w:t>.</w:t>
      </w:r>
      <w:r w:rsidR="006F7978" w:rsidRPr="00704D51">
        <w:rPr>
          <w:i w:val="0"/>
        </w:rPr>
        <w:t>9</w:t>
      </w:r>
      <w:r w:rsidR="00B66B9B" w:rsidRPr="00704D51">
        <w:rPr>
          <w:i w:val="0"/>
        </w:rPr>
        <w:t>.3. Газоснабжение</w:t>
      </w:r>
      <w:bookmarkEnd w:id="54"/>
    </w:p>
    <w:p w:rsidR="00B66B9B" w:rsidRPr="00704D51" w:rsidRDefault="00B66B9B" w:rsidP="00B66B9B">
      <w:pPr>
        <w:pStyle w:val="41"/>
        <w:rPr>
          <w:sz w:val="22"/>
          <w:szCs w:val="22"/>
        </w:rPr>
      </w:pPr>
    </w:p>
    <w:p w:rsidR="00B66B9B" w:rsidRPr="00704D51" w:rsidRDefault="00B66B9B" w:rsidP="00A51179">
      <w:pPr>
        <w:pStyle w:val="41"/>
        <w:rPr>
          <w:b/>
          <w:i/>
        </w:rPr>
      </w:pPr>
      <w:r w:rsidRPr="00704D51">
        <w:rPr>
          <w:b/>
          <w:i/>
        </w:rPr>
        <w:t>Существующее положение</w:t>
      </w:r>
    </w:p>
    <w:p w:rsidR="00B66B9B" w:rsidRPr="00704D51" w:rsidRDefault="006571BA" w:rsidP="006571BA">
      <w:pPr>
        <w:pStyle w:val="41"/>
      </w:pPr>
      <w:r w:rsidRPr="00704D51">
        <w:t>Централизованное газоснабжение в поселении отсутствует. Обеспечение зданий и сооружений газом осуществляется с помощью автономных источников.</w:t>
      </w:r>
    </w:p>
    <w:p w:rsidR="00704D51" w:rsidRDefault="00704D51" w:rsidP="006571BA">
      <w:pPr>
        <w:pStyle w:val="41"/>
      </w:pPr>
    </w:p>
    <w:p w:rsidR="00B66B9B" w:rsidRPr="00DB47B6" w:rsidRDefault="00B66B9B" w:rsidP="00A51179">
      <w:pPr>
        <w:pStyle w:val="41"/>
        <w:rPr>
          <w:b/>
          <w:i/>
        </w:rPr>
      </w:pPr>
      <w:r w:rsidRPr="00DB47B6">
        <w:rPr>
          <w:b/>
          <w:i/>
        </w:rPr>
        <w:t>Проектное предложение</w:t>
      </w:r>
    </w:p>
    <w:p w:rsidR="001C446E" w:rsidRPr="00DB47B6" w:rsidRDefault="001C446E" w:rsidP="001C446E">
      <w:pPr>
        <w:pStyle w:val="41"/>
      </w:pPr>
      <w:r w:rsidRPr="00DB47B6">
        <w:t xml:space="preserve">Для улучшения качества коммунальных услуг, оказываемых населению </w:t>
      </w:r>
      <w:r w:rsidR="00E21032" w:rsidRPr="00E21032">
        <w:rPr>
          <w:rStyle w:val="42"/>
        </w:rPr>
        <w:t>Семисолинск</w:t>
      </w:r>
      <w:r w:rsidRPr="00DB47B6">
        <w:t xml:space="preserve">ого сельского поселения, необходимо доведение уровня обеспеченности зданий и сооружений газом до равного 100 % во всех населенных пунктах, для чего требуется строительство газораспределительных сетей низкого давления в </w:t>
      </w:r>
      <w:r w:rsidR="00F07CF0" w:rsidRPr="00DB47B6">
        <w:t xml:space="preserve">д. Семисола, д. Алмаметьево, д. Большой Шоръял, д. Кокрем, д. Малые Морки, д. Малый Шоръял, д. Нижняя, д. Нурумбал, с. Петровское, д. Сердеж, д. Чукша, д. Шордур, д. Шурга, д. Ядыксола </w:t>
      </w:r>
      <w:r w:rsidRPr="00DB47B6">
        <w:t xml:space="preserve">ориентировочной суммарной протяженностью, составляющей </w:t>
      </w:r>
      <w:r w:rsidR="00E21032" w:rsidRPr="00E21032">
        <w:rPr>
          <w:noProof/>
        </w:rPr>
        <w:t>52,76</w:t>
      </w:r>
      <w:r w:rsidRPr="00DB47B6">
        <w:t xml:space="preserve"> км.</w:t>
      </w:r>
    </w:p>
    <w:p w:rsidR="001C446E" w:rsidRPr="00DB47B6" w:rsidRDefault="001C446E" w:rsidP="001C446E">
      <w:pPr>
        <w:pStyle w:val="41"/>
      </w:pPr>
      <w:r w:rsidRPr="00DB47B6">
        <w:t xml:space="preserve">Кроме того, для организации системы централизованного газоснабжения в </w:t>
      </w:r>
      <w:r w:rsidR="00F07CF0" w:rsidRPr="00DB47B6">
        <w:t xml:space="preserve">указанных населенных пунктах </w:t>
      </w:r>
      <w:r w:rsidRPr="00DB47B6">
        <w:t xml:space="preserve"> необходимо строительство газораспределительных сетей среднего давления и газорегуляторного пункта, местоположение и характеристики которых должны определяться на стадии подготовки документации по планировке территории.</w:t>
      </w:r>
    </w:p>
    <w:p w:rsidR="00396620" w:rsidRPr="00DB47B6" w:rsidRDefault="00396620" w:rsidP="00396620">
      <w:pPr>
        <w:pStyle w:val="41"/>
      </w:pPr>
      <w:r w:rsidRPr="00DB47B6">
        <w:t xml:space="preserve">Организация системы централизованного газоснабжения в </w:t>
      </w:r>
      <w:r w:rsidR="00EC36EE" w:rsidRPr="00DB47B6">
        <w:t>д. Кушнанур,</w:t>
      </w:r>
      <w:r w:rsidR="00EC36EE">
        <w:t xml:space="preserve"> </w:t>
      </w:r>
      <w:r w:rsidR="00F07CF0" w:rsidRPr="00DB47B6">
        <w:t>д. Малиновка, д. Машнур и д. Тумер</w:t>
      </w:r>
      <w:r w:rsidRPr="00DB47B6">
        <w:t xml:space="preserve"> нецелесообразна в связи с малочисленным населением данн</w:t>
      </w:r>
      <w:r w:rsidR="00DB47B6" w:rsidRPr="00DB47B6">
        <w:t>ых</w:t>
      </w:r>
      <w:r w:rsidRPr="00DB47B6">
        <w:t xml:space="preserve"> населенн</w:t>
      </w:r>
      <w:r w:rsidR="00DB47B6" w:rsidRPr="00DB47B6">
        <w:t>ых</w:t>
      </w:r>
      <w:r w:rsidRPr="00DB47B6">
        <w:t xml:space="preserve"> пункт</w:t>
      </w:r>
      <w:r w:rsidR="00DB47B6" w:rsidRPr="00DB47B6">
        <w:t>ов</w:t>
      </w:r>
      <w:r w:rsidRPr="00DB47B6">
        <w:t>.</w:t>
      </w:r>
    </w:p>
    <w:p w:rsidR="001C446E" w:rsidRPr="00DB47B6" w:rsidRDefault="001C446E" w:rsidP="006571BA">
      <w:pPr>
        <w:pStyle w:val="41"/>
      </w:pPr>
    </w:p>
    <w:p w:rsidR="002C025A" w:rsidRPr="00DB47B6" w:rsidRDefault="006571BA" w:rsidP="006571BA">
      <w:pPr>
        <w:pStyle w:val="41"/>
      </w:pPr>
      <w:r w:rsidRPr="00DB47B6">
        <w:t>В связи с возможным планируемым увеличением объема жилищного фонда на</w:t>
      </w:r>
      <w:r w:rsidR="001C446E" w:rsidRPr="00DB47B6">
        <w:t xml:space="preserve"> </w:t>
      </w:r>
      <w:r w:rsidR="00E21032">
        <w:rPr>
          <w:noProof/>
        </w:rPr>
        <w:t>65,35</w:t>
      </w:r>
      <w:r w:rsidR="001C446E" w:rsidRPr="00DB47B6">
        <w:t xml:space="preserve"> </w:t>
      </w:r>
      <w:r w:rsidRPr="00DB47B6">
        <w:t>тыс. кв. м жилья и приблизительным приростом численности постоянного населения на</w:t>
      </w:r>
      <w:r w:rsidR="001C446E" w:rsidRPr="00DB47B6">
        <w:t xml:space="preserve"> </w:t>
      </w:r>
      <w:r w:rsidR="00E21032">
        <w:rPr>
          <w:noProof/>
        </w:rPr>
        <w:t>2287</w:t>
      </w:r>
      <w:r w:rsidR="001C446E" w:rsidRPr="00DB47B6">
        <w:t xml:space="preserve"> </w:t>
      </w:r>
      <w:r w:rsidRPr="00DB47B6">
        <w:t xml:space="preserve">человек предполагается </w:t>
      </w:r>
      <w:r w:rsidR="002C025A" w:rsidRPr="00DB47B6">
        <w:t>увеличение показателя потребления газа, согласно укрупненному расчету равное</w:t>
      </w:r>
      <w:r w:rsidR="001C446E" w:rsidRPr="00DB47B6">
        <w:t xml:space="preserve"> </w:t>
      </w:r>
      <w:r w:rsidR="00E21032">
        <w:rPr>
          <w:noProof/>
        </w:rPr>
        <w:t>503140</w:t>
      </w:r>
      <w:r w:rsidR="001C446E" w:rsidRPr="00DB47B6">
        <w:t xml:space="preserve"> </w:t>
      </w:r>
      <w:r w:rsidR="002C025A" w:rsidRPr="00DB47B6">
        <w:t>куб. м в год</w:t>
      </w:r>
      <w:r w:rsidRPr="00DB47B6">
        <w:t>.</w:t>
      </w:r>
    </w:p>
    <w:p w:rsidR="001C446E" w:rsidRPr="00DB47B6" w:rsidRDefault="001C446E" w:rsidP="001C446E">
      <w:pPr>
        <w:pStyle w:val="41"/>
      </w:pPr>
      <w:r w:rsidRPr="00DB47B6">
        <w:t xml:space="preserve">Ориентировочная суммарная требуемая протяженность газораспределительных сетей на территориях, выделяемых для возможного жилищного строительства, составляет </w:t>
      </w:r>
      <w:r w:rsidR="00E21032">
        <w:rPr>
          <w:noProof/>
        </w:rPr>
        <w:t>32,68</w:t>
      </w:r>
      <w:r w:rsidRPr="00DB47B6">
        <w:t xml:space="preserve"> км.</w:t>
      </w:r>
    </w:p>
    <w:p w:rsidR="001C446E" w:rsidRPr="00DB47B6" w:rsidRDefault="001C446E" w:rsidP="001C446E">
      <w:pPr>
        <w:pStyle w:val="41"/>
      </w:pPr>
      <w:r w:rsidRPr="00DB47B6">
        <w:t>Для обеспечения системой централизованного газоснабжения территорий, выделяемых для возможного жилищного строительства, требуется строительство газораспределительных сетей среднего давления и газорегуляторных пунктов. Местоположение и характеристики данных объектов должны определяться на стадии подготовки документации по планировке территории.</w:t>
      </w:r>
    </w:p>
    <w:p w:rsidR="00942F16" w:rsidRDefault="00942F16" w:rsidP="00A51179">
      <w:pPr>
        <w:pStyle w:val="32"/>
        <w:rPr>
          <w:i w:val="0"/>
        </w:rPr>
      </w:pPr>
    </w:p>
    <w:p w:rsidR="00B66B9B" w:rsidRPr="00EB5BA6" w:rsidRDefault="006D1D7B" w:rsidP="00A51179">
      <w:pPr>
        <w:pStyle w:val="32"/>
        <w:rPr>
          <w:i w:val="0"/>
        </w:rPr>
      </w:pPr>
      <w:bookmarkStart w:id="55" w:name="_Toc146110043"/>
      <w:r>
        <w:rPr>
          <w:i w:val="0"/>
        </w:rPr>
        <w:t>3</w:t>
      </w:r>
      <w:r w:rsidR="00B66B9B" w:rsidRPr="00A51179">
        <w:rPr>
          <w:i w:val="0"/>
        </w:rPr>
        <w:t>.</w:t>
      </w:r>
      <w:r w:rsidR="006F7978" w:rsidRPr="00A51179">
        <w:rPr>
          <w:i w:val="0"/>
        </w:rPr>
        <w:t>9</w:t>
      </w:r>
      <w:r w:rsidR="00B66B9B" w:rsidRPr="00A51179">
        <w:rPr>
          <w:i w:val="0"/>
        </w:rPr>
        <w:t>.4</w:t>
      </w:r>
      <w:r w:rsidR="00B66B9B" w:rsidRPr="00EB5BA6">
        <w:rPr>
          <w:i w:val="0"/>
        </w:rPr>
        <w:t>. Водоснабжение</w:t>
      </w:r>
      <w:bookmarkEnd w:id="55"/>
    </w:p>
    <w:p w:rsidR="00B66B9B" w:rsidRPr="00EB5BA6" w:rsidRDefault="00B66B9B" w:rsidP="00B66B9B">
      <w:pPr>
        <w:pStyle w:val="41"/>
        <w:rPr>
          <w:sz w:val="22"/>
          <w:szCs w:val="22"/>
        </w:rPr>
      </w:pPr>
    </w:p>
    <w:p w:rsidR="00B66B9B" w:rsidRPr="00EB5BA6" w:rsidRDefault="00B66B9B" w:rsidP="00A51179">
      <w:pPr>
        <w:pStyle w:val="41"/>
        <w:rPr>
          <w:b/>
          <w:i/>
        </w:rPr>
      </w:pPr>
      <w:r w:rsidRPr="00EB5BA6">
        <w:rPr>
          <w:b/>
          <w:i/>
        </w:rPr>
        <w:t>Существующее положение</w:t>
      </w:r>
    </w:p>
    <w:p w:rsidR="00B66B9B" w:rsidRPr="00EB5BA6" w:rsidRDefault="0050562F" w:rsidP="00B66B9B">
      <w:pPr>
        <w:pStyle w:val="41"/>
        <w:rPr>
          <w:sz w:val="22"/>
          <w:szCs w:val="22"/>
        </w:rPr>
      </w:pPr>
      <w:r w:rsidRPr="00EB5BA6">
        <w:t>Водоснабжение на территории сельского поселения осуществляется из подземных источников – скважинных водозаборов.</w:t>
      </w:r>
    </w:p>
    <w:p w:rsidR="0050562F" w:rsidRPr="00EB5BA6" w:rsidRDefault="0050562F" w:rsidP="0050562F">
      <w:pPr>
        <w:pStyle w:val="41"/>
        <w:rPr>
          <w:sz w:val="22"/>
          <w:szCs w:val="22"/>
        </w:rPr>
      </w:pPr>
      <w:r w:rsidRPr="00EB5BA6">
        <w:t>Уровень обеспеченности зданий и сооружений водой по населенным пунктам:</w:t>
      </w:r>
    </w:p>
    <w:p w:rsidR="00896A74" w:rsidRPr="00EB5BA6" w:rsidRDefault="00896A74" w:rsidP="00896A74">
      <w:pPr>
        <w:pStyle w:val="41"/>
      </w:pPr>
      <w:r w:rsidRPr="00EB5BA6">
        <w:t>‒</w:t>
      </w:r>
      <w:r w:rsidR="00AC72C0" w:rsidRPr="00EB5BA6">
        <w:t xml:space="preserve"> </w:t>
      </w:r>
      <w:r w:rsidR="00E21032" w:rsidRPr="00704D51">
        <w:t>д. Семисола</w:t>
      </w:r>
      <w:r w:rsidRPr="00EB5BA6">
        <w:t xml:space="preserve">: </w:t>
      </w:r>
      <w:r w:rsidR="00E21032" w:rsidRPr="00E21032">
        <w:t>100</w:t>
      </w:r>
      <w:r w:rsidR="007C2F7D" w:rsidRPr="00EB5BA6">
        <w:t xml:space="preserve"> </w:t>
      </w:r>
      <w:r w:rsidRPr="00EB5BA6">
        <w:t>%;</w:t>
      </w:r>
    </w:p>
    <w:p w:rsidR="00896A74" w:rsidRPr="00EB5BA6" w:rsidRDefault="00896A74" w:rsidP="00896A74">
      <w:pPr>
        <w:pStyle w:val="41"/>
      </w:pPr>
      <w:r w:rsidRPr="00EB5BA6">
        <w:t>‒</w:t>
      </w:r>
      <w:r w:rsidR="00AC72C0" w:rsidRPr="00EB5BA6">
        <w:t xml:space="preserve"> </w:t>
      </w:r>
      <w:r w:rsidR="00E21032" w:rsidRPr="00704D51">
        <w:rPr>
          <w:lang w:eastAsia="ru-RU"/>
        </w:rPr>
        <w:t>д. Алмаметьево</w:t>
      </w:r>
      <w:r w:rsidRPr="00EB5BA6">
        <w:t xml:space="preserve">: </w:t>
      </w:r>
      <w:r w:rsidR="00E21032" w:rsidRPr="00E21032">
        <w:t>100</w:t>
      </w:r>
      <w:r w:rsidR="007C2F7D" w:rsidRPr="00EB5BA6">
        <w:t xml:space="preserve"> </w:t>
      </w:r>
      <w:r w:rsidRPr="00EB5BA6">
        <w:t>%;</w:t>
      </w:r>
    </w:p>
    <w:p w:rsidR="00896A74" w:rsidRPr="00EB5BA6" w:rsidRDefault="00896A74" w:rsidP="00896A74">
      <w:pPr>
        <w:pStyle w:val="41"/>
      </w:pPr>
      <w:r w:rsidRPr="00EB5BA6">
        <w:t>‒</w:t>
      </w:r>
      <w:r w:rsidR="00AC72C0" w:rsidRPr="00EB5BA6">
        <w:t xml:space="preserve"> </w:t>
      </w:r>
      <w:r w:rsidR="00E21032" w:rsidRPr="00704D51">
        <w:rPr>
          <w:lang w:eastAsia="ru-RU"/>
        </w:rPr>
        <w:t>д. Большой Шоръял</w:t>
      </w:r>
      <w:r w:rsidRPr="00EB5BA6">
        <w:t xml:space="preserve">: </w:t>
      </w:r>
      <w:r w:rsidR="00E21032" w:rsidRPr="00E21032">
        <w:t>0</w:t>
      </w:r>
      <w:r w:rsidR="007C2F7D" w:rsidRPr="00EB5BA6">
        <w:t xml:space="preserve"> </w:t>
      </w:r>
      <w:r w:rsidRPr="00EB5BA6">
        <w:t>%;</w:t>
      </w:r>
    </w:p>
    <w:p w:rsidR="00896A74" w:rsidRPr="00EB5BA6" w:rsidRDefault="00896A74" w:rsidP="00896A74">
      <w:pPr>
        <w:pStyle w:val="41"/>
      </w:pPr>
      <w:r w:rsidRPr="00EB5BA6">
        <w:t>‒</w:t>
      </w:r>
      <w:r w:rsidR="00AC72C0" w:rsidRPr="00EB5BA6">
        <w:t xml:space="preserve"> </w:t>
      </w:r>
      <w:r w:rsidR="00E21032" w:rsidRPr="00704D51">
        <w:rPr>
          <w:lang w:eastAsia="ru-RU"/>
        </w:rPr>
        <w:t>д. Кокрем</w:t>
      </w:r>
      <w:r w:rsidRPr="00EB5BA6">
        <w:t xml:space="preserve">: </w:t>
      </w:r>
      <w:r w:rsidR="00E21032" w:rsidRPr="00E21032">
        <w:t>0</w:t>
      </w:r>
      <w:r w:rsidR="007C2F7D" w:rsidRPr="00EB5BA6">
        <w:t xml:space="preserve"> </w:t>
      </w:r>
      <w:r w:rsidRPr="00EB5BA6">
        <w:t>%;</w:t>
      </w:r>
    </w:p>
    <w:p w:rsidR="00896A74" w:rsidRPr="00EB5BA6" w:rsidRDefault="00896A74" w:rsidP="00896A74">
      <w:pPr>
        <w:pStyle w:val="41"/>
      </w:pPr>
      <w:r w:rsidRPr="00EB5BA6">
        <w:t>‒</w:t>
      </w:r>
      <w:r w:rsidR="00AC72C0" w:rsidRPr="00EB5BA6">
        <w:t xml:space="preserve"> </w:t>
      </w:r>
      <w:r w:rsidR="00E21032" w:rsidRPr="00704D51">
        <w:rPr>
          <w:lang w:eastAsia="ru-RU"/>
        </w:rPr>
        <w:t>д. Кушнанур</w:t>
      </w:r>
      <w:r w:rsidRPr="00EB5BA6">
        <w:t xml:space="preserve">: </w:t>
      </w:r>
      <w:r w:rsidR="00E21032" w:rsidRPr="00E21032">
        <w:t>0</w:t>
      </w:r>
      <w:r w:rsidR="007C2F7D" w:rsidRPr="00EB5BA6">
        <w:t xml:space="preserve"> </w:t>
      </w:r>
      <w:r w:rsidRPr="00EB5BA6">
        <w:t>%;</w:t>
      </w:r>
    </w:p>
    <w:p w:rsidR="00896A74" w:rsidRPr="00EB5BA6" w:rsidRDefault="00896A74" w:rsidP="00896A74">
      <w:pPr>
        <w:pStyle w:val="41"/>
      </w:pPr>
      <w:r w:rsidRPr="00EB5BA6">
        <w:t>‒</w:t>
      </w:r>
      <w:r w:rsidR="00AC72C0" w:rsidRPr="00EB5BA6">
        <w:t xml:space="preserve"> </w:t>
      </w:r>
      <w:r w:rsidR="00E21032" w:rsidRPr="00704D51">
        <w:rPr>
          <w:lang w:eastAsia="ru-RU"/>
        </w:rPr>
        <w:t>д. Малиновка</w:t>
      </w:r>
      <w:r w:rsidRPr="00EB5BA6">
        <w:t xml:space="preserve">: </w:t>
      </w:r>
      <w:r w:rsidR="00E21032" w:rsidRPr="00E21032">
        <w:t>0</w:t>
      </w:r>
      <w:r w:rsidR="007C2F7D" w:rsidRPr="00EB5BA6">
        <w:t xml:space="preserve"> </w:t>
      </w:r>
      <w:r w:rsidRPr="00EB5BA6">
        <w:t>%;</w:t>
      </w:r>
    </w:p>
    <w:p w:rsidR="00896A74" w:rsidRPr="00EB5BA6" w:rsidRDefault="00896A74" w:rsidP="00896A74">
      <w:pPr>
        <w:pStyle w:val="41"/>
      </w:pPr>
      <w:r w:rsidRPr="00EB5BA6">
        <w:t>‒</w:t>
      </w:r>
      <w:r w:rsidR="00AC72C0" w:rsidRPr="00EB5BA6">
        <w:t xml:space="preserve"> </w:t>
      </w:r>
      <w:r w:rsidR="00E21032" w:rsidRPr="00704D51">
        <w:rPr>
          <w:lang w:eastAsia="ru-RU"/>
        </w:rPr>
        <w:t>д. Малые Морки</w:t>
      </w:r>
      <w:r w:rsidRPr="00EB5BA6">
        <w:t xml:space="preserve">: </w:t>
      </w:r>
      <w:r w:rsidR="00E21032" w:rsidRPr="00E21032">
        <w:t>0</w:t>
      </w:r>
      <w:r w:rsidR="007C2F7D" w:rsidRPr="00EB5BA6">
        <w:t xml:space="preserve"> </w:t>
      </w:r>
      <w:r w:rsidRPr="00EB5BA6">
        <w:t>%;</w:t>
      </w:r>
    </w:p>
    <w:p w:rsidR="00896A74" w:rsidRPr="00EB5BA6" w:rsidRDefault="00896A74" w:rsidP="00896A74">
      <w:pPr>
        <w:pStyle w:val="41"/>
      </w:pPr>
      <w:r w:rsidRPr="00EB5BA6">
        <w:t>‒</w:t>
      </w:r>
      <w:r w:rsidR="00AC72C0" w:rsidRPr="00EB5BA6">
        <w:t xml:space="preserve"> </w:t>
      </w:r>
      <w:r w:rsidR="00E21032" w:rsidRPr="00704D51">
        <w:rPr>
          <w:lang w:eastAsia="ru-RU"/>
        </w:rPr>
        <w:t>д. Малый Шоръял</w:t>
      </w:r>
      <w:r w:rsidRPr="00EB5BA6">
        <w:t xml:space="preserve">: </w:t>
      </w:r>
      <w:r w:rsidR="00E21032" w:rsidRPr="00E21032">
        <w:t>100</w:t>
      </w:r>
      <w:r w:rsidR="007C2F7D" w:rsidRPr="00EB5BA6">
        <w:t xml:space="preserve"> </w:t>
      </w:r>
      <w:r w:rsidRPr="00EB5BA6">
        <w:t>%;</w:t>
      </w:r>
    </w:p>
    <w:p w:rsidR="00896A74" w:rsidRPr="00EB5BA6" w:rsidRDefault="00896A74" w:rsidP="00896A74">
      <w:pPr>
        <w:pStyle w:val="41"/>
      </w:pPr>
      <w:r w:rsidRPr="00EB5BA6">
        <w:t>‒</w:t>
      </w:r>
      <w:r w:rsidR="00AC72C0" w:rsidRPr="00EB5BA6">
        <w:t xml:space="preserve"> </w:t>
      </w:r>
      <w:r w:rsidR="00E21032" w:rsidRPr="00704D51">
        <w:rPr>
          <w:lang w:eastAsia="ru-RU"/>
        </w:rPr>
        <w:t>д. Машнур</w:t>
      </w:r>
      <w:r w:rsidRPr="00EB5BA6">
        <w:t xml:space="preserve">: </w:t>
      </w:r>
      <w:r w:rsidR="00E21032" w:rsidRPr="00E21032">
        <w:t>0</w:t>
      </w:r>
      <w:r w:rsidR="007C2F7D" w:rsidRPr="00EB5BA6">
        <w:t xml:space="preserve"> </w:t>
      </w:r>
      <w:r w:rsidRPr="00EB5BA6">
        <w:t>%;</w:t>
      </w:r>
    </w:p>
    <w:p w:rsidR="00896A74" w:rsidRPr="00EB5BA6" w:rsidRDefault="00896A74" w:rsidP="00896A74">
      <w:pPr>
        <w:pStyle w:val="41"/>
      </w:pPr>
      <w:r w:rsidRPr="00EB5BA6">
        <w:t>‒</w:t>
      </w:r>
      <w:r w:rsidR="00AC72C0" w:rsidRPr="00EB5BA6">
        <w:t xml:space="preserve"> </w:t>
      </w:r>
      <w:r w:rsidR="00E21032" w:rsidRPr="00704D51">
        <w:rPr>
          <w:lang w:eastAsia="ru-RU"/>
        </w:rPr>
        <w:t>д. Нижняя</w:t>
      </w:r>
      <w:r w:rsidRPr="00EB5BA6">
        <w:t xml:space="preserve">: </w:t>
      </w:r>
      <w:r w:rsidR="00E21032" w:rsidRPr="00E21032">
        <w:t>100</w:t>
      </w:r>
      <w:r w:rsidR="007C2F7D" w:rsidRPr="00EB5BA6">
        <w:t xml:space="preserve"> </w:t>
      </w:r>
      <w:r w:rsidRPr="00EB5BA6">
        <w:t>%;</w:t>
      </w:r>
    </w:p>
    <w:p w:rsidR="00896A74" w:rsidRPr="00EB5BA6" w:rsidRDefault="00896A74" w:rsidP="00896A74">
      <w:pPr>
        <w:pStyle w:val="41"/>
      </w:pPr>
      <w:r w:rsidRPr="00EB5BA6">
        <w:lastRenderedPageBreak/>
        <w:t>‒</w:t>
      </w:r>
      <w:r w:rsidR="00AC72C0" w:rsidRPr="00EB5BA6">
        <w:t xml:space="preserve"> </w:t>
      </w:r>
      <w:r w:rsidR="00E21032" w:rsidRPr="00704D51">
        <w:rPr>
          <w:lang w:eastAsia="ru-RU"/>
        </w:rPr>
        <w:t>д. Нурумбал</w:t>
      </w:r>
      <w:r w:rsidRPr="00EB5BA6">
        <w:t xml:space="preserve">: </w:t>
      </w:r>
      <w:r w:rsidR="00E21032" w:rsidRPr="00E21032">
        <w:t>0</w:t>
      </w:r>
      <w:r w:rsidR="007C2F7D" w:rsidRPr="00EB5BA6">
        <w:t xml:space="preserve"> </w:t>
      </w:r>
      <w:r w:rsidRPr="00EB5BA6">
        <w:t>%;</w:t>
      </w:r>
    </w:p>
    <w:p w:rsidR="00896A74" w:rsidRPr="00EB5BA6" w:rsidRDefault="00896A74" w:rsidP="00896A74">
      <w:pPr>
        <w:pStyle w:val="41"/>
      </w:pPr>
      <w:r w:rsidRPr="00EB5BA6">
        <w:t>‒</w:t>
      </w:r>
      <w:r w:rsidR="00AC72C0" w:rsidRPr="00EB5BA6">
        <w:t xml:space="preserve"> </w:t>
      </w:r>
      <w:r w:rsidR="00E21032" w:rsidRPr="00704D51">
        <w:rPr>
          <w:lang w:eastAsia="ru-RU"/>
        </w:rPr>
        <w:t>с. Петровское</w:t>
      </w:r>
      <w:r w:rsidRPr="00EB5BA6">
        <w:t xml:space="preserve">: </w:t>
      </w:r>
      <w:r w:rsidR="00E21032" w:rsidRPr="00E21032">
        <w:t>0</w:t>
      </w:r>
      <w:r w:rsidR="007C2F7D" w:rsidRPr="00EB5BA6">
        <w:t xml:space="preserve"> </w:t>
      </w:r>
      <w:r w:rsidRPr="00EB5BA6">
        <w:t>%</w:t>
      </w:r>
      <w:r w:rsidR="007C2F7D" w:rsidRPr="00EB5BA6">
        <w:t>;</w:t>
      </w:r>
    </w:p>
    <w:p w:rsidR="007C2F7D" w:rsidRPr="00EB5BA6" w:rsidRDefault="007C2F7D" w:rsidP="007C2F7D">
      <w:pPr>
        <w:pStyle w:val="41"/>
      </w:pPr>
      <w:r w:rsidRPr="00EB5BA6">
        <w:t xml:space="preserve">‒ </w:t>
      </w:r>
      <w:r w:rsidR="00E21032" w:rsidRPr="00704D51">
        <w:t>д. Сердеж</w:t>
      </w:r>
      <w:r w:rsidRPr="00EB5BA6">
        <w:t xml:space="preserve">: </w:t>
      </w:r>
      <w:r w:rsidR="00E21032" w:rsidRPr="00E21032">
        <w:t>0</w:t>
      </w:r>
      <w:r w:rsidRPr="00EB5BA6">
        <w:t xml:space="preserve"> %;</w:t>
      </w:r>
    </w:p>
    <w:p w:rsidR="007C2F7D" w:rsidRPr="00EB5BA6" w:rsidRDefault="007C2F7D" w:rsidP="007C2F7D">
      <w:pPr>
        <w:pStyle w:val="41"/>
      </w:pPr>
      <w:r w:rsidRPr="00EB5BA6">
        <w:t xml:space="preserve">‒ </w:t>
      </w:r>
      <w:r w:rsidR="00E21032" w:rsidRPr="00704D51">
        <w:t>д. Тумер</w:t>
      </w:r>
      <w:r w:rsidRPr="00EB5BA6">
        <w:t xml:space="preserve">: </w:t>
      </w:r>
      <w:r w:rsidR="00E21032" w:rsidRPr="00E21032">
        <w:t>0</w:t>
      </w:r>
      <w:r w:rsidRPr="00EB5BA6">
        <w:t xml:space="preserve"> %;</w:t>
      </w:r>
    </w:p>
    <w:p w:rsidR="007C2F7D" w:rsidRPr="00EB5BA6" w:rsidRDefault="007C2F7D" w:rsidP="007C2F7D">
      <w:pPr>
        <w:pStyle w:val="41"/>
      </w:pPr>
      <w:r w:rsidRPr="00EB5BA6">
        <w:t xml:space="preserve">‒ </w:t>
      </w:r>
      <w:r w:rsidR="00E21032" w:rsidRPr="00704D51">
        <w:t>д. Чукша</w:t>
      </w:r>
      <w:r w:rsidRPr="00EB5BA6">
        <w:t xml:space="preserve">: </w:t>
      </w:r>
      <w:r w:rsidR="00E21032" w:rsidRPr="00E21032">
        <w:t>0</w:t>
      </w:r>
      <w:r w:rsidRPr="00EB5BA6">
        <w:t xml:space="preserve"> %;</w:t>
      </w:r>
    </w:p>
    <w:p w:rsidR="007C2F7D" w:rsidRPr="00EB5BA6" w:rsidRDefault="007C2F7D" w:rsidP="007C2F7D">
      <w:pPr>
        <w:pStyle w:val="41"/>
      </w:pPr>
      <w:r w:rsidRPr="00EB5BA6">
        <w:t xml:space="preserve">‒ </w:t>
      </w:r>
      <w:r w:rsidR="00E21032" w:rsidRPr="00704D51">
        <w:t>д. Шордур</w:t>
      </w:r>
      <w:r w:rsidRPr="00EB5BA6">
        <w:t xml:space="preserve">: </w:t>
      </w:r>
      <w:r w:rsidR="00E21032" w:rsidRPr="00E21032">
        <w:t>100</w:t>
      </w:r>
      <w:r w:rsidRPr="00EB5BA6">
        <w:t xml:space="preserve"> %;</w:t>
      </w:r>
    </w:p>
    <w:p w:rsidR="007C2F7D" w:rsidRPr="00EB5BA6" w:rsidRDefault="007C2F7D" w:rsidP="007C2F7D">
      <w:pPr>
        <w:pStyle w:val="41"/>
      </w:pPr>
      <w:r w:rsidRPr="00EB5BA6">
        <w:t xml:space="preserve">‒ </w:t>
      </w:r>
      <w:r w:rsidR="00E21032" w:rsidRPr="00704D51">
        <w:t>д. Шурга</w:t>
      </w:r>
      <w:r w:rsidRPr="00EB5BA6">
        <w:t xml:space="preserve">: </w:t>
      </w:r>
      <w:r w:rsidR="00E21032" w:rsidRPr="00E21032">
        <w:t>0</w:t>
      </w:r>
      <w:r w:rsidRPr="00EB5BA6">
        <w:t xml:space="preserve"> %;</w:t>
      </w:r>
    </w:p>
    <w:p w:rsidR="007C2F7D" w:rsidRPr="00EB5BA6" w:rsidRDefault="007C2F7D" w:rsidP="007C2F7D">
      <w:pPr>
        <w:pStyle w:val="41"/>
      </w:pPr>
      <w:r w:rsidRPr="00EB5BA6">
        <w:t xml:space="preserve">‒ </w:t>
      </w:r>
      <w:r w:rsidR="00E21032" w:rsidRPr="00704D51">
        <w:t>д. Ядыксола</w:t>
      </w:r>
      <w:r w:rsidRPr="00EB5BA6">
        <w:t xml:space="preserve">: </w:t>
      </w:r>
      <w:r w:rsidR="00E21032" w:rsidRPr="00E21032">
        <w:t>100</w:t>
      </w:r>
      <w:r w:rsidR="00251074">
        <w:t xml:space="preserve"> %.</w:t>
      </w:r>
    </w:p>
    <w:p w:rsidR="00B66B9B" w:rsidRPr="00EB5BA6" w:rsidRDefault="0050562F" w:rsidP="00B66B9B">
      <w:pPr>
        <w:pStyle w:val="41"/>
        <w:rPr>
          <w:sz w:val="22"/>
          <w:szCs w:val="22"/>
        </w:rPr>
      </w:pPr>
      <w:r w:rsidRPr="00EB5BA6">
        <w:t>Альтернативным средством обеспечения водоснабжения зданий и сооружений являются индивидуальные скважины.</w:t>
      </w:r>
    </w:p>
    <w:p w:rsidR="0082126C" w:rsidRPr="00EB5BA6" w:rsidRDefault="0082126C" w:rsidP="0050562F">
      <w:pPr>
        <w:pStyle w:val="41"/>
      </w:pPr>
    </w:p>
    <w:p w:rsidR="0050562F" w:rsidRPr="00EB5BA6" w:rsidRDefault="0082126C" w:rsidP="0050562F">
      <w:pPr>
        <w:pStyle w:val="41"/>
      </w:pPr>
      <w:r w:rsidRPr="00EB5BA6">
        <w:t>Источниками централизованного хозяйственно-питьевого водоснабжения поселения являются:</w:t>
      </w:r>
    </w:p>
    <w:p w:rsidR="00EB5BA6" w:rsidRPr="00EB5BA6" w:rsidRDefault="00EB5BA6" w:rsidP="00EB5BA6">
      <w:pPr>
        <w:pStyle w:val="41"/>
      </w:pPr>
      <w:r w:rsidRPr="00EB5BA6">
        <w:t>‒ 2 водозаборные скважины в д. Семисола (сведения о мощности отсутствуют);</w:t>
      </w:r>
    </w:p>
    <w:p w:rsidR="00EB5BA6" w:rsidRPr="00EB5BA6" w:rsidRDefault="00EB5BA6" w:rsidP="00EB5BA6">
      <w:pPr>
        <w:pStyle w:val="41"/>
      </w:pPr>
      <w:r w:rsidRPr="00EB5BA6">
        <w:t>‒ водозаборная скважина к востоку от д. Алмаметьево (сведения о мощности отсутствуют);</w:t>
      </w:r>
    </w:p>
    <w:p w:rsidR="00EB5BA6" w:rsidRPr="00EB5BA6" w:rsidRDefault="00EB5BA6" w:rsidP="00EB5BA6">
      <w:pPr>
        <w:pStyle w:val="41"/>
      </w:pPr>
      <w:r w:rsidRPr="00EB5BA6">
        <w:t>‒ водозаборная скважина в д. Алмаметьево (сведения о мощности отсутствуют);</w:t>
      </w:r>
    </w:p>
    <w:p w:rsidR="00EB5BA6" w:rsidRPr="00EC36EE" w:rsidRDefault="00EB5BA6" w:rsidP="00EB5BA6">
      <w:pPr>
        <w:pStyle w:val="41"/>
      </w:pPr>
      <w:r w:rsidRPr="00EB5BA6">
        <w:t xml:space="preserve">‒ водозаборная скважина </w:t>
      </w:r>
      <w:r w:rsidRPr="00EC36EE">
        <w:t>к востоку от д. Нурумбал (сведения о мощности отсутствуют);</w:t>
      </w:r>
    </w:p>
    <w:p w:rsidR="00EB5BA6" w:rsidRPr="00EC36EE" w:rsidRDefault="00EB5BA6" w:rsidP="00EB5BA6">
      <w:pPr>
        <w:pStyle w:val="41"/>
      </w:pPr>
      <w:r w:rsidRPr="00EC36EE">
        <w:t>‒ водозаборная скважина в д. Нижняя (сведения о мощности отсутствуют);</w:t>
      </w:r>
    </w:p>
    <w:p w:rsidR="00EB5BA6" w:rsidRPr="00EC36EE" w:rsidRDefault="00EB5BA6" w:rsidP="00EB5BA6">
      <w:pPr>
        <w:pStyle w:val="41"/>
      </w:pPr>
      <w:r w:rsidRPr="00EC36EE">
        <w:t>‒ водозаборная скважина в д. Шордур (сведения о мощности отсутствуют);</w:t>
      </w:r>
    </w:p>
    <w:p w:rsidR="00EB5BA6" w:rsidRPr="00EC36EE" w:rsidRDefault="00EB5BA6" w:rsidP="00EB5BA6">
      <w:pPr>
        <w:pStyle w:val="41"/>
      </w:pPr>
      <w:r w:rsidRPr="00EC36EE">
        <w:t>‒ водозаборная скважина к востоку от д. Ядыксола (сведения о мощности отсутствуют).</w:t>
      </w:r>
    </w:p>
    <w:p w:rsidR="0035004A" w:rsidRPr="00EC36EE" w:rsidRDefault="0035004A" w:rsidP="0035004A">
      <w:pPr>
        <w:pStyle w:val="41"/>
        <w:rPr>
          <w:rStyle w:val="aff6"/>
        </w:rPr>
      </w:pPr>
      <w:r w:rsidRPr="00EC36EE">
        <w:t xml:space="preserve">Местоположение и характеристика данных объектов </w:t>
      </w:r>
      <w:r w:rsidRPr="00EC36EE">
        <w:rPr>
          <w:rStyle w:val="aff6"/>
        </w:rPr>
        <w:t>указаны на основании сведений органов местного самоуправления.</w:t>
      </w:r>
    </w:p>
    <w:p w:rsidR="0035004A" w:rsidRPr="00EC36EE" w:rsidRDefault="0035004A" w:rsidP="0035004A">
      <w:pPr>
        <w:pStyle w:val="41"/>
      </w:pPr>
      <w:r w:rsidRPr="00EC36EE">
        <w:t xml:space="preserve">Качество подземных вод водозаборов в целом соответствует требованиям </w:t>
      </w:r>
      <w:r w:rsidR="006630F9" w:rsidRPr="00EC36EE"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Pr="00EC36EE">
        <w:t>.</w:t>
      </w:r>
    </w:p>
    <w:p w:rsidR="006A48B3" w:rsidRPr="00EC36EE" w:rsidRDefault="0035004A" w:rsidP="00EB5BA6">
      <w:pPr>
        <w:pStyle w:val="41"/>
      </w:pPr>
      <w:r w:rsidRPr="00EC36EE">
        <w:t>Лицензия на право пользования недрами водозаборов отсутствует</w:t>
      </w:r>
      <w:r w:rsidR="00EB5BA6" w:rsidRPr="00EC36EE">
        <w:t>.</w:t>
      </w:r>
    </w:p>
    <w:p w:rsidR="0035004A" w:rsidRPr="00EC36EE" w:rsidRDefault="0035004A" w:rsidP="0035004A">
      <w:pPr>
        <w:pStyle w:val="41"/>
        <w:rPr>
          <w:sz w:val="22"/>
          <w:szCs w:val="22"/>
        </w:rPr>
      </w:pPr>
    </w:p>
    <w:p w:rsidR="0035004A" w:rsidRPr="00EC36EE" w:rsidRDefault="0035004A" w:rsidP="0035004A">
      <w:pPr>
        <w:pStyle w:val="41"/>
      </w:pPr>
      <w:r w:rsidRPr="00EC36EE">
        <w:t>Согласно СП 31.13330.20</w:t>
      </w:r>
      <w:r w:rsidR="006630F9" w:rsidRPr="00EC36EE">
        <w:t>21</w:t>
      </w:r>
      <w:r w:rsidRPr="00EC36EE">
        <w:t xml:space="preserve"> «Водоснабжение. Наружные сети и сооружения. Актуализированная редакция СНиП 2.04.02-84» нормативное водопотребление на хозяйственно-питьевые нужды для населения сельского поселения составляет </w:t>
      </w:r>
      <w:r w:rsidR="00E21032">
        <w:rPr>
          <w:noProof/>
        </w:rPr>
        <w:t>167,24</w:t>
      </w:r>
      <w:r w:rsidRPr="00EC36EE">
        <w:t xml:space="preserve"> тыс. куб. м в год.</w:t>
      </w:r>
    </w:p>
    <w:p w:rsidR="0082126C" w:rsidRPr="00EC36EE" w:rsidRDefault="0082126C" w:rsidP="0050562F">
      <w:pPr>
        <w:pStyle w:val="41"/>
      </w:pPr>
    </w:p>
    <w:p w:rsidR="00B66B9B" w:rsidRPr="00EC36EE" w:rsidRDefault="00B66B9B" w:rsidP="00A51179">
      <w:pPr>
        <w:pStyle w:val="41"/>
        <w:rPr>
          <w:b/>
          <w:i/>
        </w:rPr>
      </w:pPr>
      <w:r w:rsidRPr="00EC36EE">
        <w:rPr>
          <w:b/>
          <w:i/>
        </w:rPr>
        <w:t>Проектное предложение</w:t>
      </w:r>
    </w:p>
    <w:p w:rsidR="00FF24F0" w:rsidRPr="00EC36EE" w:rsidRDefault="00FF24F0" w:rsidP="00FF24F0">
      <w:pPr>
        <w:pStyle w:val="41"/>
      </w:pPr>
      <w:r w:rsidRPr="00EC36EE">
        <w:t xml:space="preserve">Согласно намерениям органов местного самоуправления </w:t>
      </w:r>
      <w:r w:rsidR="00942F16" w:rsidRPr="00EC36EE">
        <w:t>д</w:t>
      </w:r>
      <w:r w:rsidRPr="00EC36EE">
        <w:t xml:space="preserve">ля обеспечения </w:t>
      </w:r>
      <w:r w:rsidR="00EB5BA6" w:rsidRPr="00EC36EE">
        <w:t>населения с. Петровское</w:t>
      </w:r>
      <w:r w:rsidRPr="00EC36EE">
        <w:t xml:space="preserve"> </w:t>
      </w:r>
      <w:r w:rsidR="004D4F3A" w:rsidRPr="00EC36EE">
        <w:t xml:space="preserve"> </w:t>
      </w:r>
      <w:r w:rsidR="00851CDF" w:rsidRPr="00EC36EE">
        <w:t>централизованным водоснабжением</w:t>
      </w:r>
      <w:r w:rsidRPr="00EC36EE">
        <w:t xml:space="preserve"> генеральным планом предлагается размещение </w:t>
      </w:r>
      <w:r w:rsidR="00EB5BA6" w:rsidRPr="00EC36EE">
        <w:t xml:space="preserve">водозаборной скважины с водонапорной башней </w:t>
      </w:r>
      <w:r w:rsidR="00EC36EE" w:rsidRPr="00EC36EE">
        <w:t>в с. Петровское</w:t>
      </w:r>
      <w:r w:rsidRPr="00EC36EE">
        <w:t>.</w:t>
      </w:r>
    </w:p>
    <w:p w:rsidR="00D855BD" w:rsidRPr="00EC36EE" w:rsidRDefault="00EC36EE" w:rsidP="00D855BD">
      <w:pPr>
        <w:pStyle w:val="41"/>
      </w:pPr>
      <w:r w:rsidRPr="00EC36EE">
        <w:t>Также д</w:t>
      </w:r>
      <w:r w:rsidR="00D855BD" w:rsidRPr="00EC36EE">
        <w:t>ля улучшения качества коммунальных услуг, оказываемых населению</w:t>
      </w:r>
      <w:r w:rsidR="004D4F3A" w:rsidRPr="00EC36EE">
        <w:t xml:space="preserve"> </w:t>
      </w:r>
      <w:r w:rsidR="00E21032" w:rsidRPr="00E21032">
        <w:rPr>
          <w:rStyle w:val="42"/>
        </w:rPr>
        <w:t>Семисолинск</w:t>
      </w:r>
      <w:r w:rsidR="00D855BD" w:rsidRPr="00EC36EE">
        <w:t xml:space="preserve">ого сельского поселения, необходимо доведение уровня обеспеченности зданий и сооружений водой до равного 100 % во всех населенных пунктах, для чего требуется строительство водопроводных сетей в </w:t>
      </w:r>
      <w:r w:rsidRPr="00EC36EE">
        <w:t>д. Большой Шоръял, д. Кокрем, д. Малые Морки, д. Нурумбал, д. Сердеж, д. Чукша, д. Шурга</w:t>
      </w:r>
      <w:r w:rsidR="00D855BD" w:rsidRPr="00EC36EE">
        <w:t xml:space="preserve"> ориентировочной суммарной протяженностью, составляющей</w:t>
      </w:r>
      <w:r w:rsidR="004D4F3A" w:rsidRPr="00EC36EE">
        <w:t xml:space="preserve"> </w:t>
      </w:r>
      <w:r w:rsidR="00E21032" w:rsidRPr="00E21032">
        <w:rPr>
          <w:noProof/>
        </w:rPr>
        <w:t>8,18</w:t>
      </w:r>
      <w:r w:rsidR="004D4F3A" w:rsidRPr="00EC36EE">
        <w:t xml:space="preserve"> </w:t>
      </w:r>
      <w:r w:rsidR="00D855BD" w:rsidRPr="00EC36EE">
        <w:t>км.</w:t>
      </w:r>
    </w:p>
    <w:p w:rsidR="00D855BD" w:rsidRPr="00EC36EE" w:rsidRDefault="009F4D55" w:rsidP="00563FBE">
      <w:pPr>
        <w:pStyle w:val="41"/>
      </w:pPr>
      <w:r w:rsidRPr="00EC36EE">
        <w:t xml:space="preserve">Кроме того, для организации системы централизованного водоснабжения в </w:t>
      </w:r>
      <w:r w:rsidR="00EC36EE" w:rsidRPr="00EC36EE">
        <w:t>указанных населенных пунктах</w:t>
      </w:r>
      <w:r w:rsidRPr="00EC36EE">
        <w:t xml:space="preserve"> необходимо строительство водозаборного сооружения, местоположение и характеристики которого должны определяться на стадии подготовки документации по планировке территории.</w:t>
      </w:r>
    </w:p>
    <w:p w:rsidR="007E35FC" w:rsidRPr="00EC36EE" w:rsidRDefault="007E35FC" w:rsidP="007E35FC">
      <w:pPr>
        <w:pStyle w:val="41"/>
      </w:pPr>
      <w:r w:rsidRPr="00EC36EE">
        <w:t xml:space="preserve">Организация системы централизованного водоснабжения в </w:t>
      </w:r>
      <w:r w:rsidR="00EC36EE" w:rsidRPr="00EC36EE">
        <w:t>д. Кушнанур, д. Малиновка, д. Машнур и д. Тумер</w:t>
      </w:r>
      <w:r w:rsidRPr="00EC36EE">
        <w:t xml:space="preserve"> нецелесообразна в связи с малочисленным населением данн</w:t>
      </w:r>
      <w:r w:rsidR="00EC36EE" w:rsidRPr="00EC36EE">
        <w:t>ых</w:t>
      </w:r>
      <w:r w:rsidRPr="00EC36EE">
        <w:t xml:space="preserve"> населенн</w:t>
      </w:r>
      <w:r w:rsidR="00EC36EE" w:rsidRPr="00EC36EE">
        <w:t>ых</w:t>
      </w:r>
      <w:r w:rsidRPr="00EC36EE">
        <w:t xml:space="preserve"> пункт</w:t>
      </w:r>
      <w:r w:rsidR="00EC36EE" w:rsidRPr="00EC36EE">
        <w:t>ов</w:t>
      </w:r>
      <w:r w:rsidRPr="00EC36EE">
        <w:t>.</w:t>
      </w:r>
    </w:p>
    <w:p w:rsidR="00851CDF" w:rsidRPr="00EC36EE" w:rsidRDefault="00851CDF" w:rsidP="00851CDF">
      <w:pPr>
        <w:pStyle w:val="41"/>
      </w:pPr>
      <w:r w:rsidRPr="00EC36EE">
        <w:t>В связи с возможным планируемым увеличением объема жилищного фонда на</w:t>
      </w:r>
      <w:r w:rsidR="004D4F3A" w:rsidRPr="00EC36EE">
        <w:t xml:space="preserve"> </w:t>
      </w:r>
      <w:r w:rsidR="00E21032">
        <w:rPr>
          <w:noProof/>
        </w:rPr>
        <w:t>65,35</w:t>
      </w:r>
      <w:r w:rsidR="004D4F3A" w:rsidRPr="00EC36EE">
        <w:t xml:space="preserve"> </w:t>
      </w:r>
      <w:r w:rsidRPr="00EC36EE">
        <w:t>тыс. кв. м жилья и приблизительным приростом численности постоянного населения на</w:t>
      </w:r>
      <w:r w:rsidR="004D4F3A" w:rsidRPr="00EC36EE">
        <w:t xml:space="preserve"> </w:t>
      </w:r>
      <w:r w:rsidR="00E21032">
        <w:rPr>
          <w:noProof/>
        </w:rPr>
        <w:t>2287</w:t>
      </w:r>
      <w:r w:rsidR="004D4F3A" w:rsidRPr="00EC36EE">
        <w:t xml:space="preserve"> </w:t>
      </w:r>
      <w:r w:rsidRPr="00EC36EE">
        <w:t xml:space="preserve">человек </w:t>
      </w:r>
      <w:r w:rsidRPr="00EC36EE">
        <w:lastRenderedPageBreak/>
        <w:t>предполагается увеличение показателя удельного среднесуточного (за год) водопотребления на хозяйственно-питьевые нужды, согласно укрупненному расчету равное</w:t>
      </w:r>
      <w:r w:rsidR="004D4F3A" w:rsidRPr="00EC36EE">
        <w:t xml:space="preserve"> </w:t>
      </w:r>
      <w:r w:rsidR="00E21032">
        <w:rPr>
          <w:noProof/>
        </w:rPr>
        <w:t>166,95</w:t>
      </w:r>
      <w:r w:rsidR="004D4F3A" w:rsidRPr="00EC36EE">
        <w:t xml:space="preserve"> </w:t>
      </w:r>
      <w:r w:rsidRPr="00EC36EE">
        <w:t>тыс. куб. м в год.</w:t>
      </w:r>
    </w:p>
    <w:p w:rsidR="000A05AF" w:rsidRPr="00EC36EE" w:rsidRDefault="00830C98" w:rsidP="00851CDF">
      <w:pPr>
        <w:pStyle w:val="41"/>
      </w:pPr>
      <w:r w:rsidRPr="00EC36EE">
        <w:t xml:space="preserve">Ориентировочная суммарная требуемая протяженность водопроводных сетей на территориях, выделяемых для возможного жилищного строительства, составляет </w:t>
      </w:r>
      <w:r w:rsidR="00E21032">
        <w:rPr>
          <w:noProof/>
        </w:rPr>
        <w:t>16,34</w:t>
      </w:r>
      <w:r w:rsidR="004D4F3A" w:rsidRPr="00EC36EE">
        <w:t xml:space="preserve"> </w:t>
      </w:r>
      <w:r w:rsidRPr="00EC36EE">
        <w:t>км.</w:t>
      </w:r>
    </w:p>
    <w:p w:rsidR="00AF37CE" w:rsidRPr="00EC36EE" w:rsidRDefault="009136F0" w:rsidP="00851CDF">
      <w:pPr>
        <w:pStyle w:val="41"/>
      </w:pPr>
      <w:r w:rsidRPr="00EC36EE">
        <w:t xml:space="preserve">Для обеспечения системой централизованного водоснабжения территорий, выделяемых для возможного жилищного строительства, </w:t>
      </w:r>
      <w:r w:rsidR="008842EE" w:rsidRPr="00EC36EE">
        <w:t>требуется строительство дополнительных источников водоснабжения</w:t>
      </w:r>
      <w:r w:rsidR="004D4F3A" w:rsidRPr="00EC36EE">
        <w:t xml:space="preserve"> </w:t>
      </w:r>
      <w:r w:rsidR="00B05556" w:rsidRPr="00EC36EE">
        <w:t xml:space="preserve">суммарной ориентировочной мощностью, составляющей </w:t>
      </w:r>
      <w:r w:rsidR="00E21032">
        <w:rPr>
          <w:noProof/>
        </w:rPr>
        <w:t>19,06</w:t>
      </w:r>
      <w:r w:rsidR="00B05556" w:rsidRPr="00EC36EE">
        <w:t xml:space="preserve"> куб. м в час.</w:t>
      </w:r>
      <w:r w:rsidR="004D4F3A" w:rsidRPr="00EC36EE">
        <w:t xml:space="preserve"> </w:t>
      </w:r>
      <w:r w:rsidR="00B05556" w:rsidRPr="00EC36EE">
        <w:t>К</w:t>
      </w:r>
      <w:r w:rsidR="008842EE" w:rsidRPr="00EC36EE">
        <w:t xml:space="preserve">оличество, местоположение и характеристики </w:t>
      </w:r>
      <w:r w:rsidR="00B05556" w:rsidRPr="00EC36EE">
        <w:t>данных объектов</w:t>
      </w:r>
      <w:r w:rsidR="008842EE" w:rsidRPr="00EC36EE">
        <w:t xml:space="preserve"> должны определяться на стадии подготовки документации по планировке территории.</w:t>
      </w:r>
    </w:p>
    <w:p w:rsidR="00B66B9B" w:rsidRDefault="00B66B9B" w:rsidP="00851CDF">
      <w:pPr>
        <w:pStyle w:val="41"/>
        <w:rPr>
          <w:sz w:val="22"/>
          <w:szCs w:val="22"/>
          <w:highlight w:val="yellow"/>
        </w:rPr>
      </w:pPr>
    </w:p>
    <w:p w:rsidR="00B66B9B" w:rsidRPr="00D27362" w:rsidRDefault="006D1D7B" w:rsidP="00A51179">
      <w:pPr>
        <w:pStyle w:val="32"/>
        <w:rPr>
          <w:i w:val="0"/>
        </w:rPr>
      </w:pPr>
      <w:bookmarkStart w:id="56" w:name="_Toc146110044"/>
      <w:r w:rsidRPr="00D27362">
        <w:rPr>
          <w:i w:val="0"/>
        </w:rPr>
        <w:t>3</w:t>
      </w:r>
      <w:r w:rsidR="00B66B9B" w:rsidRPr="00D27362">
        <w:rPr>
          <w:i w:val="0"/>
        </w:rPr>
        <w:t>.</w:t>
      </w:r>
      <w:r w:rsidR="006F7978" w:rsidRPr="00D27362">
        <w:rPr>
          <w:i w:val="0"/>
        </w:rPr>
        <w:t>9</w:t>
      </w:r>
      <w:r w:rsidR="00B66B9B" w:rsidRPr="00D27362">
        <w:rPr>
          <w:i w:val="0"/>
        </w:rPr>
        <w:t>.5. Водоотведение</w:t>
      </w:r>
      <w:bookmarkEnd w:id="56"/>
    </w:p>
    <w:p w:rsidR="00B66B9B" w:rsidRPr="00D27362" w:rsidRDefault="00B66B9B" w:rsidP="00B66B9B">
      <w:pPr>
        <w:pStyle w:val="41"/>
        <w:rPr>
          <w:sz w:val="22"/>
          <w:szCs w:val="22"/>
        </w:rPr>
      </w:pPr>
    </w:p>
    <w:p w:rsidR="00B66B9B" w:rsidRPr="00D27362" w:rsidRDefault="00B66B9B" w:rsidP="00A51179">
      <w:pPr>
        <w:pStyle w:val="41"/>
        <w:rPr>
          <w:b/>
          <w:i/>
        </w:rPr>
      </w:pPr>
      <w:r w:rsidRPr="00D27362">
        <w:rPr>
          <w:b/>
          <w:i/>
        </w:rPr>
        <w:t>Существующее положение</w:t>
      </w:r>
    </w:p>
    <w:p w:rsidR="00B66B9B" w:rsidRPr="00D27362" w:rsidRDefault="007A710F" w:rsidP="00B66B9B">
      <w:pPr>
        <w:pStyle w:val="41"/>
        <w:rPr>
          <w:sz w:val="22"/>
          <w:szCs w:val="22"/>
        </w:rPr>
      </w:pPr>
      <w:r w:rsidRPr="00D27362">
        <w:t>Система централизованного водоотведения в поселении отсутствует. Водоотведение осуществляется с помощью индивидуальных станций очистки сточных вод или емкостных накопителей отходов.</w:t>
      </w:r>
    </w:p>
    <w:p w:rsidR="007A710F" w:rsidRPr="00D27362" w:rsidRDefault="007A710F" w:rsidP="007A710F">
      <w:pPr>
        <w:pStyle w:val="41"/>
      </w:pPr>
    </w:p>
    <w:p w:rsidR="00B66B9B" w:rsidRPr="00D27362" w:rsidRDefault="00B66B9B" w:rsidP="00A51179">
      <w:pPr>
        <w:pStyle w:val="41"/>
        <w:rPr>
          <w:b/>
          <w:i/>
        </w:rPr>
      </w:pPr>
      <w:r w:rsidRPr="00D27362">
        <w:rPr>
          <w:b/>
          <w:i/>
        </w:rPr>
        <w:t>Проектное предложение</w:t>
      </w:r>
    </w:p>
    <w:p w:rsidR="00C421AD" w:rsidRPr="00D27362" w:rsidRDefault="00C421AD" w:rsidP="000132A6">
      <w:pPr>
        <w:pStyle w:val="41"/>
      </w:pPr>
      <w:r w:rsidRPr="00D27362">
        <w:t xml:space="preserve">В связи с возможным планируемым увеличением объема жилищного фонда на </w:t>
      </w:r>
      <w:r w:rsidR="00E21032">
        <w:rPr>
          <w:noProof/>
        </w:rPr>
        <w:t>65,35</w:t>
      </w:r>
      <w:r w:rsidRPr="00D27362">
        <w:t xml:space="preserve"> тыс. кв. м жилья и приблизительным приростом численности постоянного населения на </w:t>
      </w:r>
      <w:r w:rsidR="00E21032">
        <w:rPr>
          <w:noProof/>
        </w:rPr>
        <w:t>2287</w:t>
      </w:r>
      <w:r w:rsidRPr="00D27362">
        <w:t xml:space="preserve"> человек необходимо создание системы централизованного водоотведения на территориях, выделяемых для возможного жилищного строительства. </w:t>
      </w:r>
    </w:p>
    <w:p w:rsidR="00C421AD" w:rsidRPr="00D27362" w:rsidRDefault="00C421AD" w:rsidP="000132A6">
      <w:pPr>
        <w:pStyle w:val="41"/>
      </w:pPr>
      <w:r w:rsidRPr="00D27362">
        <w:t xml:space="preserve">Ориентировочная суммарная требуемая протяженность канализационных сетей на территориях, выделяемых для возможного жилищного строительства, составляет </w:t>
      </w:r>
      <w:r w:rsidR="00E21032">
        <w:rPr>
          <w:noProof/>
        </w:rPr>
        <w:t>16,34</w:t>
      </w:r>
      <w:r w:rsidRPr="00D27362">
        <w:t xml:space="preserve"> км, суммарная требуемая мощность очистных сооружений - </w:t>
      </w:r>
      <w:r w:rsidR="00E21032">
        <w:rPr>
          <w:noProof/>
        </w:rPr>
        <w:t>0,46</w:t>
      </w:r>
      <w:r w:rsidRPr="00D27362">
        <w:t xml:space="preserve"> тыс. куб. м в сутки. Местоположение и характеристики данных объектов должны определяться на стадии подготовки документации по планировке территории.</w:t>
      </w:r>
    </w:p>
    <w:p w:rsidR="00C421AD" w:rsidRPr="00D27362" w:rsidRDefault="00C421AD" w:rsidP="000132A6">
      <w:pPr>
        <w:pStyle w:val="41"/>
      </w:pPr>
      <w:r w:rsidRPr="00D27362">
        <w:t xml:space="preserve">При осуществлении градостроительной деятельности на территории поселения рекомендуется предусматривать возможность поэтапного обеспечения территорий населенных пунктов системой централизованного водоотведения по мере </w:t>
      </w:r>
      <w:r w:rsidR="00D255CE" w:rsidRPr="00D27362">
        <w:t>их развития</w:t>
      </w:r>
      <w:r w:rsidRPr="00D27362">
        <w:t>.</w:t>
      </w:r>
      <w:r w:rsidR="00D255CE" w:rsidRPr="00D27362">
        <w:t xml:space="preserve"> Планировочные мероприятия </w:t>
      </w:r>
      <w:r w:rsidRPr="00D27362">
        <w:t xml:space="preserve"> </w:t>
      </w:r>
      <w:r w:rsidR="00D255CE" w:rsidRPr="00D27362">
        <w:t>по формированию системы централизованного водоотведения должны определяться на стадии подготовки документации по планировке территории.</w:t>
      </w:r>
    </w:p>
    <w:p w:rsidR="00B66B9B" w:rsidRPr="00D27362" w:rsidRDefault="00B66B9B" w:rsidP="007A710F">
      <w:pPr>
        <w:pStyle w:val="41"/>
        <w:rPr>
          <w:sz w:val="22"/>
          <w:szCs w:val="22"/>
        </w:rPr>
      </w:pPr>
    </w:p>
    <w:p w:rsidR="00B66B9B" w:rsidRPr="00D27362" w:rsidRDefault="006D1D7B" w:rsidP="00A51179">
      <w:pPr>
        <w:pStyle w:val="32"/>
        <w:rPr>
          <w:i w:val="0"/>
        </w:rPr>
      </w:pPr>
      <w:bookmarkStart w:id="57" w:name="_Toc146110045"/>
      <w:r w:rsidRPr="00D27362">
        <w:rPr>
          <w:i w:val="0"/>
        </w:rPr>
        <w:t>3</w:t>
      </w:r>
      <w:r w:rsidR="00B66B9B" w:rsidRPr="00D27362">
        <w:rPr>
          <w:i w:val="0"/>
        </w:rPr>
        <w:t>.</w:t>
      </w:r>
      <w:r w:rsidR="006F7978" w:rsidRPr="00D27362">
        <w:rPr>
          <w:i w:val="0"/>
        </w:rPr>
        <w:t>9</w:t>
      </w:r>
      <w:r w:rsidR="00B66B9B" w:rsidRPr="00D27362">
        <w:rPr>
          <w:i w:val="0"/>
        </w:rPr>
        <w:t>.6. Теплоснабжение</w:t>
      </w:r>
      <w:bookmarkEnd w:id="57"/>
    </w:p>
    <w:p w:rsidR="00B66B9B" w:rsidRPr="00D27362" w:rsidRDefault="00B66B9B" w:rsidP="00B66B9B">
      <w:pPr>
        <w:pStyle w:val="41"/>
        <w:rPr>
          <w:sz w:val="22"/>
          <w:szCs w:val="22"/>
        </w:rPr>
      </w:pPr>
    </w:p>
    <w:p w:rsidR="00B66B9B" w:rsidRPr="00D27362" w:rsidRDefault="00B66B9B" w:rsidP="00A51179">
      <w:pPr>
        <w:pStyle w:val="41"/>
        <w:rPr>
          <w:b/>
          <w:i/>
        </w:rPr>
      </w:pPr>
      <w:r w:rsidRPr="00D27362">
        <w:rPr>
          <w:b/>
          <w:i/>
        </w:rPr>
        <w:t>Существующее положение</w:t>
      </w:r>
    </w:p>
    <w:p w:rsidR="00E9490C" w:rsidRPr="00D27362" w:rsidRDefault="00E9490C" w:rsidP="00E9490C">
      <w:pPr>
        <w:pStyle w:val="41"/>
      </w:pPr>
      <w:r w:rsidRPr="00D27362">
        <w:t>Централизованное теплоснабжение в поселении отсутствует. Отопление зданий осуществляется с помощью индивидуальных отопительных систем, работающих на различных видах топлива.</w:t>
      </w:r>
    </w:p>
    <w:p w:rsidR="00B66B9B" w:rsidRPr="00D27362" w:rsidRDefault="00B66B9B" w:rsidP="00E9490C">
      <w:pPr>
        <w:pStyle w:val="41"/>
        <w:rPr>
          <w:sz w:val="22"/>
          <w:szCs w:val="22"/>
        </w:rPr>
      </w:pPr>
    </w:p>
    <w:p w:rsidR="00B66B9B" w:rsidRPr="00D27362" w:rsidRDefault="00B66B9B" w:rsidP="00A51179">
      <w:pPr>
        <w:pStyle w:val="41"/>
        <w:rPr>
          <w:b/>
          <w:i/>
        </w:rPr>
      </w:pPr>
      <w:r w:rsidRPr="00D27362">
        <w:rPr>
          <w:b/>
          <w:i/>
        </w:rPr>
        <w:t>Проектное предложение</w:t>
      </w:r>
    </w:p>
    <w:p w:rsidR="00E9490C" w:rsidRPr="00D27362" w:rsidRDefault="00E9490C" w:rsidP="00E9490C">
      <w:pPr>
        <w:pStyle w:val="41"/>
      </w:pPr>
      <w:r w:rsidRPr="00D27362">
        <w:t>Развитие системы централизованного теплоснабжения</w:t>
      </w:r>
      <w:r w:rsidR="00CD25F5" w:rsidRPr="00D27362">
        <w:t xml:space="preserve"> </w:t>
      </w:r>
      <w:r w:rsidR="00942F16" w:rsidRPr="00D27362">
        <w:t>не предусматривается.</w:t>
      </w:r>
    </w:p>
    <w:p w:rsidR="002C025A" w:rsidRPr="00D27362" w:rsidRDefault="002C025A" w:rsidP="00E9490C">
      <w:pPr>
        <w:pStyle w:val="41"/>
      </w:pPr>
    </w:p>
    <w:p w:rsidR="00B66B9B" w:rsidRPr="00D27362" w:rsidRDefault="006D1D7B" w:rsidP="00A51179">
      <w:pPr>
        <w:pStyle w:val="32"/>
        <w:rPr>
          <w:i w:val="0"/>
        </w:rPr>
      </w:pPr>
      <w:bookmarkStart w:id="58" w:name="_Toc146110046"/>
      <w:r w:rsidRPr="00D27362">
        <w:rPr>
          <w:i w:val="0"/>
        </w:rPr>
        <w:t>3</w:t>
      </w:r>
      <w:r w:rsidR="00B66B9B" w:rsidRPr="00D27362">
        <w:rPr>
          <w:i w:val="0"/>
        </w:rPr>
        <w:t>.</w:t>
      </w:r>
      <w:r w:rsidR="006F7978" w:rsidRPr="00D27362">
        <w:rPr>
          <w:i w:val="0"/>
        </w:rPr>
        <w:t>9</w:t>
      </w:r>
      <w:r w:rsidR="00B66B9B" w:rsidRPr="00D27362">
        <w:rPr>
          <w:i w:val="0"/>
        </w:rPr>
        <w:t>.7. Связь</w:t>
      </w:r>
      <w:bookmarkEnd w:id="58"/>
    </w:p>
    <w:p w:rsidR="00B66B9B" w:rsidRPr="00D27362" w:rsidRDefault="00B66B9B" w:rsidP="00E9490C">
      <w:pPr>
        <w:pStyle w:val="41"/>
      </w:pPr>
    </w:p>
    <w:p w:rsidR="00B66B9B" w:rsidRPr="00D27362" w:rsidRDefault="00B66B9B" w:rsidP="00A51179">
      <w:pPr>
        <w:pStyle w:val="41"/>
        <w:rPr>
          <w:b/>
          <w:i/>
        </w:rPr>
      </w:pPr>
      <w:r w:rsidRPr="00D27362">
        <w:rPr>
          <w:b/>
          <w:i/>
        </w:rPr>
        <w:t>Существующее положение</w:t>
      </w:r>
    </w:p>
    <w:p w:rsidR="00E9490C" w:rsidRPr="00D27362" w:rsidRDefault="00E9490C" w:rsidP="00E9490C">
      <w:pPr>
        <w:pStyle w:val="aff5"/>
      </w:pPr>
      <w:r w:rsidRPr="00D27362">
        <w:t xml:space="preserve">Телефонная и сотовая связь, эфирное и цифровое вещание, Интернет доступны. </w:t>
      </w:r>
    </w:p>
    <w:p w:rsidR="00E9490C" w:rsidRPr="00D27362" w:rsidRDefault="00E9490C" w:rsidP="00E9490C">
      <w:pPr>
        <w:pStyle w:val="41"/>
        <w:rPr>
          <w:b/>
        </w:rPr>
      </w:pPr>
      <w:r w:rsidRPr="00D27362">
        <w:t>К антенно-мачтовым сооружениям и иным объектам связи, представленным на территории поселения, относятся:</w:t>
      </w:r>
    </w:p>
    <w:p w:rsidR="00EC36EE" w:rsidRPr="00D27362" w:rsidRDefault="00EC36EE" w:rsidP="00EC36EE">
      <w:pPr>
        <w:pStyle w:val="41"/>
      </w:pPr>
      <w:r w:rsidRPr="00D27362">
        <w:t>‒ 2 базовые станции сотовой связи в д. Нурумбал;</w:t>
      </w:r>
    </w:p>
    <w:p w:rsidR="00EC36EE" w:rsidRPr="00D27362" w:rsidRDefault="00EC36EE" w:rsidP="00EC36EE">
      <w:pPr>
        <w:pStyle w:val="41"/>
      </w:pPr>
      <w:r w:rsidRPr="00D27362">
        <w:t>‒ базовая станция сотовой связи в д. Кушнанур;</w:t>
      </w:r>
    </w:p>
    <w:p w:rsidR="00EC36EE" w:rsidRPr="00D27362" w:rsidRDefault="00EC36EE" w:rsidP="00EC36EE">
      <w:pPr>
        <w:pStyle w:val="41"/>
      </w:pPr>
      <w:r w:rsidRPr="00D27362">
        <w:t>‒ базовая станция сотовой связи в с. Петровское</w:t>
      </w:r>
      <w:r w:rsidR="00D27362" w:rsidRPr="00D27362">
        <w:t>.</w:t>
      </w:r>
    </w:p>
    <w:p w:rsidR="00B66B9B" w:rsidRDefault="00B66B9B" w:rsidP="00E9490C">
      <w:pPr>
        <w:pStyle w:val="41"/>
      </w:pPr>
    </w:p>
    <w:p w:rsidR="00251074" w:rsidRDefault="00251074" w:rsidP="00E9490C">
      <w:pPr>
        <w:pStyle w:val="41"/>
      </w:pPr>
    </w:p>
    <w:p w:rsidR="00251074" w:rsidRPr="00D27362" w:rsidRDefault="00251074" w:rsidP="00E9490C">
      <w:pPr>
        <w:pStyle w:val="41"/>
      </w:pPr>
    </w:p>
    <w:p w:rsidR="00B66B9B" w:rsidRPr="00D27362" w:rsidRDefault="00B66B9B" w:rsidP="00A51179">
      <w:pPr>
        <w:pStyle w:val="41"/>
        <w:rPr>
          <w:b/>
          <w:i/>
        </w:rPr>
      </w:pPr>
      <w:r w:rsidRPr="00D27362">
        <w:rPr>
          <w:b/>
          <w:i/>
        </w:rPr>
        <w:lastRenderedPageBreak/>
        <w:t>Проектное предложение</w:t>
      </w:r>
    </w:p>
    <w:p w:rsidR="00B66B9B" w:rsidRPr="00D27362" w:rsidRDefault="00E9490C" w:rsidP="00E9490C">
      <w:pPr>
        <w:pStyle w:val="41"/>
      </w:pPr>
      <w:r w:rsidRPr="00D27362">
        <w:t>Размещение объектов связи на территории поселения генеральным планом не предусматривается.</w:t>
      </w:r>
    </w:p>
    <w:p w:rsidR="00B66B9B" w:rsidRPr="00D27362" w:rsidRDefault="00B66B9B" w:rsidP="00E9490C">
      <w:pPr>
        <w:pStyle w:val="41"/>
      </w:pPr>
    </w:p>
    <w:p w:rsidR="00B66B9B" w:rsidRPr="00D27362" w:rsidRDefault="006D1D7B" w:rsidP="00BC3489">
      <w:pPr>
        <w:pStyle w:val="28"/>
        <w:rPr>
          <w:color w:val="auto"/>
        </w:rPr>
      </w:pPr>
      <w:bookmarkStart w:id="59" w:name="_Toc146110047"/>
      <w:r w:rsidRPr="00D27362">
        <w:rPr>
          <w:color w:val="auto"/>
        </w:rPr>
        <w:t>3</w:t>
      </w:r>
      <w:r w:rsidR="00BC3489" w:rsidRPr="00D27362">
        <w:rPr>
          <w:color w:val="auto"/>
        </w:rPr>
        <w:t>.10.</w:t>
      </w:r>
      <w:r w:rsidR="00B66B9B" w:rsidRPr="00D27362">
        <w:rPr>
          <w:color w:val="auto"/>
        </w:rPr>
        <w:t xml:space="preserve"> Организация вывоза </w:t>
      </w:r>
      <w:r w:rsidR="006319B5" w:rsidRPr="00D27362">
        <w:rPr>
          <w:color w:val="auto"/>
        </w:rPr>
        <w:t>коммунальных</w:t>
      </w:r>
      <w:r w:rsidR="00B66B9B" w:rsidRPr="00D27362">
        <w:rPr>
          <w:color w:val="auto"/>
        </w:rPr>
        <w:t xml:space="preserve"> отходов</w:t>
      </w:r>
      <w:bookmarkEnd w:id="59"/>
    </w:p>
    <w:p w:rsidR="00B66B9B" w:rsidRPr="00D27362" w:rsidRDefault="00B66B9B" w:rsidP="00A51179">
      <w:pPr>
        <w:pStyle w:val="32"/>
        <w:rPr>
          <w:i w:val="0"/>
          <w:sz w:val="22"/>
          <w:szCs w:val="22"/>
        </w:rPr>
      </w:pPr>
    </w:p>
    <w:p w:rsidR="00B66B9B" w:rsidRPr="00D27362" w:rsidRDefault="00B66B9B" w:rsidP="00A51179">
      <w:pPr>
        <w:pStyle w:val="41"/>
        <w:rPr>
          <w:b/>
          <w:i/>
        </w:rPr>
      </w:pPr>
      <w:r w:rsidRPr="00D27362">
        <w:rPr>
          <w:b/>
          <w:i/>
        </w:rPr>
        <w:t>Существующее положение</w:t>
      </w:r>
    </w:p>
    <w:p w:rsidR="00E9490C" w:rsidRPr="00D27362" w:rsidRDefault="00E9490C" w:rsidP="00E9490C">
      <w:pPr>
        <w:pStyle w:val="41"/>
      </w:pPr>
      <w:r w:rsidRPr="00D27362">
        <w:t xml:space="preserve">Ориентировочный нормативный объем накопления твердых </w:t>
      </w:r>
      <w:r w:rsidR="00C96AEE" w:rsidRPr="00D27362">
        <w:t>коммунальных</w:t>
      </w:r>
      <w:r w:rsidRPr="00D27362">
        <w:t xml:space="preserve"> отходов в поселении составляет </w:t>
      </w:r>
      <w:r w:rsidR="00E21032">
        <w:rPr>
          <w:noProof/>
        </w:rPr>
        <w:t>2520</w:t>
      </w:r>
      <w:r w:rsidRPr="00D27362">
        <w:t xml:space="preserve"> куб. м в год, жидких </w:t>
      </w:r>
      <w:r w:rsidR="00C96AEE" w:rsidRPr="00D27362">
        <w:t>коммунальных</w:t>
      </w:r>
      <w:r w:rsidRPr="00D27362">
        <w:t xml:space="preserve"> отходов – </w:t>
      </w:r>
      <w:r w:rsidR="00E21032">
        <w:rPr>
          <w:noProof/>
        </w:rPr>
        <w:t>4582</w:t>
      </w:r>
      <w:r w:rsidRPr="00D27362">
        <w:t xml:space="preserve"> куб. м в год. Сведения о фактическом объеме твердых и жидких </w:t>
      </w:r>
      <w:r w:rsidR="00C96AEE" w:rsidRPr="00D27362">
        <w:t>коммунальных</w:t>
      </w:r>
      <w:r w:rsidRPr="00D27362">
        <w:t xml:space="preserve"> отходов отсутствуют. </w:t>
      </w:r>
    </w:p>
    <w:p w:rsidR="00B66B9B" w:rsidRPr="00D27362" w:rsidRDefault="00E9490C" w:rsidP="00E9490C">
      <w:pPr>
        <w:pStyle w:val="41"/>
      </w:pPr>
      <w:r w:rsidRPr="00D27362">
        <w:t xml:space="preserve">Организованный вывоз твердых </w:t>
      </w:r>
      <w:r w:rsidR="00C96AEE" w:rsidRPr="00D27362">
        <w:t>коммунальных</w:t>
      </w:r>
      <w:r w:rsidRPr="00D27362">
        <w:t xml:space="preserve"> отходов осуществляется на полигон</w:t>
      </w:r>
      <w:r w:rsidR="00D27362" w:rsidRPr="00D27362">
        <w:t xml:space="preserve"> пгт Морки</w:t>
      </w:r>
      <w:r w:rsidRPr="00D27362">
        <w:t xml:space="preserve">. Места захоронения твердых </w:t>
      </w:r>
      <w:r w:rsidR="00C96AEE" w:rsidRPr="00D27362">
        <w:t>коммунальных</w:t>
      </w:r>
      <w:r w:rsidRPr="00D27362">
        <w:t xml:space="preserve"> отходов на территории </w:t>
      </w:r>
      <w:r w:rsidR="00E21032" w:rsidRPr="00E21032">
        <w:rPr>
          <w:rStyle w:val="42"/>
        </w:rPr>
        <w:t>Семисолинск</w:t>
      </w:r>
      <w:r w:rsidRPr="00D27362">
        <w:rPr>
          <w:rStyle w:val="42"/>
        </w:rPr>
        <w:t>ого</w:t>
      </w:r>
      <w:r w:rsidRPr="00D27362">
        <w:t xml:space="preserve"> сельского поселения отсутствуют.</w:t>
      </w:r>
    </w:p>
    <w:p w:rsidR="00B66B9B" w:rsidRPr="00D27362" w:rsidRDefault="00B66B9B" w:rsidP="00E9490C">
      <w:pPr>
        <w:pStyle w:val="41"/>
      </w:pPr>
    </w:p>
    <w:p w:rsidR="00B66B9B" w:rsidRPr="00D27362" w:rsidRDefault="00B66B9B" w:rsidP="00A51179">
      <w:pPr>
        <w:pStyle w:val="41"/>
        <w:rPr>
          <w:b/>
          <w:i/>
        </w:rPr>
      </w:pPr>
      <w:r w:rsidRPr="00D27362">
        <w:rPr>
          <w:b/>
          <w:i/>
        </w:rPr>
        <w:t>Проектное предложение</w:t>
      </w:r>
    </w:p>
    <w:p w:rsidR="00090B6C" w:rsidRPr="00D27362" w:rsidRDefault="00090B6C" w:rsidP="00E9490C">
      <w:pPr>
        <w:pStyle w:val="41"/>
      </w:pPr>
      <w:r w:rsidRPr="00D27362">
        <w:t>Развитие системы обращения с отходами не планируется.</w:t>
      </w:r>
    </w:p>
    <w:p w:rsidR="00E9490C" w:rsidRPr="005D4574" w:rsidRDefault="00E9490C" w:rsidP="00563FBE">
      <w:pPr>
        <w:pStyle w:val="41"/>
      </w:pPr>
    </w:p>
    <w:p w:rsidR="002C025A" w:rsidRPr="005D4574" w:rsidRDefault="00035F05" w:rsidP="002231E5">
      <w:pPr>
        <w:pStyle w:val="28"/>
        <w:rPr>
          <w:color w:val="auto"/>
        </w:rPr>
      </w:pPr>
      <w:bookmarkStart w:id="60" w:name="_Toc146110048"/>
      <w:r w:rsidRPr="005D4574">
        <w:rPr>
          <w:color w:val="auto"/>
        </w:rPr>
        <w:t>3</w:t>
      </w:r>
      <w:r w:rsidR="002C025A" w:rsidRPr="005D4574">
        <w:rPr>
          <w:color w:val="auto"/>
        </w:rPr>
        <w:t>.</w:t>
      </w:r>
      <w:r w:rsidR="002231E5" w:rsidRPr="005D4574">
        <w:rPr>
          <w:color w:val="auto"/>
        </w:rPr>
        <w:t>1</w:t>
      </w:r>
      <w:r w:rsidR="00BC3489" w:rsidRPr="005D4574">
        <w:rPr>
          <w:color w:val="auto"/>
        </w:rPr>
        <w:t>1</w:t>
      </w:r>
      <w:r w:rsidR="002231E5" w:rsidRPr="005D4574">
        <w:rPr>
          <w:color w:val="auto"/>
        </w:rPr>
        <w:t>.</w:t>
      </w:r>
      <w:r w:rsidR="002C025A" w:rsidRPr="005D4574">
        <w:rPr>
          <w:color w:val="auto"/>
        </w:rPr>
        <w:t xml:space="preserve"> Пожарная безопасность</w:t>
      </w:r>
      <w:bookmarkEnd w:id="60"/>
    </w:p>
    <w:p w:rsidR="002C025A" w:rsidRPr="005D4574" w:rsidRDefault="002C025A" w:rsidP="002C025A">
      <w:pPr>
        <w:pStyle w:val="41"/>
        <w:rPr>
          <w:sz w:val="22"/>
          <w:szCs w:val="22"/>
        </w:rPr>
      </w:pPr>
    </w:p>
    <w:p w:rsidR="002C025A" w:rsidRPr="005D4574" w:rsidRDefault="002C025A" w:rsidP="00A51179">
      <w:pPr>
        <w:pStyle w:val="41"/>
        <w:rPr>
          <w:b/>
        </w:rPr>
      </w:pPr>
      <w:r w:rsidRPr="005D4574">
        <w:rPr>
          <w:b/>
        </w:rPr>
        <w:t>Существующее положение</w:t>
      </w:r>
    </w:p>
    <w:p w:rsidR="006772F6" w:rsidRPr="005D4574" w:rsidRDefault="00896A74" w:rsidP="006772F6">
      <w:pPr>
        <w:pStyle w:val="41"/>
      </w:pPr>
      <w:r w:rsidRPr="005D4574">
        <w:t xml:space="preserve">На территории поселения расположено значительное количество жилых домов 5-ой степени огнестойкости (согласно </w:t>
      </w:r>
      <w:r w:rsidR="006630F9" w:rsidRPr="005D4574">
        <w:t>СП 112.13330.2011</w:t>
      </w:r>
      <w:r w:rsidRPr="005D4574">
        <w:t xml:space="preserve"> «Пожарная безопасность зданий и сооружений»). </w:t>
      </w:r>
    </w:p>
    <w:p w:rsidR="002C025A" w:rsidRPr="005D4574" w:rsidRDefault="00896A74" w:rsidP="006772F6">
      <w:pPr>
        <w:pStyle w:val="41"/>
      </w:pPr>
      <w:r w:rsidRPr="005D4574">
        <w:t xml:space="preserve">В </w:t>
      </w:r>
      <w:r w:rsidR="00D27362" w:rsidRPr="005D4574">
        <w:t>д. Семисола</w:t>
      </w:r>
      <w:r w:rsidRPr="005D4574">
        <w:t xml:space="preserve"> располагается пожарная часть.</w:t>
      </w:r>
    </w:p>
    <w:p w:rsidR="00B97C09" w:rsidRPr="005D4574" w:rsidRDefault="009137E6" w:rsidP="00896A74">
      <w:pPr>
        <w:pStyle w:val="41"/>
      </w:pPr>
      <w:r w:rsidRPr="005D4574">
        <w:t>На территориях населенных пунктов</w:t>
      </w:r>
      <w:r w:rsidR="00D27362" w:rsidRPr="005D4574">
        <w:t>,</w:t>
      </w:r>
      <w:r w:rsidR="00E91E9B" w:rsidRPr="005D4574">
        <w:t xml:space="preserve"> имеющих</w:t>
      </w:r>
      <w:r w:rsidR="00D27362" w:rsidRPr="005D4574">
        <w:t xml:space="preserve"> централизованное водоснабжение,</w:t>
      </w:r>
      <w:r w:rsidR="00E91E9B" w:rsidRPr="005D4574">
        <w:t xml:space="preserve"> представлены пожарные гидранты либо водозаборные сооружения оснащены устройствами забора воды для противопожарных целей. </w:t>
      </w:r>
    </w:p>
    <w:p w:rsidR="002C025A" w:rsidRPr="005D4574" w:rsidRDefault="00D15650" w:rsidP="00896A74">
      <w:pPr>
        <w:pStyle w:val="41"/>
      </w:pPr>
      <w:r w:rsidRPr="005D4574">
        <w:t xml:space="preserve">Согласно </w:t>
      </w:r>
      <w:r w:rsidR="006630F9" w:rsidRPr="005D4574">
        <w:t>СП 8.13130.2020 «Системы противопожарной защиты. Наружное противопожарное водоснабжение»</w:t>
      </w:r>
      <w:r w:rsidRPr="005D4574">
        <w:t xml:space="preserve"> нормативный расход воды на наружное пожаротушение в поселении составляет 10 л/с.</w:t>
      </w:r>
    </w:p>
    <w:p w:rsidR="00D15650" w:rsidRPr="00896A74" w:rsidRDefault="00D15650" w:rsidP="00896A74">
      <w:pPr>
        <w:pStyle w:val="41"/>
      </w:pPr>
    </w:p>
    <w:p w:rsidR="002C025A" w:rsidRPr="005D4574" w:rsidRDefault="002C025A" w:rsidP="00A51179">
      <w:pPr>
        <w:pStyle w:val="41"/>
        <w:rPr>
          <w:b/>
          <w:i/>
        </w:rPr>
      </w:pPr>
      <w:r w:rsidRPr="005D4574">
        <w:rPr>
          <w:b/>
          <w:i/>
        </w:rPr>
        <w:t>Проектное предложение</w:t>
      </w:r>
    </w:p>
    <w:p w:rsidR="00234F82" w:rsidRPr="005D4574" w:rsidRDefault="00234F82" w:rsidP="00234F82">
      <w:pPr>
        <w:pStyle w:val="41"/>
      </w:pPr>
      <w:r w:rsidRPr="005D4574">
        <w:t xml:space="preserve">Размещение объектов </w:t>
      </w:r>
      <w:r w:rsidR="006772F6" w:rsidRPr="005D4574">
        <w:t xml:space="preserve">обеспечения </w:t>
      </w:r>
      <w:r w:rsidRPr="005D4574">
        <w:t>пожарной безопасности на территории поселения генеральным планом не предусматривается.</w:t>
      </w:r>
    </w:p>
    <w:p w:rsidR="001C71FC" w:rsidRDefault="001C71FC" w:rsidP="00587F71">
      <w:pPr>
        <w:pStyle w:val="41"/>
        <w:ind w:firstLine="0"/>
        <w:rPr>
          <w:sz w:val="22"/>
          <w:szCs w:val="22"/>
          <w:highlight w:val="yellow"/>
        </w:rPr>
      </w:pPr>
    </w:p>
    <w:p w:rsidR="00E63095" w:rsidRPr="00EF7EA3" w:rsidRDefault="00EF7EA3" w:rsidP="00EF7EA3">
      <w:pPr>
        <w:pStyle w:val="28"/>
      </w:pPr>
      <w:bookmarkStart w:id="61" w:name="_Toc146110049"/>
      <w:r w:rsidRPr="00EF7EA3">
        <w:t>3.12</w:t>
      </w:r>
      <w:r w:rsidR="00E63095" w:rsidRPr="00EF7EA3">
        <w:t xml:space="preserve">. </w:t>
      </w:r>
      <w:r w:rsidRPr="00EF7EA3">
        <w:t>Природные условия и экологическая ситуация</w:t>
      </w:r>
      <w:bookmarkEnd w:id="61"/>
    </w:p>
    <w:p w:rsidR="00EF7EA3" w:rsidRDefault="00EF7EA3" w:rsidP="00E63095">
      <w:pPr>
        <w:pStyle w:val="28"/>
      </w:pPr>
    </w:p>
    <w:p w:rsidR="00E63095" w:rsidRPr="00EF7EA3" w:rsidRDefault="00EF7EA3" w:rsidP="00EF7EA3">
      <w:pPr>
        <w:pStyle w:val="32"/>
        <w:rPr>
          <w:i w:val="0"/>
        </w:rPr>
      </w:pPr>
      <w:bookmarkStart w:id="62" w:name="_Toc146110050"/>
      <w:r w:rsidRPr="00EF7EA3">
        <w:rPr>
          <w:i w:val="0"/>
        </w:rPr>
        <w:t>3.12</w:t>
      </w:r>
      <w:r w:rsidR="00E63095" w:rsidRPr="00EF7EA3">
        <w:rPr>
          <w:i w:val="0"/>
        </w:rPr>
        <w:t>.1. Природные условия и ресурсы</w:t>
      </w:r>
      <w:bookmarkEnd w:id="62"/>
    </w:p>
    <w:p w:rsidR="00E63095" w:rsidRDefault="00E63095" w:rsidP="00E63095">
      <w:pPr>
        <w:pStyle w:val="41"/>
      </w:pPr>
    </w:p>
    <w:p w:rsidR="00E63095" w:rsidRPr="002448B6" w:rsidRDefault="00E63095" w:rsidP="00EF7EA3">
      <w:pPr>
        <w:pStyle w:val="34"/>
        <w:rPr>
          <w:b/>
          <w:i/>
        </w:rPr>
      </w:pPr>
      <w:r w:rsidRPr="002448B6">
        <w:rPr>
          <w:b/>
          <w:i/>
        </w:rPr>
        <w:t>Рельеф</w:t>
      </w:r>
    </w:p>
    <w:p w:rsidR="00E63095" w:rsidRPr="002448B6" w:rsidRDefault="00E63095" w:rsidP="00E63095">
      <w:pPr>
        <w:pStyle w:val="41"/>
      </w:pPr>
      <w:r w:rsidRPr="002448B6">
        <w:t xml:space="preserve">Территория </w:t>
      </w:r>
      <w:r w:rsidR="00E21032" w:rsidRPr="00E21032">
        <w:rPr>
          <w:rStyle w:val="42"/>
        </w:rPr>
        <w:t>Семисолинск</w:t>
      </w:r>
      <w:r w:rsidRPr="002448B6">
        <w:rPr>
          <w:rStyle w:val="42"/>
        </w:rPr>
        <w:t>ого</w:t>
      </w:r>
      <w:r w:rsidRPr="002448B6">
        <w:t xml:space="preserve"> сельского поселения представляет собой равнину, расчлененную речными долинами, балками и оврагами.</w:t>
      </w:r>
    </w:p>
    <w:p w:rsidR="00E63095" w:rsidRPr="002448B6" w:rsidRDefault="00E63095" w:rsidP="00E63095">
      <w:pPr>
        <w:pStyle w:val="41"/>
      </w:pPr>
      <w:r w:rsidRPr="002448B6">
        <w:t xml:space="preserve">Абсолютные высоты рельефа колеблются в пределах от </w:t>
      </w:r>
      <w:r w:rsidR="005D4574" w:rsidRPr="002448B6">
        <w:t>100</w:t>
      </w:r>
      <w:r w:rsidRPr="002448B6">
        <w:t xml:space="preserve"> м  до </w:t>
      </w:r>
      <w:r w:rsidR="005D4574" w:rsidRPr="002448B6">
        <w:t>281</w:t>
      </w:r>
      <w:r w:rsidRPr="002448B6">
        <w:t xml:space="preserve"> м. Наибольшие отметки характерны для </w:t>
      </w:r>
      <w:r w:rsidR="005D4574" w:rsidRPr="002448B6">
        <w:t>западной</w:t>
      </w:r>
      <w:r w:rsidRPr="002448B6">
        <w:t xml:space="preserve"> части поселения, наименьшие – для поймы р. </w:t>
      </w:r>
      <w:r w:rsidR="005D4574" w:rsidRPr="002448B6">
        <w:t>Илеть</w:t>
      </w:r>
      <w:r w:rsidRPr="002448B6">
        <w:t xml:space="preserve"> в </w:t>
      </w:r>
      <w:r w:rsidR="00F44BBB" w:rsidRPr="002448B6">
        <w:t>юго-</w:t>
      </w:r>
      <w:r w:rsidR="005D4574" w:rsidRPr="002448B6">
        <w:t>восто</w:t>
      </w:r>
      <w:r w:rsidR="00F44BBB" w:rsidRPr="002448B6">
        <w:t>чной</w:t>
      </w:r>
      <w:r w:rsidRPr="002448B6">
        <w:t xml:space="preserve"> части поселения.</w:t>
      </w:r>
    </w:p>
    <w:p w:rsidR="00E63095" w:rsidRPr="002448B6" w:rsidRDefault="00E63095" w:rsidP="00E63095">
      <w:pPr>
        <w:pStyle w:val="aff5"/>
        <w:numPr>
          <w:ilvl w:val="0"/>
          <w:numId w:val="0"/>
        </w:numPr>
        <w:ind w:firstLine="709"/>
      </w:pPr>
    </w:p>
    <w:p w:rsidR="00E63095" w:rsidRPr="002448B6" w:rsidRDefault="00E63095" w:rsidP="00EF7EA3">
      <w:pPr>
        <w:pStyle w:val="34"/>
        <w:rPr>
          <w:b/>
          <w:i/>
        </w:rPr>
      </w:pPr>
      <w:r w:rsidRPr="002448B6">
        <w:rPr>
          <w:b/>
          <w:i/>
        </w:rPr>
        <w:t>Полезные ископаемые</w:t>
      </w:r>
    </w:p>
    <w:p w:rsidR="00E63095" w:rsidRPr="002448B6" w:rsidRDefault="00E63095" w:rsidP="00E63095">
      <w:pPr>
        <w:pStyle w:val="41"/>
      </w:pPr>
      <w:r w:rsidRPr="002448B6">
        <w:t>На территории поселения представлены следующие месторождения и проявления полезных ископаемых:</w:t>
      </w:r>
    </w:p>
    <w:p w:rsidR="00E63095" w:rsidRPr="002448B6" w:rsidRDefault="00E63095" w:rsidP="00E63095">
      <w:pPr>
        <w:pStyle w:val="41"/>
        <w:rPr>
          <w:u w:val="single"/>
        </w:rPr>
      </w:pPr>
      <w:r w:rsidRPr="002448B6">
        <w:rPr>
          <w:u w:val="single"/>
        </w:rPr>
        <w:t>Месторождения нерудных полезных ископаемых:</w:t>
      </w:r>
    </w:p>
    <w:p w:rsidR="00E63095" w:rsidRPr="002448B6" w:rsidRDefault="00E63095" w:rsidP="002448B6">
      <w:pPr>
        <w:pStyle w:val="34"/>
      </w:pPr>
      <w:r w:rsidRPr="002448B6">
        <w:t xml:space="preserve">‒ </w:t>
      </w:r>
      <w:r w:rsidR="00F44BBB" w:rsidRPr="002448B6">
        <w:t>Северочукшинское месторождение глин (лицензия ЙШК 02466 ТЭ от 20.12.2013 г., недропользователь ООО «Компания «Чукшинский карьер»);</w:t>
      </w:r>
    </w:p>
    <w:p w:rsidR="00F44BBB" w:rsidRPr="002448B6" w:rsidRDefault="00F44BBB" w:rsidP="002448B6">
      <w:pPr>
        <w:pStyle w:val="34"/>
      </w:pPr>
      <w:r w:rsidRPr="002448B6">
        <w:t>‒ месторождение Чукшинское-1 известяков (лицензия ЙШК 02465 ТЭ от 20.12.2013 г., недропользователь ООО «Компания «Чукшинский карьер»; лицензия ЙШК 50034 ТЭ от 14.05.2007 г., недропользователь ООО «Компания «Чукшинский карьер»)</w:t>
      </w:r>
      <w:r w:rsidR="00251074">
        <w:t>;</w:t>
      </w:r>
    </w:p>
    <w:p w:rsidR="00F44BBB" w:rsidRPr="002448B6" w:rsidRDefault="00F44BBB" w:rsidP="002448B6">
      <w:pPr>
        <w:pStyle w:val="34"/>
      </w:pPr>
      <w:r w:rsidRPr="002448B6">
        <w:lastRenderedPageBreak/>
        <w:t>‒</w:t>
      </w:r>
      <w:r w:rsidR="00251074">
        <w:t xml:space="preserve"> </w:t>
      </w:r>
      <w:r w:rsidRPr="002448B6">
        <w:t>месторождения строительных песков;</w:t>
      </w:r>
    </w:p>
    <w:p w:rsidR="00F44BBB" w:rsidRPr="002448B6" w:rsidRDefault="00F44BBB" w:rsidP="002448B6">
      <w:pPr>
        <w:pStyle w:val="34"/>
      </w:pPr>
      <w:r w:rsidRPr="002448B6">
        <w:t>‒ месторождения кирпичного сырья;</w:t>
      </w:r>
    </w:p>
    <w:p w:rsidR="00F44BBB" w:rsidRPr="002448B6" w:rsidRDefault="00F44BBB" w:rsidP="002448B6">
      <w:pPr>
        <w:pStyle w:val="34"/>
      </w:pPr>
      <w:r w:rsidRPr="002448B6">
        <w:t>‒ месторождения гипса и ангидрита;</w:t>
      </w:r>
    </w:p>
    <w:p w:rsidR="00E63095" w:rsidRPr="002448B6" w:rsidRDefault="00F44BBB" w:rsidP="00F44BBB">
      <w:pPr>
        <w:pStyle w:val="41"/>
        <w:rPr>
          <w:lang w:eastAsia="ru-RU"/>
        </w:rPr>
      </w:pPr>
      <w:r w:rsidRPr="002448B6">
        <w:t>‒ месторождения торфа.</w:t>
      </w:r>
    </w:p>
    <w:p w:rsidR="00E63095" w:rsidRPr="002448B6" w:rsidRDefault="00E63095" w:rsidP="00E63095">
      <w:pPr>
        <w:pStyle w:val="41"/>
        <w:rPr>
          <w:lang w:eastAsia="ru-RU"/>
        </w:rPr>
      </w:pPr>
      <w:r w:rsidRPr="002448B6">
        <w:rPr>
          <w:lang w:eastAsia="ru-RU"/>
        </w:rPr>
        <w:t xml:space="preserve">Информация о данных месторождениях указана на основании сведений, представленных в материалах Схемы территориального планирования </w:t>
      </w:r>
      <w:r w:rsidR="00E21032" w:rsidRPr="00E21032">
        <w:t>Моркинск</w:t>
      </w:r>
      <w:r w:rsidRPr="002448B6">
        <w:rPr>
          <w:lang w:eastAsia="ru-RU"/>
        </w:rPr>
        <w:t>ого муниципального района</w:t>
      </w:r>
      <w:r w:rsidR="002448B6" w:rsidRPr="002448B6">
        <w:rPr>
          <w:lang w:eastAsia="ru-RU"/>
        </w:rPr>
        <w:t>, а также органов государственной власти</w:t>
      </w:r>
      <w:r w:rsidRPr="002448B6">
        <w:rPr>
          <w:lang w:eastAsia="ru-RU"/>
        </w:rPr>
        <w:t>.</w:t>
      </w:r>
    </w:p>
    <w:p w:rsidR="002448B6" w:rsidRDefault="002448B6" w:rsidP="00EF7EA3">
      <w:pPr>
        <w:pStyle w:val="34"/>
        <w:rPr>
          <w:b/>
          <w:i/>
        </w:rPr>
      </w:pPr>
    </w:p>
    <w:p w:rsidR="00E63095" w:rsidRPr="00EF7EA3" w:rsidRDefault="00E63095" w:rsidP="00EF7EA3">
      <w:pPr>
        <w:pStyle w:val="34"/>
        <w:rPr>
          <w:b/>
          <w:i/>
        </w:rPr>
      </w:pPr>
      <w:r w:rsidRPr="00EF7EA3">
        <w:rPr>
          <w:b/>
          <w:i/>
        </w:rPr>
        <w:t>Гидрогеологические условия</w:t>
      </w:r>
    </w:p>
    <w:p w:rsidR="00E63095" w:rsidRDefault="00E63095" w:rsidP="00E63095">
      <w:pPr>
        <w:pStyle w:val="aff5"/>
        <w:numPr>
          <w:ilvl w:val="0"/>
          <w:numId w:val="0"/>
        </w:numPr>
        <w:ind w:firstLine="709"/>
      </w:pPr>
      <w:r w:rsidRPr="00AB1A8D">
        <w:t>По условиям залегания подземных вод в геологическом разрезе территории посе</w:t>
      </w:r>
      <w:r>
        <w:t>ления выделяются</w:t>
      </w:r>
      <w:r w:rsidRPr="00AB1A8D">
        <w:t xml:space="preserve"> гидрогеологические подразделения</w:t>
      </w:r>
      <w:r>
        <w:t xml:space="preserve">, сведения о которых представлены в таблице </w:t>
      </w:r>
      <w:r w:rsidR="00E21032">
        <w:rPr>
          <w:noProof/>
        </w:rPr>
        <w:t>9</w:t>
      </w:r>
      <w:r>
        <w:t>.</w:t>
      </w:r>
    </w:p>
    <w:p w:rsidR="00E63095" w:rsidRDefault="00E63095" w:rsidP="00E63095">
      <w:pPr>
        <w:pStyle w:val="52"/>
      </w:pPr>
      <w:r>
        <w:t xml:space="preserve">Таблица </w:t>
      </w:r>
      <w:bookmarkStart w:id="63" w:name="табл_23"/>
      <w:r w:rsidR="00E21032">
        <w:rPr>
          <w:noProof/>
        </w:rPr>
        <w:t>9</w:t>
      </w:r>
      <w:bookmarkEnd w:id="63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2751"/>
        <w:gridCol w:w="4252"/>
        <w:gridCol w:w="3317"/>
      </w:tblGrid>
      <w:tr w:rsidR="00E63095" w:rsidRPr="00F9111A" w:rsidTr="00EA5F19">
        <w:trPr>
          <w:trHeight w:val="353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095" w:rsidRPr="00F9111A" w:rsidRDefault="00E63095" w:rsidP="00EA5F1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095" w:rsidRPr="00F9111A" w:rsidRDefault="00E63095" w:rsidP="00EA5F1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характеристики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095" w:rsidRPr="00F9111A" w:rsidRDefault="00E63095" w:rsidP="00EA5F1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</w:t>
            </w:r>
          </w:p>
        </w:tc>
      </w:tr>
      <w:tr w:rsidR="002448B6" w:rsidRPr="00F9111A" w:rsidTr="00EA5F19">
        <w:trPr>
          <w:trHeight w:val="242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8B6" w:rsidRPr="00535D3D" w:rsidRDefault="002448B6" w:rsidP="002448B6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u w:val="single"/>
              </w:rPr>
            </w:pPr>
            <w:r>
              <w:rPr>
                <w:sz w:val="22"/>
                <w:szCs w:val="22"/>
              </w:rPr>
              <w:t>Уржумский водоносный горизонт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8B6" w:rsidRPr="00535D3D" w:rsidRDefault="002448B6" w:rsidP="00904DA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35D3D">
              <w:rPr>
                <w:rFonts w:ascii="Times New Roman" w:hAnsi="Times New Roman"/>
                <w:sz w:val="22"/>
                <w:szCs w:val="22"/>
              </w:rPr>
              <w:t xml:space="preserve">химический состав вод: </w:t>
            </w:r>
            <w:r>
              <w:rPr>
                <w:rFonts w:ascii="Times New Roman" w:hAnsi="Times New Roman"/>
                <w:sz w:val="22"/>
                <w:szCs w:val="22"/>
              </w:rPr>
              <w:t>гидрокарбонатный магниево-кальциевый</w:t>
            </w:r>
            <w:r w:rsidRPr="00535D3D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448B6" w:rsidRPr="00535D3D" w:rsidRDefault="002448B6" w:rsidP="00904DA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35D3D">
              <w:rPr>
                <w:rFonts w:ascii="Times New Roman" w:hAnsi="Times New Roman"/>
                <w:sz w:val="22"/>
                <w:szCs w:val="22"/>
              </w:rPr>
              <w:t xml:space="preserve">минерализация: </w:t>
            </w:r>
            <w:r>
              <w:rPr>
                <w:rFonts w:ascii="Times New Roman" w:hAnsi="Times New Roman"/>
                <w:sz w:val="22"/>
                <w:szCs w:val="22"/>
              </w:rPr>
              <w:t>0,6 – 0,9 г/л</w:t>
            </w:r>
            <w:r w:rsidRPr="00535D3D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448B6" w:rsidRPr="00535D3D" w:rsidRDefault="002448B6" w:rsidP="002448B6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u w:val="single"/>
              </w:rPr>
            </w:pPr>
            <w:r w:rsidRPr="00535D3D">
              <w:rPr>
                <w:sz w:val="22"/>
                <w:szCs w:val="22"/>
              </w:rPr>
              <w:t xml:space="preserve">общая жесткость: </w:t>
            </w:r>
            <w:r>
              <w:rPr>
                <w:sz w:val="22"/>
                <w:szCs w:val="22"/>
              </w:rPr>
              <w:t>6,0 – 11,0 мг-экв/л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8B6" w:rsidRPr="00535D3D" w:rsidRDefault="002448B6" w:rsidP="00904DA4">
            <w:pPr>
              <w:numPr>
                <w:ilvl w:val="0"/>
                <w:numId w:val="1"/>
              </w:numPr>
              <w:rPr>
                <w:u w:val="single"/>
              </w:rPr>
            </w:pPr>
            <w:r w:rsidRPr="00535D3D">
              <w:rPr>
                <w:rFonts w:ascii="Times New Roman" w:hAnsi="Times New Roman"/>
                <w:sz w:val="22"/>
                <w:szCs w:val="22"/>
              </w:rPr>
              <w:t>используется для хозяй</w:t>
            </w:r>
            <w:r>
              <w:rPr>
                <w:rFonts w:ascii="Times New Roman" w:hAnsi="Times New Roman"/>
                <w:sz w:val="22"/>
                <w:szCs w:val="22"/>
              </w:rPr>
              <w:t>ственно-питьевого водоснабжения</w:t>
            </w:r>
          </w:p>
        </w:tc>
      </w:tr>
      <w:tr w:rsidR="002448B6" w:rsidRPr="00F9111A" w:rsidTr="00EA5F19">
        <w:trPr>
          <w:trHeight w:val="242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8B6" w:rsidRPr="00535D3D" w:rsidRDefault="002448B6" w:rsidP="002448B6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Казанский водоносный горизонт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8B6" w:rsidRPr="00535D3D" w:rsidRDefault="002448B6" w:rsidP="00904DA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35D3D">
              <w:rPr>
                <w:rFonts w:ascii="Times New Roman" w:hAnsi="Times New Roman"/>
                <w:sz w:val="22"/>
                <w:szCs w:val="22"/>
              </w:rPr>
              <w:t xml:space="preserve">химический состав вод: </w:t>
            </w:r>
            <w:r>
              <w:rPr>
                <w:rFonts w:ascii="Times New Roman" w:hAnsi="Times New Roman"/>
                <w:sz w:val="22"/>
                <w:szCs w:val="22"/>
              </w:rPr>
              <w:t>от магниево-кальциевого гидрокарбонатно-сульфатного до кальциево-магниевого сульфатно-гидрокарбонатного;</w:t>
            </w:r>
          </w:p>
          <w:p w:rsidR="002448B6" w:rsidRPr="00535D3D" w:rsidRDefault="002448B6" w:rsidP="00904DA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35D3D">
              <w:rPr>
                <w:rFonts w:ascii="Times New Roman" w:hAnsi="Times New Roman"/>
                <w:sz w:val="22"/>
                <w:szCs w:val="22"/>
              </w:rPr>
              <w:t xml:space="preserve">минерализация: </w:t>
            </w:r>
            <w:r>
              <w:rPr>
                <w:rFonts w:ascii="Times New Roman" w:hAnsi="Times New Roman"/>
                <w:sz w:val="22"/>
                <w:szCs w:val="22"/>
              </w:rPr>
              <w:t>0,4 – 2,3 г/л</w:t>
            </w:r>
            <w:r w:rsidRPr="00535D3D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448B6" w:rsidRPr="00535D3D" w:rsidRDefault="002448B6" w:rsidP="002448B6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u w:val="single"/>
              </w:rPr>
            </w:pPr>
            <w:r w:rsidRPr="00535D3D">
              <w:rPr>
                <w:sz w:val="22"/>
                <w:szCs w:val="22"/>
              </w:rPr>
              <w:t xml:space="preserve">общая жесткость: </w:t>
            </w:r>
            <w:r>
              <w:rPr>
                <w:sz w:val="22"/>
                <w:szCs w:val="22"/>
              </w:rPr>
              <w:t>2,6 – 20,0 мг-экв/л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8B6" w:rsidRPr="00535D3D" w:rsidRDefault="002448B6" w:rsidP="00904DA4">
            <w:pPr>
              <w:numPr>
                <w:ilvl w:val="0"/>
                <w:numId w:val="1"/>
              </w:numPr>
              <w:rPr>
                <w:u w:val="single"/>
              </w:rPr>
            </w:pPr>
            <w:r w:rsidRPr="00535D3D">
              <w:rPr>
                <w:rFonts w:ascii="Times New Roman" w:hAnsi="Times New Roman"/>
                <w:sz w:val="22"/>
                <w:szCs w:val="22"/>
              </w:rPr>
              <w:t>используется для хозяй</w:t>
            </w:r>
            <w:r>
              <w:rPr>
                <w:rFonts w:ascii="Times New Roman" w:hAnsi="Times New Roman"/>
                <w:sz w:val="22"/>
                <w:szCs w:val="22"/>
              </w:rPr>
              <w:t>ственно-питьевого водоснабжения</w:t>
            </w:r>
          </w:p>
        </w:tc>
      </w:tr>
    </w:tbl>
    <w:p w:rsidR="00E63095" w:rsidRDefault="00E63095" w:rsidP="00E63095">
      <w:pPr>
        <w:pStyle w:val="41"/>
      </w:pPr>
    </w:p>
    <w:p w:rsidR="00E63095" w:rsidRPr="002448B6" w:rsidRDefault="00E63095" w:rsidP="00EF7EA3">
      <w:pPr>
        <w:pStyle w:val="34"/>
        <w:rPr>
          <w:b/>
          <w:i/>
        </w:rPr>
      </w:pPr>
      <w:r w:rsidRPr="002448B6">
        <w:rPr>
          <w:b/>
          <w:i/>
        </w:rPr>
        <w:t>Поверхностные и подземные воды</w:t>
      </w:r>
    </w:p>
    <w:p w:rsidR="00E63095" w:rsidRPr="002448B6" w:rsidRDefault="00E63095" w:rsidP="00911DA2">
      <w:pPr>
        <w:pStyle w:val="34"/>
      </w:pPr>
      <w:r w:rsidRPr="002448B6">
        <w:t>Основными водотоками, расположенными на территории поселения, являются:</w:t>
      </w:r>
    </w:p>
    <w:p w:rsidR="002448B6" w:rsidRPr="002448B6" w:rsidRDefault="002448B6" w:rsidP="00911DA2">
      <w:pPr>
        <w:pStyle w:val="34"/>
      </w:pPr>
      <w:r w:rsidRPr="002448B6">
        <w:t>‒ р. Илеть (левый р. Волга, протяженность – 204 км);</w:t>
      </w:r>
    </w:p>
    <w:p w:rsidR="00E63095" w:rsidRPr="002448B6" w:rsidRDefault="00E63095" w:rsidP="00911DA2">
      <w:pPr>
        <w:pStyle w:val="34"/>
      </w:pPr>
      <w:r w:rsidRPr="002448B6">
        <w:t xml:space="preserve">‒ р. </w:t>
      </w:r>
      <w:r w:rsidR="002448B6" w:rsidRPr="002448B6">
        <w:t>Ировка</w:t>
      </w:r>
      <w:r w:rsidRPr="002448B6">
        <w:t xml:space="preserve"> (правый приток р. </w:t>
      </w:r>
      <w:r w:rsidR="002448B6" w:rsidRPr="002448B6">
        <w:t>Илеть</w:t>
      </w:r>
      <w:r w:rsidRPr="002448B6">
        <w:t xml:space="preserve">; общая протяженность: </w:t>
      </w:r>
      <w:r w:rsidR="002448B6" w:rsidRPr="002448B6">
        <w:t>69</w:t>
      </w:r>
      <w:r w:rsidRPr="002448B6">
        <w:t xml:space="preserve"> км);</w:t>
      </w:r>
    </w:p>
    <w:p w:rsidR="00E63095" w:rsidRPr="002448B6" w:rsidRDefault="00E63095" w:rsidP="00911DA2">
      <w:pPr>
        <w:pStyle w:val="34"/>
      </w:pPr>
      <w:r w:rsidRPr="002448B6">
        <w:t xml:space="preserve">‒ р. </w:t>
      </w:r>
      <w:r w:rsidR="002448B6" w:rsidRPr="002448B6">
        <w:t>Изюмка</w:t>
      </w:r>
      <w:r w:rsidRPr="002448B6">
        <w:t xml:space="preserve"> (правый / левый приток р. </w:t>
      </w:r>
      <w:r w:rsidR="002448B6" w:rsidRPr="002448B6">
        <w:t>Ировки</w:t>
      </w:r>
      <w:r w:rsidRPr="002448B6">
        <w:t xml:space="preserve">; общая протяженность: </w:t>
      </w:r>
      <w:r w:rsidR="002448B6" w:rsidRPr="002448B6">
        <w:t>39</w:t>
      </w:r>
      <w:r w:rsidRPr="002448B6">
        <w:t xml:space="preserve"> км).</w:t>
      </w:r>
    </w:p>
    <w:p w:rsidR="00E63095" w:rsidRPr="002448B6" w:rsidRDefault="00E63095" w:rsidP="00E63095">
      <w:pPr>
        <w:pStyle w:val="41"/>
      </w:pPr>
      <w:r w:rsidRPr="002448B6">
        <w:t>Гидрографическую сеть поселения также составляют озера и ручьи.</w:t>
      </w:r>
    </w:p>
    <w:p w:rsidR="00E63095" w:rsidRPr="002448B6" w:rsidRDefault="00E63095" w:rsidP="00E63095">
      <w:pPr>
        <w:pStyle w:val="41"/>
      </w:pPr>
    </w:p>
    <w:p w:rsidR="00E63095" w:rsidRPr="00BC4747" w:rsidRDefault="00E63095" w:rsidP="00E63095">
      <w:pPr>
        <w:pStyle w:val="41"/>
      </w:pPr>
      <w:r w:rsidRPr="00BC4747">
        <w:t>Родники на территории поселения</w:t>
      </w:r>
      <w:r w:rsidR="002448B6" w:rsidRPr="00BC4747">
        <w:t xml:space="preserve"> не представлены</w:t>
      </w:r>
      <w:r w:rsidR="00911DA2" w:rsidRPr="00BC4747">
        <w:t>.</w:t>
      </w:r>
    </w:p>
    <w:p w:rsidR="00E63095" w:rsidRPr="00BC4747" w:rsidRDefault="00E63095" w:rsidP="00E63095">
      <w:pPr>
        <w:pStyle w:val="41"/>
      </w:pPr>
    </w:p>
    <w:p w:rsidR="00E63095" w:rsidRPr="00BC4747" w:rsidRDefault="00E63095" w:rsidP="00EF7EA3">
      <w:pPr>
        <w:pStyle w:val="34"/>
        <w:rPr>
          <w:b/>
          <w:i/>
        </w:rPr>
      </w:pPr>
      <w:r w:rsidRPr="00BC4747">
        <w:rPr>
          <w:b/>
          <w:i/>
        </w:rPr>
        <w:t>Климатическая характеристика</w:t>
      </w:r>
    </w:p>
    <w:p w:rsidR="00E63095" w:rsidRPr="00BC4747" w:rsidRDefault="00E63095" w:rsidP="00E63095">
      <w:pPr>
        <w:pStyle w:val="41"/>
      </w:pPr>
      <w:r w:rsidRPr="00BC4747">
        <w:t xml:space="preserve">Согласно карте климатического районирования для строительства, приведенной в </w:t>
      </w:r>
      <w:r w:rsidR="006630F9" w:rsidRPr="00BC4747">
        <w:t>СП 131.13330.2020</w:t>
      </w:r>
      <w:r w:rsidRPr="00BC4747">
        <w:t xml:space="preserve"> «Строительная климатология», </w:t>
      </w:r>
      <w:r w:rsidR="00E21032" w:rsidRPr="00E21032">
        <w:rPr>
          <w:rStyle w:val="42"/>
        </w:rPr>
        <w:t>Семисолинск</w:t>
      </w:r>
      <w:r w:rsidRPr="00BC4747">
        <w:t xml:space="preserve">ое сельское поселение располагается в климатическом </w:t>
      </w:r>
      <w:r w:rsidR="00EF7EA3" w:rsidRPr="00BC4747">
        <w:t xml:space="preserve">районе </w:t>
      </w:r>
      <w:r w:rsidR="00EF7EA3" w:rsidRPr="00BC4747">
        <w:rPr>
          <w:lang w:val="en-US"/>
        </w:rPr>
        <w:t>II</w:t>
      </w:r>
      <w:r w:rsidR="00EF7EA3" w:rsidRPr="00BC4747">
        <w:t>В.</w:t>
      </w:r>
    </w:p>
    <w:p w:rsidR="00E63095" w:rsidRPr="00BC4747" w:rsidRDefault="00E63095" w:rsidP="00E63095">
      <w:pPr>
        <w:pStyle w:val="aff5"/>
        <w:numPr>
          <w:ilvl w:val="0"/>
          <w:numId w:val="1"/>
        </w:numPr>
        <w:ind w:firstLine="709"/>
      </w:pPr>
      <w:r w:rsidRPr="00BC4747">
        <w:t xml:space="preserve">Климатические параметры холодного и теплого периодов года, характерные для поселения, представлены в </w:t>
      </w:r>
      <w:r w:rsidRPr="00BC4747">
        <w:rPr>
          <w:rStyle w:val="aff6"/>
        </w:rPr>
        <w:t xml:space="preserve">таблицах </w:t>
      </w:r>
      <w:r w:rsidR="00E21032">
        <w:rPr>
          <w:noProof/>
        </w:rPr>
        <w:t>10</w:t>
      </w:r>
      <w:r w:rsidRPr="00BC4747">
        <w:rPr>
          <w:rStyle w:val="aff6"/>
        </w:rPr>
        <w:t xml:space="preserve"> и </w:t>
      </w:r>
      <w:r w:rsidR="00E21032">
        <w:rPr>
          <w:noProof/>
        </w:rPr>
        <w:t>11</w:t>
      </w:r>
      <w:r w:rsidRPr="00BC4747">
        <w:rPr>
          <w:rStyle w:val="aff6"/>
        </w:rPr>
        <w:t>.</w:t>
      </w:r>
    </w:p>
    <w:p w:rsidR="00E63095" w:rsidRPr="00BC4747" w:rsidRDefault="00E63095" w:rsidP="00E63095">
      <w:pPr>
        <w:pStyle w:val="52"/>
      </w:pPr>
      <w:r w:rsidRPr="00BC4747">
        <w:t xml:space="preserve">Таблица </w:t>
      </w:r>
      <w:bookmarkStart w:id="64" w:name="табл_17"/>
      <w:r w:rsidR="00E21032">
        <w:rPr>
          <w:noProof/>
        </w:rPr>
        <w:t>10</w:t>
      </w:r>
      <w:bookmarkEnd w:id="64"/>
    </w:p>
    <w:p w:rsidR="00EF7EA3" w:rsidRPr="00BC4747" w:rsidRDefault="00EF7EA3" w:rsidP="00EF7EA3">
      <w:pPr>
        <w:numPr>
          <w:ilvl w:val="0"/>
          <w:numId w:val="1"/>
        </w:numPr>
        <w:spacing w:line="276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BC4747">
        <w:rPr>
          <w:rFonts w:ascii="Times New Roman" w:hAnsi="Times New Roman"/>
          <w:i/>
          <w:sz w:val="24"/>
          <w:szCs w:val="24"/>
        </w:rPr>
        <w:t>Климатические параметры холодного периода года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685"/>
        <w:gridCol w:w="1142"/>
      </w:tblGrid>
      <w:tr w:rsidR="00EF7EA3" w:rsidRPr="00BC4747" w:rsidTr="00EA5F19">
        <w:trPr>
          <w:trHeight w:val="289"/>
        </w:trPr>
        <w:tc>
          <w:tcPr>
            <w:tcW w:w="9064" w:type="dxa"/>
            <w:gridSpan w:val="2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747">
              <w:rPr>
                <w:rFonts w:ascii="Times New Roman" w:hAnsi="Times New Roman"/>
                <w:b/>
                <w:sz w:val="22"/>
                <w:szCs w:val="22"/>
              </w:rPr>
              <w:t>Климатические параметры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747"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</w:tr>
      <w:tr w:rsidR="00EF7EA3" w:rsidRPr="00BC4747" w:rsidTr="00EA5F19">
        <w:tc>
          <w:tcPr>
            <w:tcW w:w="6379" w:type="dxa"/>
            <w:vMerge w:val="restart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Температура воздуха наиболее холодных суток, °С, обеспеченностью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0,98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- 41</w:t>
            </w:r>
          </w:p>
        </w:tc>
      </w:tr>
      <w:tr w:rsidR="00EF7EA3" w:rsidRPr="00BC4747" w:rsidTr="00EA5F19">
        <w:tc>
          <w:tcPr>
            <w:tcW w:w="6379" w:type="dxa"/>
            <w:vMerge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0,92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- 37</w:t>
            </w:r>
          </w:p>
        </w:tc>
      </w:tr>
      <w:tr w:rsidR="00EF7EA3" w:rsidRPr="00BC4747" w:rsidTr="00EA5F19">
        <w:tc>
          <w:tcPr>
            <w:tcW w:w="6379" w:type="dxa"/>
            <w:vMerge w:val="restart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Температура воздуха наиболее холодной пятидневки, °С, обеспеченностью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0,98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- 36</w:t>
            </w:r>
          </w:p>
        </w:tc>
      </w:tr>
      <w:tr w:rsidR="00EF7EA3" w:rsidRPr="00BC4747" w:rsidTr="00EA5F19">
        <w:tc>
          <w:tcPr>
            <w:tcW w:w="6379" w:type="dxa"/>
            <w:vMerge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0,92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- 33</w:t>
            </w:r>
          </w:p>
        </w:tc>
      </w:tr>
      <w:tr w:rsidR="00EF7EA3" w:rsidRPr="00BC4747" w:rsidTr="00EA5F19">
        <w:tc>
          <w:tcPr>
            <w:tcW w:w="9064" w:type="dxa"/>
            <w:gridSpan w:val="2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Температура воздуха, °С, обеспеченностью 0,94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- 17</w:t>
            </w:r>
          </w:p>
        </w:tc>
      </w:tr>
      <w:tr w:rsidR="00EF7EA3" w:rsidRPr="00BC4747" w:rsidTr="00EA5F19">
        <w:tc>
          <w:tcPr>
            <w:tcW w:w="9064" w:type="dxa"/>
            <w:gridSpan w:val="2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Абсолютная минимальная температура воздуха, °С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- 47</w:t>
            </w:r>
          </w:p>
        </w:tc>
      </w:tr>
      <w:tr w:rsidR="00EF7EA3" w:rsidRPr="00BC4747" w:rsidTr="00EA5F19">
        <w:tc>
          <w:tcPr>
            <w:tcW w:w="9064" w:type="dxa"/>
            <w:gridSpan w:val="2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Средняя суточная амплитуда температуры воздуха наиболее холодного месяца, °С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7,2</w:t>
            </w:r>
          </w:p>
        </w:tc>
      </w:tr>
      <w:tr w:rsidR="00EF7EA3" w:rsidRPr="00BC4747" w:rsidTr="00EA5F19">
        <w:tc>
          <w:tcPr>
            <w:tcW w:w="6379" w:type="dxa"/>
            <w:vMerge w:val="restart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Продолжительность, сут., и средняя температура воздуха, °С, периода со средней суточной температурой воздуха менее ≤ 0 °С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продолжительность, сут.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154</w:t>
            </w:r>
          </w:p>
        </w:tc>
      </w:tr>
      <w:tr w:rsidR="00EF7EA3" w:rsidRPr="00BC4747" w:rsidTr="00EA5F19">
        <w:tc>
          <w:tcPr>
            <w:tcW w:w="6379" w:type="dxa"/>
            <w:vMerge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средняя температура, °С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- 8,4</w:t>
            </w:r>
          </w:p>
        </w:tc>
      </w:tr>
      <w:tr w:rsidR="00EF7EA3" w:rsidRPr="00BC4747" w:rsidTr="00EA5F19">
        <w:tc>
          <w:tcPr>
            <w:tcW w:w="6379" w:type="dxa"/>
            <w:vMerge w:val="restart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Продолжительность, сут., и средняя температура воздуха, °С, периода со средней суточной температурой воздуха менее ≤ 8 °С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продолжительность, сут.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215</w:t>
            </w:r>
          </w:p>
        </w:tc>
      </w:tr>
      <w:tr w:rsidR="00EF7EA3" w:rsidRPr="00BC4747" w:rsidTr="00EA5F19">
        <w:tc>
          <w:tcPr>
            <w:tcW w:w="6379" w:type="dxa"/>
            <w:vMerge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средняя температура, °С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- 4,9</w:t>
            </w:r>
          </w:p>
        </w:tc>
      </w:tr>
      <w:tr w:rsidR="00EF7EA3" w:rsidRPr="00BC4747" w:rsidTr="00EA5F19">
        <w:tc>
          <w:tcPr>
            <w:tcW w:w="6379" w:type="dxa"/>
            <w:vMerge w:val="restart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 xml:space="preserve">Продолжительность, сут., и средняя температура воздуха, °С, периода со средней суточной температурой воздуха менее ≤ 10 </w:t>
            </w:r>
            <w:r w:rsidRPr="00BC4747">
              <w:rPr>
                <w:rFonts w:ascii="Times New Roman" w:hAnsi="Times New Roman"/>
                <w:sz w:val="22"/>
                <w:szCs w:val="22"/>
              </w:rPr>
              <w:lastRenderedPageBreak/>
              <w:t>°С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lastRenderedPageBreak/>
              <w:t>продолжительность, сут.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232</w:t>
            </w:r>
          </w:p>
        </w:tc>
      </w:tr>
      <w:tr w:rsidR="00EF7EA3" w:rsidRPr="00BC4747" w:rsidTr="00EA5F19">
        <w:tc>
          <w:tcPr>
            <w:tcW w:w="6379" w:type="dxa"/>
            <w:vMerge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средняя температура, °С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- 3,8</w:t>
            </w:r>
          </w:p>
        </w:tc>
      </w:tr>
      <w:tr w:rsidR="00EF7EA3" w:rsidRPr="00BC4747" w:rsidTr="00EA5F19">
        <w:tc>
          <w:tcPr>
            <w:tcW w:w="9064" w:type="dxa"/>
            <w:gridSpan w:val="2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lastRenderedPageBreak/>
              <w:t>Средняя месячная относительная влажность воздуха наиболее холодного месяца, %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</w:tr>
      <w:tr w:rsidR="00EF7EA3" w:rsidRPr="00BC4747" w:rsidTr="00EA5F19">
        <w:tc>
          <w:tcPr>
            <w:tcW w:w="9064" w:type="dxa"/>
            <w:gridSpan w:val="2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в 15 ч. наиболее холодного месяца, %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</w:tr>
      <w:tr w:rsidR="00EF7EA3" w:rsidRPr="00BC4747" w:rsidTr="00EA5F19">
        <w:tc>
          <w:tcPr>
            <w:tcW w:w="9064" w:type="dxa"/>
            <w:gridSpan w:val="2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Количество осадков за ноябрь - март, мм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</w:tr>
      <w:tr w:rsidR="00EF7EA3" w:rsidRPr="00BC4747" w:rsidTr="00EA5F19">
        <w:tc>
          <w:tcPr>
            <w:tcW w:w="9064" w:type="dxa"/>
            <w:gridSpan w:val="2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Преобладающее направление ветра за декабрь - февраль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Ю</w:t>
            </w:r>
          </w:p>
        </w:tc>
      </w:tr>
      <w:tr w:rsidR="00EF7EA3" w:rsidRPr="00BC4747" w:rsidTr="00EA5F19">
        <w:trPr>
          <w:trHeight w:val="85"/>
        </w:trPr>
        <w:tc>
          <w:tcPr>
            <w:tcW w:w="9064" w:type="dxa"/>
            <w:gridSpan w:val="2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Максимальная из средних скоростей ветра по румбам за январь, м/с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4,9</w:t>
            </w:r>
          </w:p>
        </w:tc>
      </w:tr>
      <w:tr w:rsidR="00EF7EA3" w:rsidRPr="00BC4747" w:rsidTr="00EA5F19">
        <w:tc>
          <w:tcPr>
            <w:tcW w:w="9064" w:type="dxa"/>
            <w:gridSpan w:val="2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Средняя скорость ветра, м/с, за период со средней суточной температурой воздуха ≤ 8 °С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</w:tr>
    </w:tbl>
    <w:p w:rsidR="00E63095" w:rsidRPr="00BC4747" w:rsidRDefault="00E63095" w:rsidP="00E63095">
      <w:pPr>
        <w:pStyle w:val="52"/>
      </w:pPr>
    </w:p>
    <w:p w:rsidR="00E63095" w:rsidRPr="00BC4747" w:rsidRDefault="00E63095" w:rsidP="00E63095">
      <w:pPr>
        <w:pStyle w:val="52"/>
        <w:rPr>
          <w:b/>
        </w:rPr>
      </w:pPr>
      <w:r w:rsidRPr="00BC4747">
        <w:t xml:space="preserve">Таблица </w:t>
      </w:r>
      <w:bookmarkStart w:id="65" w:name="табл_18"/>
      <w:r w:rsidR="00E21032">
        <w:rPr>
          <w:noProof/>
        </w:rPr>
        <w:t>11</w:t>
      </w:r>
      <w:bookmarkEnd w:id="65"/>
    </w:p>
    <w:p w:rsidR="00EF7EA3" w:rsidRPr="00BC4747" w:rsidRDefault="00EF7EA3" w:rsidP="00EF7EA3">
      <w:pPr>
        <w:numPr>
          <w:ilvl w:val="0"/>
          <w:numId w:val="1"/>
        </w:numPr>
        <w:spacing w:line="276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BC4747">
        <w:rPr>
          <w:rFonts w:ascii="Times New Roman" w:hAnsi="Times New Roman"/>
          <w:i/>
          <w:sz w:val="24"/>
          <w:szCs w:val="24"/>
        </w:rPr>
        <w:t>Климатические параметры теплого периода года</w:t>
      </w:r>
    </w:p>
    <w:tbl>
      <w:tblPr>
        <w:tblW w:w="1020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4"/>
        <w:gridCol w:w="1142"/>
      </w:tblGrid>
      <w:tr w:rsidR="00EF7EA3" w:rsidRPr="00BC4747" w:rsidTr="00EA5F19">
        <w:trPr>
          <w:trHeight w:val="330"/>
          <w:jc w:val="center"/>
        </w:trPr>
        <w:tc>
          <w:tcPr>
            <w:tcW w:w="9072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747">
              <w:rPr>
                <w:rFonts w:ascii="Times New Roman" w:hAnsi="Times New Roman"/>
                <w:b/>
                <w:sz w:val="22"/>
                <w:szCs w:val="22"/>
              </w:rPr>
              <w:t>Климатические параметры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747"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</w:tr>
      <w:tr w:rsidR="00EF7EA3" w:rsidRPr="00BC4747" w:rsidTr="00EA5F19">
        <w:trPr>
          <w:jc w:val="center"/>
        </w:trPr>
        <w:tc>
          <w:tcPr>
            <w:tcW w:w="9072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Барометрическое давление, гПа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1003</w:t>
            </w:r>
          </w:p>
        </w:tc>
      </w:tr>
      <w:tr w:rsidR="00EF7EA3" w:rsidRPr="00BC4747" w:rsidTr="00EA5F19">
        <w:trPr>
          <w:jc w:val="center"/>
        </w:trPr>
        <w:tc>
          <w:tcPr>
            <w:tcW w:w="9072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Температура воздуха, °С, обеспеченностью 0,95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</w:tr>
      <w:tr w:rsidR="00EF7EA3" w:rsidRPr="00BC4747" w:rsidTr="00EA5F19">
        <w:trPr>
          <w:jc w:val="center"/>
        </w:trPr>
        <w:tc>
          <w:tcPr>
            <w:tcW w:w="9072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Температура воздуха, °С, обеспеченностью 0,98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</w:tr>
      <w:tr w:rsidR="00EF7EA3" w:rsidRPr="00BC4747" w:rsidTr="00EA5F19">
        <w:trPr>
          <w:jc w:val="center"/>
        </w:trPr>
        <w:tc>
          <w:tcPr>
            <w:tcW w:w="9072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Средняя максимальная температура воздуха наиболее теплого месяца, °С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24,5</w:t>
            </w:r>
          </w:p>
        </w:tc>
      </w:tr>
      <w:tr w:rsidR="00EF7EA3" w:rsidRPr="00BC4747" w:rsidTr="00EA5F19">
        <w:trPr>
          <w:jc w:val="center"/>
        </w:trPr>
        <w:tc>
          <w:tcPr>
            <w:tcW w:w="9072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Абсолютная максимальная температура воздуха, °С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EF7EA3" w:rsidRPr="00BC4747" w:rsidTr="00EA5F19">
        <w:trPr>
          <w:jc w:val="center"/>
        </w:trPr>
        <w:tc>
          <w:tcPr>
            <w:tcW w:w="9072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Средняя суточная амплитуда температуры воздуха наиболее теплого месяца, °С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11,8</w:t>
            </w:r>
          </w:p>
        </w:tc>
      </w:tr>
      <w:tr w:rsidR="00EF7EA3" w:rsidRPr="00BC4747" w:rsidTr="00EA5F19">
        <w:trPr>
          <w:jc w:val="center"/>
        </w:trPr>
        <w:tc>
          <w:tcPr>
            <w:tcW w:w="9072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наиболее теплого месяца,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</w:tr>
      <w:tr w:rsidR="00EF7EA3" w:rsidRPr="00BC4747" w:rsidTr="00EA5F19">
        <w:trPr>
          <w:jc w:val="center"/>
        </w:trPr>
        <w:tc>
          <w:tcPr>
            <w:tcW w:w="9072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в 15 ч. наиболее теплого месяца,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</w:tr>
      <w:tr w:rsidR="00EF7EA3" w:rsidRPr="00BC4747" w:rsidTr="00EA5F19">
        <w:trPr>
          <w:jc w:val="center"/>
        </w:trPr>
        <w:tc>
          <w:tcPr>
            <w:tcW w:w="9072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Количество осадков за апрель - октябрь,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381</w:t>
            </w:r>
          </w:p>
        </w:tc>
      </w:tr>
      <w:tr w:rsidR="00EF7EA3" w:rsidRPr="00BC4747" w:rsidTr="00EA5F19">
        <w:trPr>
          <w:jc w:val="center"/>
        </w:trPr>
        <w:tc>
          <w:tcPr>
            <w:tcW w:w="9072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Суточный максимум осадков,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</w:tr>
      <w:tr w:rsidR="00EF7EA3" w:rsidRPr="00BC4747" w:rsidTr="00EA5F19">
        <w:trPr>
          <w:jc w:val="center"/>
        </w:trPr>
        <w:tc>
          <w:tcPr>
            <w:tcW w:w="9072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Преобладающее направление ветра за июнь-август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З</w:t>
            </w:r>
          </w:p>
        </w:tc>
      </w:tr>
      <w:tr w:rsidR="00EF7EA3" w:rsidRPr="00BC4747" w:rsidTr="00EA5F19">
        <w:trPr>
          <w:jc w:val="center"/>
        </w:trPr>
        <w:tc>
          <w:tcPr>
            <w:tcW w:w="9072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Минимальная из средних скоростей ветра по румбам за июль, м/с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EA3" w:rsidRPr="00BC4747" w:rsidRDefault="00EF7EA3" w:rsidP="00EA5F19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747"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</w:tr>
    </w:tbl>
    <w:p w:rsidR="00EF7EA3" w:rsidRPr="00BC4747" w:rsidRDefault="00EF7EA3" w:rsidP="00EF7EA3">
      <w:pPr>
        <w:numPr>
          <w:ilvl w:val="0"/>
          <w:numId w:val="1"/>
        </w:numPr>
        <w:ind w:firstLine="709"/>
        <w:jc w:val="both"/>
        <w:rPr>
          <w:rStyle w:val="aff6"/>
        </w:rPr>
      </w:pPr>
    </w:p>
    <w:p w:rsidR="00EF7EA3" w:rsidRPr="00BC4747" w:rsidRDefault="00EF7EA3" w:rsidP="00EF7EA3">
      <w:pPr>
        <w:numPr>
          <w:ilvl w:val="0"/>
          <w:numId w:val="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BC4747">
        <w:rPr>
          <w:rStyle w:val="aff6"/>
        </w:rPr>
        <w:t xml:space="preserve">Оценка параметров климата поселения выполнена по </w:t>
      </w:r>
      <w:r w:rsidRPr="00BC4747">
        <w:rPr>
          <w:rStyle w:val="35"/>
        </w:rPr>
        <w:t xml:space="preserve">данным </w:t>
      </w:r>
      <w:r w:rsidR="006630F9" w:rsidRPr="00BC4747">
        <w:rPr>
          <w:rStyle w:val="35"/>
        </w:rPr>
        <w:t>СП 131.13330.2020</w:t>
      </w:r>
      <w:r w:rsidRPr="00BC4747">
        <w:rPr>
          <w:rStyle w:val="35"/>
        </w:rPr>
        <w:t xml:space="preserve"> «Строительная климатология» для близлежащего населенного пункта (г. Йошкар-Ола</w:t>
      </w:r>
      <w:r w:rsidRPr="00BC4747">
        <w:rPr>
          <w:rFonts w:ascii="Times New Roman" w:hAnsi="Times New Roman"/>
          <w:sz w:val="24"/>
          <w:szCs w:val="24"/>
        </w:rPr>
        <w:t>).</w:t>
      </w:r>
    </w:p>
    <w:p w:rsidR="00E63095" w:rsidRPr="00BC4747" w:rsidRDefault="00E63095" w:rsidP="00E63095">
      <w:pPr>
        <w:pStyle w:val="41"/>
      </w:pPr>
      <w:r w:rsidRPr="00BC4747">
        <w:t xml:space="preserve">Среднегодовая температура воздуха составляет </w:t>
      </w:r>
      <w:r w:rsidR="00911DA2" w:rsidRPr="00BC4747">
        <w:t>2,3</w:t>
      </w:r>
      <w:r w:rsidRPr="00BC4747">
        <w:t xml:space="preserve">°С. </w:t>
      </w:r>
    </w:p>
    <w:p w:rsidR="00E63095" w:rsidRPr="00BC4747" w:rsidRDefault="00E63095" w:rsidP="00E63095">
      <w:pPr>
        <w:pStyle w:val="41"/>
        <w:rPr>
          <w:rFonts w:ascii="TimesNewRoman" w:hAnsi="TimesNewRoman" w:cs="TimesNewRoman"/>
          <w:lang w:eastAsia="ru-RU"/>
        </w:rPr>
      </w:pPr>
      <w:r w:rsidRPr="00BC4747">
        <w:t xml:space="preserve">Среднегодовое количество осадков – </w:t>
      </w:r>
      <w:r w:rsidR="00911DA2" w:rsidRPr="00BC4747">
        <w:t>497</w:t>
      </w:r>
      <w:r w:rsidRPr="00BC4747">
        <w:t xml:space="preserve"> мм</w:t>
      </w:r>
      <w:r w:rsidRPr="00BC4747">
        <w:rPr>
          <w:lang w:eastAsia="ru-RU"/>
        </w:rPr>
        <w:t>.</w:t>
      </w:r>
    </w:p>
    <w:p w:rsidR="00E63095" w:rsidRPr="00BC4747" w:rsidRDefault="00E63095" w:rsidP="00E63095">
      <w:pPr>
        <w:pStyle w:val="41"/>
        <w:rPr>
          <w:lang w:eastAsia="ru-RU"/>
        </w:rPr>
      </w:pPr>
      <w:r w:rsidRPr="00BC4747">
        <w:rPr>
          <w:lang w:eastAsia="ru-RU"/>
        </w:rPr>
        <w:t xml:space="preserve">На территории поселения преобладают ветры </w:t>
      </w:r>
      <w:r w:rsidR="00911DA2" w:rsidRPr="00BC4747">
        <w:rPr>
          <w:lang w:eastAsia="ru-RU"/>
        </w:rPr>
        <w:t>южного и западного</w:t>
      </w:r>
      <w:r w:rsidRPr="00BC4747">
        <w:rPr>
          <w:lang w:eastAsia="ru-RU"/>
        </w:rPr>
        <w:t xml:space="preserve"> направлени</w:t>
      </w:r>
      <w:r w:rsidR="00911DA2" w:rsidRPr="00BC4747">
        <w:rPr>
          <w:lang w:eastAsia="ru-RU"/>
        </w:rPr>
        <w:t>й</w:t>
      </w:r>
      <w:r w:rsidRPr="00BC4747">
        <w:rPr>
          <w:lang w:eastAsia="ru-RU"/>
        </w:rPr>
        <w:t xml:space="preserve">. </w:t>
      </w:r>
    </w:p>
    <w:p w:rsidR="00E63095" w:rsidRPr="00BC4747" w:rsidRDefault="00E63095" w:rsidP="00E63095">
      <w:pPr>
        <w:pStyle w:val="41"/>
        <w:rPr>
          <w:lang w:eastAsia="ru-RU"/>
        </w:rPr>
      </w:pPr>
      <w:r w:rsidRPr="00BC4747">
        <w:rPr>
          <w:lang w:eastAsia="ru-RU"/>
        </w:rPr>
        <w:t xml:space="preserve">Среднегодовая скорость ветра составляет </w:t>
      </w:r>
      <w:r w:rsidR="00911DA2" w:rsidRPr="00BC4747">
        <w:rPr>
          <w:lang w:eastAsia="ru-RU"/>
        </w:rPr>
        <w:t>3,7</w:t>
      </w:r>
      <w:r w:rsidRPr="00BC4747">
        <w:rPr>
          <w:lang w:eastAsia="ru-RU"/>
        </w:rPr>
        <w:t xml:space="preserve"> м/сек.</w:t>
      </w:r>
    </w:p>
    <w:p w:rsidR="00E63095" w:rsidRPr="00BC4747" w:rsidRDefault="00E63095" w:rsidP="00E63095">
      <w:pPr>
        <w:pStyle w:val="41"/>
        <w:ind w:firstLine="709"/>
      </w:pPr>
    </w:p>
    <w:p w:rsidR="00E63095" w:rsidRPr="00EF7EA3" w:rsidRDefault="00E63095" w:rsidP="00EF7EA3">
      <w:pPr>
        <w:pStyle w:val="34"/>
        <w:rPr>
          <w:b/>
          <w:i/>
        </w:rPr>
      </w:pPr>
      <w:r w:rsidRPr="00EF7EA3">
        <w:rPr>
          <w:b/>
          <w:i/>
        </w:rPr>
        <w:t>Инженерно-геологические условия</w:t>
      </w:r>
    </w:p>
    <w:p w:rsidR="00E63095" w:rsidRDefault="00E63095" w:rsidP="00E63095">
      <w:pPr>
        <w:pStyle w:val="41"/>
      </w:pPr>
      <w:r>
        <w:t>К опасным физико-геологическим процессам, представленным на территории поселения, относятся:</w:t>
      </w:r>
    </w:p>
    <w:p w:rsidR="00E63095" w:rsidRPr="00911DA2" w:rsidRDefault="00E63095" w:rsidP="00E63095">
      <w:pPr>
        <w:pStyle w:val="41"/>
      </w:pPr>
      <w:r>
        <w:t>‒ эрозионные процессы (овраги, промоины) – свойственны склона</w:t>
      </w:r>
      <w:r w:rsidRPr="00911DA2">
        <w:t xml:space="preserve">м водотоков; </w:t>
      </w:r>
    </w:p>
    <w:p w:rsidR="00E63095" w:rsidRPr="00911DA2" w:rsidRDefault="00E63095" w:rsidP="00E63095">
      <w:pPr>
        <w:pStyle w:val="41"/>
      </w:pPr>
      <w:r w:rsidRPr="00911DA2">
        <w:t>‒ склоновые процессы (обвалы, осыпи, оползни) – развиты незначительно;</w:t>
      </w:r>
    </w:p>
    <w:p w:rsidR="00E63095" w:rsidRPr="00911DA2" w:rsidRDefault="00E63095" w:rsidP="00E63095">
      <w:pPr>
        <w:pStyle w:val="41"/>
      </w:pPr>
      <w:r w:rsidRPr="00911DA2">
        <w:t>‒ карстово-суффозионные процессы (карстовые воронки, суффозионные блюдца).</w:t>
      </w:r>
    </w:p>
    <w:p w:rsidR="00E63095" w:rsidRPr="00911DA2" w:rsidRDefault="00E63095" w:rsidP="00E63095">
      <w:pPr>
        <w:pStyle w:val="41"/>
      </w:pPr>
      <w:r w:rsidRPr="00911DA2">
        <w:t>Специфические грунты на территории поселения не представлены.</w:t>
      </w:r>
    </w:p>
    <w:p w:rsidR="00E63095" w:rsidRPr="00AF109C" w:rsidRDefault="00E63095" w:rsidP="00E63095">
      <w:pPr>
        <w:pStyle w:val="41"/>
      </w:pPr>
    </w:p>
    <w:p w:rsidR="00E63095" w:rsidRPr="00EF7EA3" w:rsidRDefault="00E63095" w:rsidP="00EF7EA3">
      <w:pPr>
        <w:pStyle w:val="34"/>
        <w:rPr>
          <w:b/>
          <w:i/>
        </w:rPr>
      </w:pPr>
      <w:r w:rsidRPr="00EF7EA3">
        <w:rPr>
          <w:b/>
          <w:i/>
        </w:rPr>
        <w:t>Ландшафт, почвенный покров, растительность</w:t>
      </w:r>
    </w:p>
    <w:p w:rsidR="00E63095" w:rsidRDefault="00BC4747" w:rsidP="00E63095">
      <w:pPr>
        <w:pStyle w:val="41"/>
      </w:pPr>
      <w:r w:rsidRPr="0024787F">
        <w:t>Территория поселения располагается в восточной части Русской платформы</w:t>
      </w:r>
      <w:r w:rsidR="00E63095">
        <w:t>.</w:t>
      </w:r>
    </w:p>
    <w:p w:rsidR="00E63095" w:rsidRPr="00395B6F" w:rsidRDefault="00E63095" w:rsidP="00E63095">
      <w:pPr>
        <w:pStyle w:val="41"/>
      </w:pPr>
      <w:r w:rsidRPr="00395B6F">
        <w:t>К характерным типам почв относятся:</w:t>
      </w:r>
    </w:p>
    <w:p w:rsidR="00BC4747" w:rsidRPr="00F536CF" w:rsidRDefault="00BC4747" w:rsidP="00BC4747">
      <w:pPr>
        <w:pStyle w:val="54"/>
        <w:numPr>
          <w:ilvl w:val="0"/>
          <w:numId w:val="1"/>
        </w:numPr>
        <w:suppressAutoHyphens w:val="0"/>
        <w:ind w:firstLine="709"/>
      </w:pPr>
      <w:r w:rsidRPr="00F536CF">
        <w:t>‒</w:t>
      </w:r>
      <w:r>
        <w:t xml:space="preserve"> дерново-слабоподзолистые песчаные почвы</w:t>
      </w:r>
      <w:r w:rsidRPr="00F536CF">
        <w:t>;</w:t>
      </w:r>
    </w:p>
    <w:p w:rsidR="00BC4747" w:rsidRDefault="00BC4747" w:rsidP="00BC4747">
      <w:pPr>
        <w:pStyle w:val="54"/>
        <w:numPr>
          <w:ilvl w:val="0"/>
          <w:numId w:val="1"/>
        </w:numPr>
        <w:suppressAutoHyphens w:val="0"/>
        <w:ind w:firstLine="709"/>
      </w:pPr>
      <w:r w:rsidRPr="00F536CF">
        <w:t>‒</w:t>
      </w:r>
      <w:r>
        <w:t xml:space="preserve"> дерново-среднеподзолистые песчаные почвы;</w:t>
      </w:r>
    </w:p>
    <w:p w:rsidR="00BC4747" w:rsidRDefault="00BC4747" w:rsidP="00BC4747">
      <w:pPr>
        <w:pStyle w:val="54"/>
        <w:numPr>
          <w:ilvl w:val="0"/>
          <w:numId w:val="1"/>
        </w:numPr>
        <w:suppressAutoHyphens w:val="0"/>
        <w:ind w:firstLine="709"/>
      </w:pPr>
      <w:r w:rsidRPr="00F536CF">
        <w:t>‒</w:t>
      </w:r>
      <w:r>
        <w:t xml:space="preserve"> торфянисто подзолисто-глеевые почвы;</w:t>
      </w:r>
    </w:p>
    <w:p w:rsidR="00BC4747" w:rsidRDefault="00BC4747" w:rsidP="00BC4747">
      <w:pPr>
        <w:pStyle w:val="54"/>
        <w:numPr>
          <w:ilvl w:val="0"/>
          <w:numId w:val="1"/>
        </w:numPr>
        <w:suppressAutoHyphens w:val="0"/>
        <w:ind w:firstLine="709"/>
      </w:pPr>
      <w:r w:rsidRPr="00F536CF">
        <w:t>‒</w:t>
      </w:r>
      <w:r>
        <w:t xml:space="preserve"> торфяно-глеевые почвы;</w:t>
      </w:r>
    </w:p>
    <w:p w:rsidR="00E63095" w:rsidRDefault="00BC4747" w:rsidP="00BC4747">
      <w:pPr>
        <w:pStyle w:val="41"/>
      </w:pPr>
      <w:r w:rsidRPr="00F536CF">
        <w:t>‒</w:t>
      </w:r>
      <w:r>
        <w:t xml:space="preserve"> торфяники.</w:t>
      </w:r>
    </w:p>
    <w:p w:rsidR="00E63095" w:rsidRPr="00395B6F" w:rsidRDefault="00E63095" w:rsidP="00E63095">
      <w:pPr>
        <w:pStyle w:val="41"/>
      </w:pPr>
      <w:r w:rsidRPr="00395B6F">
        <w:t>Растительный покров представлен лесами, лугами, кустарниковыми зарослями и сельскохозяйственными угодьями.</w:t>
      </w:r>
    </w:p>
    <w:p w:rsidR="00E63095" w:rsidRDefault="00E63095" w:rsidP="00E63095">
      <w:pPr>
        <w:pStyle w:val="aff5"/>
        <w:numPr>
          <w:ilvl w:val="0"/>
          <w:numId w:val="0"/>
        </w:numPr>
        <w:ind w:firstLine="709"/>
        <w:rPr>
          <w:b/>
        </w:rPr>
      </w:pPr>
    </w:p>
    <w:p w:rsidR="00251074" w:rsidRDefault="00251074" w:rsidP="00E63095">
      <w:pPr>
        <w:pStyle w:val="aff5"/>
        <w:numPr>
          <w:ilvl w:val="0"/>
          <w:numId w:val="0"/>
        </w:numPr>
        <w:ind w:firstLine="709"/>
        <w:rPr>
          <w:b/>
        </w:rPr>
      </w:pPr>
    </w:p>
    <w:p w:rsidR="00251074" w:rsidRDefault="00251074" w:rsidP="00E63095">
      <w:pPr>
        <w:pStyle w:val="aff5"/>
        <w:numPr>
          <w:ilvl w:val="0"/>
          <w:numId w:val="0"/>
        </w:numPr>
        <w:ind w:firstLine="709"/>
        <w:rPr>
          <w:b/>
        </w:rPr>
      </w:pPr>
    </w:p>
    <w:p w:rsidR="00251074" w:rsidRPr="00BC4747" w:rsidRDefault="00251074" w:rsidP="00E63095">
      <w:pPr>
        <w:pStyle w:val="aff5"/>
        <w:numPr>
          <w:ilvl w:val="0"/>
          <w:numId w:val="0"/>
        </w:numPr>
        <w:ind w:firstLine="709"/>
        <w:rPr>
          <w:b/>
        </w:rPr>
      </w:pPr>
    </w:p>
    <w:p w:rsidR="00E63095" w:rsidRPr="00BC4747" w:rsidRDefault="00EF7EA3" w:rsidP="00EF7EA3">
      <w:pPr>
        <w:pStyle w:val="32"/>
        <w:rPr>
          <w:i w:val="0"/>
        </w:rPr>
      </w:pPr>
      <w:bookmarkStart w:id="66" w:name="_Toc146110051"/>
      <w:r w:rsidRPr="00BC4747">
        <w:rPr>
          <w:i w:val="0"/>
        </w:rPr>
        <w:lastRenderedPageBreak/>
        <w:t>3.12.2.</w:t>
      </w:r>
      <w:r w:rsidR="00E63095" w:rsidRPr="00BC4747">
        <w:rPr>
          <w:i w:val="0"/>
        </w:rPr>
        <w:t xml:space="preserve"> Оценка состояния окружающей среды</w:t>
      </w:r>
      <w:bookmarkEnd w:id="66"/>
    </w:p>
    <w:p w:rsidR="00E63095" w:rsidRPr="00BC4747" w:rsidRDefault="00E63095" w:rsidP="00E63095">
      <w:pPr>
        <w:pStyle w:val="41"/>
      </w:pPr>
    </w:p>
    <w:p w:rsidR="00E63095" w:rsidRPr="00BC4747" w:rsidRDefault="00E63095" w:rsidP="00EF7EA3">
      <w:pPr>
        <w:pStyle w:val="34"/>
        <w:rPr>
          <w:b/>
          <w:i/>
        </w:rPr>
      </w:pPr>
      <w:r w:rsidRPr="00BC4747">
        <w:rPr>
          <w:b/>
          <w:i/>
        </w:rPr>
        <w:t>Состояние атмосферного воздуха</w:t>
      </w:r>
    </w:p>
    <w:p w:rsidR="00E63095" w:rsidRPr="00BC4747" w:rsidRDefault="00E63095" w:rsidP="00E63095">
      <w:pPr>
        <w:pStyle w:val="41"/>
      </w:pPr>
      <w:r w:rsidRPr="00BC4747">
        <w:t>Основными источниками загрязнения атмосферного воздуха являются:</w:t>
      </w:r>
    </w:p>
    <w:p w:rsidR="00E63095" w:rsidRPr="00BC4747" w:rsidRDefault="00E63095" w:rsidP="00BC4747">
      <w:pPr>
        <w:pStyle w:val="41"/>
      </w:pPr>
      <w:r w:rsidRPr="00BC4747">
        <w:t>– функционирующие промышленные предприятия (</w:t>
      </w:r>
      <w:bookmarkStart w:id="67" w:name="функц_пром_произв"/>
      <w:r w:rsidR="00BC4747" w:rsidRPr="00BC4747">
        <w:t>лесопилка в юго-восточной части д. Алмаметьево, лесопилка в д. Шордур, лесопилка в юго-западной части с. Петровское</w:t>
      </w:r>
      <w:bookmarkEnd w:id="67"/>
      <w:r w:rsidRPr="00BC4747">
        <w:t>);</w:t>
      </w:r>
    </w:p>
    <w:p w:rsidR="00E63095" w:rsidRPr="00BC4747" w:rsidRDefault="00E63095" w:rsidP="00BC4747">
      <w:pPr>
        <w:pStyle w:val="41"/>
      </w:pPr>
      <w:r w:rsidRPr="00BC4747">
        <w:t>– функционирующие сельскохозяйственные предприятия (</w:t>
      </w:r>
      <w:bookmarkStart w:id="68" w:name="функц_сельхоз_произв"/>
      <w:r w:rsidR="00BC4747" w:rsidRPr="00BC4747">
        <w:t>ферма крупного рогатого скота западнее д. Нурумбал, ферма крупного рогатого скота восточнее д. Кокрем</w:t>
      </w:r>
      <w:bookmarkEnd w:id="68"/>
      <w:r w:rsidRPr="00BC4747">
        <w:t>);</w:t>
      </w:r>
    </w:p>
    <w:p w:rsidR="00E63095" w:rsidRPr="00BC4747" w:rsidRDefault="00E63095" w:rsidP="00E63095">
      <w:pPr>
        <w:pStyle w:val="41"/>
      </w:pPr>
      <w:r w:rsidRPr="00BC4747">
        <w:t xml:space="preserve">– </w:t>
      </w:r>
      <w:r w:rsidR="00BC4747" w:rsidRPr="00BC4747">
        <w:t>карьер по добыче известняка южнее д. Чукша</w:t>
      </w:r>
      <w:r w:rsidRPr="00BC4747">
        <w:t>;</w:t>
      </w:r>
    </w:p>
    <w:p w:rsidR="00E63095" w:rsidRPr="00BC4747" w:rsidRDefault="00E63095" w:rsidP="00E63095">
      <w:pPr>
        <w:pStyle w:val="41"/>
      </w:pPr>
      <w:r w:rsidRPr="00BC4747">
        <w:t>– машинно-тракторны</w:t>
      </w:r>
      <w:r w:rsidR="00BC4747" w:rsidRPr="00BC4747">
        <w:t>й</w:t>
      </w:r>
      <w:r w:rsidRPr="00BC4747">
        <w:t xml:space="preserve"> парк;</w:t>
      </w:r>
    </w:p>
    <w:p w:rsidR="00E63095" w:rsidRPr="00BC4747" w:rsidRDefault="00E63095" w:rsidP="00E63095">
      <w:pPr>
        <w:pStyle w:val="41"/>
      </w:pPr>
      <w:r w:rsidRPr="00BC4747">
        <w:t>– зерноток;</w:t>
      </w:r>
    </w:p>
    <w:p w:rsidR="00E63095" w:rsidRDefault="00E63095" w:rsidP="00E63095">
      <w:pPr>
        <w:pStyle w:val="41"/>
      </w:pPr>
      <w:r w:rsidRPr="002F6172">
        <w:t>–</w:t>
      </w:r>
      <w:r>
        <w:t xml:space="preserve"> автомобильный транспорт.</w:t>
      </w:r>
    </w:p>
    <w:p w:rsidR="00E63095" w:rsidRDefault="00E63095" w:rsidP="00E63095">
      <w:pPr>
        <w:pStyle w:val="41"/>
      </w:pPr>
      <w:r>
        <w:t>Лабораторные анализы проб воздуха в поселении не проводятся.</w:t>
      </w:r>
    </w:p>
    <w:p w:rsidR="00E63095" w:rsidRDefault="00E63095" w:rsidP="00E63095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</w:p>
    <w:p w:rsidR="00E63095" w:rsidRPr="00EF7EA3" w:rsidRDefault="00E63095" w:rsidP="00EF7EA3">
      <w:pPr>
        <w:pStyle w:val="34"/>
        <w:rPr>
          <w:b/>
          <w:i/>
        </w:rPr>
      </w:pPr>
      <w:r w:rsidRPr="00EF7EA3">
        <w:rPr>
          <w:b/>
          <w:i/>
        </w:rPr>
        <w:t>Состояние водных ресурсов</w:t>
      </w:r>
    </w:p>
    <w:p w:rsidR="00E63095" w:rsidRPr="0009776E" w:rsidRDefault="00E63095" w:rsidP="00E63095">
      <w:pPr>
        <w:pStyle w:val="41"/>
      </w:pPr>
      <w:r w:rsidRPr="0009776E">
        <w:t>Источниками загрязнения водных объектов являются:</w:t>
      </w:r>
    </w:p>
    <w:p w:rsidR="00E63095" w:rsidRPr="0009776E" w:rsidRDefault="00E63095" w:rsidP="00E63095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  <w:r w:rsidRPr="0009776E">
        <w:t>– организованные сбросы недостаточно очищенных сточных вод промышленных объектов;</w:t>
      </w:r>
    </w:p>
    <w:p w:rsidR="00E63095" w:rsidRPr="0009776E" w:rsidRDefault="00E63095" w:rsidP="00E63095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  <w:r w:rsidRPr="0009776E">
        <w:t>– сбросы неочищенных поверхностных сточных вод с территорий сельскохозяйственных предприятий;</w:t>
      </w:r>
    </w:p>
    <w:p w:rsidR="00E63095" w:rsidRPr="0009776E" w:rsidRDefault="00E63095" w:rsidP="00E63095">
      <w:pPr>
        <w:pStyle w:val="41"/>
      </w:pPr>
      <w:r w:rsidRPr="0009776E">
        <w:t>– сбросы неочищенных поверхностных сточных вод с территорий населенных пунктов.</w:t>
      </w:r>
    </w:p>
    <w:p w:rsidR="00E63095" w:rsidRDefault="00E63095" w:rsidP="00E63095">
      <w:pPr>
        <w:pStyle w:val="41"/>
      </w:pPr>
      <w:r w:rsidRPr="0009776E">
        <w:t>К загрязнению водных ресурсов также приводит несоблюдение режима водоохранных зон и прибрежных защитных полос поверхностных водных объектов, связанное с отсутствием закрепленных на местности их границ.</w:t>
      </w:r>
    </w:p>
    <w:p w:rsidR="0009776E" w:rsidRPr="0009776E" w:rsidRDefault="0009776E" w:rsidP="00E63095">
      <w:pPr>
        <w:pStyle w:val="41"/>
      </w:pPr>
      <w:r w:rsidRPr="00C84C6B">
        <w:t xml:space="preserve">Негативным фактом также является расположение </w:t>
      </w:r>
      <w:r>
        <w:t>кладбища</w:t>
      </w:r>
      <w:r w:rsidRPr="00C84C6B">
        <w:t xml:space="preserve"> в д. </w:t>
      </w:r>
      <w:r>
        <w:t>Алмаметьево</w:t>
      </w:r>
      <w:r w:rsidRPr="00C84C6B">
        <w:t xml:space="preserve"> в </w:t>
      </w:r>
      <w:r>
        <w:t>водоохранной зоне р. Ировка</w:t>
      </w:r>
      <w:r w:rsidRPr="00C84C6B">
        <w:t>.</w:t>
      </w:r>
    </w:p>
    <w:p w:rsidR="00E63095" w:rsidRDefault="00E63095" w:rsidP="00E63095">
      <w:pPr>
        <w:pStyle w:val="aff5"/>
        <w:numPr>
          <w:ilvl w:val="0"/>
          <w:numId w:val="0"/>
        </w:numPr>
        <w:ind w:firstLine="709"/>
      </w:pPr>
      <w:r w:rsidRPr="0009776E">
        <w:t>В настоящее время в поселении имеет место отсутствие систем централизованного водоотведения.</w:t>
      </w:r>
    </w:p>
    <w:p w:rsidR="00E63095" w:rsidRDefault="00E63095" w:rsidP="00E63095">
      <w:pPr>
        <w:pStyle w:val="aff5"/>
        <w:numPr>
          <w:ilvl w:val="0"/>
          <w:numId w:val="0"/>
        </w:numPr>
        <w:ind w:firstLine="709"/>
      </w:pPr>
      <w:r>
        <w:t>Мониторинг загрязнения водных ресурсов в поселении не проводится.</w:t>
      </w:r>
    </w:p>
    <w:p w:rsidR="00E63095" w:rsidRDefault="00E63095" w:rsidP="00E63095">
      <w:pPr>
        <w:pStyle w:val="aff5"/>
        <w:numPr>
          <w:ilvl w:val="0"/>
          <w:numId w:val="0"/>
        </w:numPr>
        <w:ind w:firstLine="709"/>
      </w:pPr>
    </w:p>
    <w:p w:rsidR="00E63095" w:rsidRPr="00EF7EA3" w:rsidRDefault="00E63095" w:rsidP="00EF7EA3">
      <w:pPr>
        <w:pStyle w:val="34"/>
        <w:rPr>
          <w:b/>
          <w:i/>
        </w:rPr>
      </w:pPr>
      <w:r w:rsidRPr="00EF7EA3">
        <w:rPr>
          <w:b/>
          <w:i/>
        </w:rPr>
        <w:t>Состояние почвенного покрова и земельных ресурсов</w:t>
      </w:r>
    </w:p>
    <w:p w:rsidR="00E63095" w:rsidRPr="0009776E" w:rsidRDefault="00E63095" w:rsidP="00E63095">
      <w:pPr>
        <w:pStyle w:val="41"/>
      </w:pPr>
      <w:r w:rsidRPr="00395B6F">
        <w:t xml:space="preserve">Для территории сельского поселения характерны высокая степень распаханности </w:t>
      </w:r>
      <w:r w:rsidRPr="0009776E">
        <w:t>сельскохозяйственных угодий, расчлененность овражно-балочной сетью, низкая облесенность пашни. Следствием являются развитые эрозионные процессы, деградация почв.</w:t>
      </w:r>
    </w:p>
    <w:p w:rsidR="00E63095" w:rsidRPr="0009776E" w:rsidRDefault="00E63095" w:rsidP="00E63095">
      <w:pPr>
        <w:pStyle w:val="41"/>
      </w:pPr>
      <w:r w:rsidRPr="0009776E">
        <w:t>На территории поселения проводятся противоэрозионные мероприятия, включающие создание защитных лесонасаждений, организацию почвозащитных севооборотов, осуществление перевода деградированной пашни в естественные кормовые угодья.</w:t>
      </w:r>
    </w:p>
    <w:p w:rsidR="00E63095" w:rsidRPr="00395B6F" w:rsidRDefault="00E63095" w:rsidP="00E63095">
      <w:pPr>
        <w:pStyle w:val="41"/>
      </w:pPr>
      <w:r w:rsidRPr="0009776E">
        <w:t>Негативное влияние на состояние земель оказывает их техногенное загрязнение: засоление, загрязнение пестицидами, сточными водами, отходами производства и потребления, а также нефтедобывающая промышленность.</w:t>
      </w:r>
    </w:p>
    <w:p w:rsidR="00E63095" w:rsidRDefault="00E63095" w:rsidP="00E63095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  <w:r>
        <w:t>На территории поселения исследования проб почв не проводятся.</w:t>
      </w:r>
    </w:p>
    <w:p w:rsidR="00E63095" w:rsidRDefault="00E63095" w:rsidP="00E63095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</w:p>
    <w:p w:rsidR="00E63095" w:rsidRPr="00102700" w:rsidRDefault="00E63095" w:rsidP="00EF7EA3">
      <w:pPr>
        <w:pStyle w:val="34"/>
        <w:rPr>
          <w:b/>
          <w:i/>
        </w:rPr>
      </w:pPr>
      <w:r w:rsidRPr="00102700">
        <w:rPr>
          <w:b/>
          <w:i/>
        </w:rPr>
        <w:t>Отходы производства и потребления, биологические отходы</w:t>
      </w:r>
    </w:p>
    <w:p w:rsidR="00E63095" w:rsidRPr="00102700" w:rsidRDefault="00E63095" w:rsidP="00E63095">
      <w:pPr>
        <w:pStyle w:val="41"/>
      </w:pPr>
      <w:r w:rsidRPr="00102700">
        <w:t>Источниками биологических отходов являются:</w:t>
      </w:r>
    </w:p>
    <w:p w:rsidR="00E63095" w:rsidRPr="00102700" w:rsidRDefault="00E63095" w:rsidP="00E63095">
      <w:pPr>
        <w:pStyle w:val="41"/>
      </w:pPr>
      <w:r w:rsidRPr="00102700">
        <w:t>– кладбища.</w:t>
      </w:r>
    </w:p>
    <w:p w:rsidR="00E63095" w:rsidRPr="00102700" w:rsidRDefault="00E63095" w:rsidP="00E63095">
      <w:pPr>
        <w:pStyle w:val="41"/>
      </w:pPr>
      <w:r w:rsidRPr="00102700">
        <w:t xml:space="preserve">Их негативному воздействию подвержены незначительные территории </w:t>
      </w:r>
      <w:r w:rsidR="0009776E" w:rsidRPr="00102700">
        <w:t>д. Малые Морки</w:t>
      </w:r>
      <w:r w:rsidRPr="00102700">
        <w:t>,</w:t>
      </w:r>
      <w:r w:rsidR="0009776E" w:rsidRPr="00102700">
        <w:t xml:space="preserve"> д. Семисола, д. Алмаметьево, д. Нижняя</w:t>
      </w:r>
      <w:r w:rsidRPr="00102700">
        <w:t>.</w:t>
      </w:r>
    </w:p>
    <w:p w:rsidR="00E63095" w:rsidRPr="00102700" w:rsidRDefault="00E63095" w:rsidP="00E63095">
      <w:pPr>
        <w:pStyle w:val="aff5"/>
        <w:numPr>
          <w:ilvl w:val="0"/>
          <w:numId w:val="0"/>
        </w:numPr>
        <w:ind w:firstLine="709"/>
        <w:rPr>
          <w:b/>
        </w:rPr>
      </w:pPr>
      <w:r w:rsidRPr="00102700">
        <w:t>Возникновение отходов животноводства связано с деятельностью функционирующих объектов животноводства. Утилизация объектов животноводства имеет недостаточное развитие в связи с отсутствием навозохранилищ и необустроенностью временных накопителей навоза. Складирование навоза осуществляется вблизи животноводческих ферм, представляя опасность загрязнения земельных и водных ресурсов.</w:t>
      </w:r>
    </w:p>
    <w:p w:rsidR="00E63095" w:rsidRPr="00102700" w:rsidRDefault="00E63095" w:rsidP="00E63095">
      <w:pPr>
        <w:pStyle w:val="41"/>
      </w:pPr>
      <w:r w:rsidRPr="00102700">
        <w:t>Возникновение промышленных отходов обусловлено деятельностью функционирующих промышленных предприятий (</w:t>
      </w:r>
      <w:r w:rsidR="00E21032" w:rsidRPr="00BC4747">
        <w:t>лесопилка в юго-восточной части д. Алмаметьево, лесопилка в д. Шордур, лесопилка в юго-западной части с. Петровское</w:t>
      </w:r>
      <w:r w:rsidRPr="00102700">
        <w:t>).</w:t>
      </w:r>
    </w:p>
    <w:p w:rsidR="00E63095" w:rsidRPr="00102700" w:rsidRDefault="00E63095" w:rsidP="00E63095">
      <w:pPr>
        <w:pStyle w:val="aff5"/>
        <w:numPr>
          <w:ilvl w:val="0"/>
          <w:numId w:val="0"/>
        </w:numPr>
        <w:ind w:firstLine="709"/>
      </w:pPr>
      <w:r w:rsidRPr="00102700">
        <w:lastRenderedPageBreak/>
        <w:t>Появление коммунальных отходов характерно для территорий населенных пунктов.</w:t>
      </w:r>
    </w:p>
    <w:p w:rsidR="00E63095" w:rsidRPr="00C80B3B" w:rsidRDefault="00E63095" w:rsidP="00E63095">
      <w:pPr>
        <w:pStyle w:val="41"/>
      </w:pPr>
      <w:r w:rsidRPr="00102700">
        <w:t>Санитарная очистка территории поселения не соответствует требуемому уровню в связи с недостаточной обеспеченность</w:t>
      </w:r>
      <w:r w:rsidRPr="00C80B3B">
        <w:t>ю населенных пунктов контейнерными площадками.</w:t>
      </w:r>
    </w:p>
    <w:p w:rsidR="00E63095" w:rsidRPr="00C80B3B" w:rsidRDefault="00E63095" w:rsidP="00E63095">
      <w:pPr>
        <w:pStyle w:val="aff5"/>
        <w:numPr>
          <w:ilvl w:val="0"/>
          <w:numId w:val="0"/>
        </w:numPr>
        <w:ind w:firstLine="709"/>
        <w:rPr>
          <w:b/>
        </w:rPr>
      </w:pPr>
    </w:p>
    <w:p w:rsidR="00E63095" w:rsidRPr="00C80B3B" w:rsidRDefault="00E63095" w:rsidP="00EF7EA3">
      <w:pPr>
        <w:pStyle w:val="34"/>
        <w:rPr>
          <w:b/>
          <w:i/>
        </w:rPr>
      </w:pPr>
      <w:r w:rsidRPr="00C80B3B">
        <w:rPr>
          <w:b/>
          <w:i/>
        </w:rPr>
        <w:t>Физические факторы воздействия</w:t>
      </w:r>
    </w:p>
    <w:p w:rsidR="00E63095" w:rsidRPr="00C80B3B" w:rsidRDefault="00E63095" w:rsidP="00E63095">
      <w:pPr>
        <w:pStyle w:val="41"/>
      </w:pPr>
      <w:r w:rsidRPr="00C80B3B">
        <w:t>К физическим факторам воздействия на население относятся электромагнитное излучение, акустическое и радиационное воздействие.</w:t>
      </w:r>
    </w:p>
    <w:p w:rsidR="00E63095" w:rsidRPr="00C80B3B" w:rsidRDefault="00E63095" w:rsidP="00E63095">
      <w:pPr>
        <w:pStyle w:val="41"/>
        <w:rPr>
          <w:b/>
        </w:rPr>
      </w:pPr>
      <w:r w:rsidRPr="00C80B3B">
        <w:t>Источниками электромагнитного излучения, представленными в поселении, являются линии электропередачи, электрическая подстанция, объекты связи. Уровень электромагнитного поля меньше предельно допустимого и не представляет опасности для населения.</w:t>
      </w:r>
    </w:p>
    <w:p w:rsidR="00E63095" w:rsidRPr="00C80B3B" w:rsidRDefault="00E63095" w:rsidP="00E63095">
      <w:pPr>
        <w:pStyle w:val="41"/>
      </w:pPr>
      <w:r w:rsidRPr="00C80B3B">
        <w:t>К источникам негативного акустического воздействия относятся:</w:t>
      </w:r>
    </w:p>
    <w:p w:rsidR="00E63095" w:rsidRPr="00C80B3B" w:rsidRDefault="00E63095" w:rsidP="00E63095">
      <w:pPr>
        <w:pStyle w:val="41"/>
      </w:pPr>
      <w:r w:rsidRPr="00C80B3B">
        <w:t>– функционирующие промышленные предприятия (</w:t>
      </w:r>
      <w:r w:rsidR="00E21032" w:rsidRPr="00BC4747">
        <w:t>лесопилка в юго-восточной части д. Алмаметьево, лесопилка в д. Шордур, лесопилка в юго-западной части с. Петровское</w:t>
      </w:r>
      <w:r w:rsidRPr="00C80B3B">
        <w:t>);</w:t>
      </w:r>
    </w:p>
    <w:p w:rsidR="00E63095" w:rsidRPr="00C80B3B" w:rsidRDefault="00E63095" w:rsidP="00E63095">
      <w:pPr>
        <w:pStyle w:val="41"/>
      </w:pPr>
      <w:r w:rsidRPr="00C80B3B">
        <w:t>– функционирующие сельскохозяйственные предприятия (</w:t>
      </w:r>
      <w:r w:rsidR="00E21032" w:rsidRPr="00BC4747">
        <w:t>ферма крупного рогатого скота западнее д. Нурумбал, ферма крупного рогатого скота восточнее д. Кокрем</w:t>
      </w:r>
      <w:r w:rsidRPr="00C80B3B">
        <w:t>);</w:t>
      </w:r>
    </w:p>
    <w:p w:rsidR="00E63095" w:rsidRPr="00C80B3B" w:rsidRDefault="00E63095" w:rsidP="00E63095">
      <w:pPr>
        <w:pStyle w:val="41"/>
      </w:pPr>
      <w:r w:rsidRPr="00C80B3B">
        <w:t>– зерноток;</w:t>
      </w:r>
    </w:p>
    <w:p w:rsidR="00E63095" w:rsidRPr="00C80B3B" w:rsidRDefault="00E63095" w:rsidP="00E63095">
      <w:pPr>
        <w:pStyle w:val="41"/>
      </w:pPr>
      <w:r w:rsidRPr="00C80B3B">
        <w:t>– автомобильный транспорт.</w:t>
      </w:r>
    </w:p>
    <w:p w:rsidR="00E63095" w:rsidRPr="00C80B3B" w:rsidRDefault="00E63095" w:rsidP="00E63095">
      <w:pPr>
        <w:pStyle w:val="41"/>
      </w:pPr>
      <w:r w:rsidRPr="00C80B3B">
        <w:t>Радиационная обстановка сельского поселения определяется преимущественно естественным радиационным фоном.</w:t>
      </w:r>
    </w:p>
    <w:p w:rsidR="00E63095" w:rsidRPr="00C80B3B" w:rsidRDefault="00E63095" w:rsidP="00E63095">
      <w:pPr>
        <w:pStyle w:val="aff5"/>
        <w:numPr>
          <w:ilvl w:val="0"/>
          <w:numId w:val="0"/>
        </w:numPr>
        <w:ind w:firstLine="709"/>
        <w:rPr>
          <w:b/>
        </w:rPr>
      </w:pPr>
    </w:p>
    <w:p w:rsidR="00E63095" w:rsidRPr="00C80B3B" w:rsidRDefault="00E63095" w:rsidP="00EF7EA3">
      <w:pPr>
        <w:pStyle w:val="34"/>
        <w:rPr>
          <w:b/>
          <w:i/>
        </w:rPr>
      </w:pPr>
      <w:r w:rsidRPr="00C80B3B">
        <w:rPr>
          <w:b/>
          <w:i/>
        </w:rPr>
        <w:t>Состояние зеленых насаждений</w:t>
      </w:r>
    </w:p>
    <w:p w:rsidR="00E63095" w:rsidRPr="00C80B3B" w:rsidRDefault="00E63095" w:rsidP="00E63095">
      <w:pPr>
        <w:pStyle w:val="41"/>
      </w:pPr>
      <w:r w:rsidRPr="00C80B3B">
        <w:t>К озелененным территориям, представленным на территории поселения, относятся:</w:t>
      </w:r>
    </w:p>
    <w:p w:rsidR="00E63095" w:rsidRPr="00C80B3B" w:rsidRDefault="00E63095" w:rsidP="00E63095">
      <w:pPr>
        <w:pStyle w:val="41"/>
      </w:pPr>
      <w:r w:rsidRPr="00C80B3B">
        <w:t>‒ леса;</w:t>
      </w:r>
    </w:p>
    <w:p w:rsidR="00E63095" w:rsidRPr="00C80B3B" w:rsidRDefault="00E63095" w:rsidP="00E63095">
      <w:pPr>
        <w:pStyle w:val="41"/>
      </w:pPr>
      <w:r w:rsidRPr="00C80B3B">
        <w:t xml:space="preserve">‒ самосевные древесные и кустарниковые насаждения, характерные для пойм рек и ручьев; </w:t>
      </w:r>
    </w:p>
    <w:p w:rsidR="00E63095" w:rsidRPr="00C80B3B" w:rsidRDefault="00E63095" w:rsidP="00E63095">
      <w:pPr>
        <w:pStyle w:val="41"/>
      </w:pPr>
      <w:r w:rsidRPr="00C80B3B">
        <w:t>‒ озеленение специального назначения (территории кладбищ);</w:t>
      </w:r>
    </w:p>
    <w:p w:rsidR="00E63095" w:rsidRPr="00C80B3B" w:rsidRDefault="00E63095" w:rsidP="00E63095">
      <w:pPr>
        <w:pStyle w:val="41"/>
      </w:pPr>
      <w:r w:rsidRPr="00C80B3B">
        <w:t>‒ озеленение ограниченного пользования (озелененные территории образовательных объектов)</w:t>
      </w:r>
      <w:r w:rsidR="00251074">
        <w:t>.</w:t>
      </w:r>
    </w:p>
    <w:p w:rsidR="00E63095" w:rsidRPr="00C80B3B" w:rsidRDefault="00E63095" w:rsidP="00E63095">
      <w:pPr>
        <w:pStyle w:val="aff5"/>
        <w:numPr>
          <w:ilvl w:val="0"/>
          <w:numId w:val="1"/>
        </w:numPr>
        <w:ind w:firstLine="709"/>
      </w:pPr>
      <w:r w:rsidRPr="00C80B3B">
        <w:t xml:space="preserve">Общая площадь озелененных территорий сельского поселения составляет </w:t>
      </w:r>
      <w:r w:rsidR="00E21032" w:rsidRPr="00041A62">
        <w:t>23499</w:t>
      </w:r>
      <w:r w:rsidR="00E21032">
        <w:t>,</w:t>
      </w:r>
      <w:r w:rsidR="00E21032" w:rsidRPr="00041A62">
        <w:t>755</w:t>
      </w:r>
      <w:r w:rsidRPr="00C80B3B">
        <w:t xml:space="preserve"> га (</w:t>
      </w:r>
      <w:r w:rsidR="00E21032">
        <w:rPr>
          <w:noProof/>
        </w:rPr>
        <w:t>78,53</w:t>
      </w:r>
      <w:r w:rsidRPr="00C80B3B">
        <w:t xml:space="preserve"> % от общей площади поселения). </w:t>
      </w:r>
    </w:p>
    <w:p w:rsidR="00E63095" w:rsidRPr="00C80B3B" w:rsidRDefault="00E63095" w:rsidP="00E63095">
      <w:pPr>
        <w:pStyle w:val="aff5"/>
        <w:numPr>
          <w:ilvl w:val="0"/>
          <w:numId w:val="1"/>
        </w:numPr>
        <w:ind w:firstLine="709"/>
      </w:pPr>
      <w:r w:rsidRPr="00C80B3B">
        <w:t xml:space="preserve">Согласно СП 42.13330.2016 Актуализированная редакция СНиП 2.07.01-89*. «Градостроительство. Планировка и застройка городских и сельских поселений» минимально допустимый показатель обеспеченности населения озелененными территориями общего пользования составляет 12 кв. м на человека. Таким образом, рекомендуемая площадь указанных территорий составляет </w:t>
      </w:r>
      <w:r w:rsidR="00E21032">
        <w:rPr>
          <w:noProof/>
        </w:rPr>
        <w:t>2,75</w:t>
      </w:r>
      <w:r w:rsidRPr="00C80B3B">
        <w:t xml:space="preserve"> га.</w:t>
      </w:r>
    </w:p>
    <w:p w:rsidR="00E63095" w:rsidRPr="00C80B3B" w:rsidRDefault="00E63095" w:rsidP="00E63095">
      <w:pPr>
        <w:pStyle w:val="41"/>
        <w:rPr>
          <w:b/>
          <w:i/>
        </w:rPr>
      </w:pPr>
    </w:p>
    <w:p w:rsidR="00E63095" w:rsidRPr="00C80B3B" w:rsidRDefault="00E63095" w:rsidP="00E63095">
      <w:pPr>
        <w:pStyle w:val="aff5"/>
        <w:numPr>
          <w:ilvl w:val="0"/>
          <w:numId w:val="1"/>
        </w:numPr>
        <w:ind w:firstLine="709"/>
      </w:pPr>
      <w:r w:rsidRPr="00C80B3B">
        <w:t xml:space="preserve">В целом экологическая ситуация на территории </w:t>
      </w:r>
      <w:r w:rsidR="00E21032" w:rsidRPr="00E21032">
        <w:rPr>
          <w:rStyle w:val="42"/>
        </w:rPr>
        <w:t>Семисолинск</w:t>
      </w:r>
      <w:r w:rsidRPr="00C80B3B">
        <w:t>ого сельского поселения является благоприятной.</w:t>
      </w:r>
    </w:p>
    <w:p w:rsidR="00E63095" w:rsidRPr="00C80B3B" w:rsidRDefault="00E63095" w:rsidP="00E63095"/>
    <w:p w:rsidR="00E63095" w:rsidRPr="00C80B3B" w:rsidRDefault="00EF7EA3" w:rsidP="00EF7EA3">
      <w:pPr>
        <w:pStyle w:val="32"/>
        <w:rPr>
          <w:i w:val="0"/>
        </w:rPr>
      </w:pPr>
      <w:bookmarkStart w:id="69" w:name="_Toc146110052"/>
      <w:r w:rsidRPr="00C80B3B">
        <w:rPr>
          <w:i w:val="0"/>
        </w:rPr>
        <w:t>3.12.3</w:t>
      </w:r>
      <w:r w:rsidR="00E63095" w:rsidRPr="00C80B3B">
        <w:rPr>
          <w:i w:val="0"/>
        </w:rPr>
        <w:t>. Мероприятия по оптимизации экологической ситуации</w:t>
      </w:r>
      <w:bookmarkEnd w:id="69"/>
    </w:p>
    <w:p w:rsidR="00E63095" w:rsidRPr="00C80B3B" w:rsidRDefault="00E63095" w:rsidP="00E63095">
      <w:pPr>
        <w:pStyle w:val="aff5"/>
        <w:numPr>
          <w:ilvl w:val="0"/>
          <w:numId w:val="0"/>
        </w:numPr>
        <w:ind w:firstLine="709"/>
      </w:pPr>
    </w:p>
    <w:p w:rsidR="00E63095" w:rsidRPr="00C80B3B" w:rsidRDefault="00E63095" w:rsidP="00E63095">
      <w:pPr>
        <w:pStyle w:val="41"/>
      </w:pPr>
      <w:r w:rsidRPr="00C80B3B">
        <w:t>Для улучшения экологической ситуации в поселении генеральным планом рекомендуется проведение комплекса организационных мероприятий по следующим направлениям:</w:t>
      </w:r>
    </w:p>
    <w:p w:rsidR="00E63095" w:rsidRPr="00C80B3B" w:rsidRDefault="00E63095" w:rsidP="00E63095">
      <w:pPr>
        <w:pStyle w:val="41"/>
      </w:pPr>
      <w:r w:rsidRPr="00C80B3B">
        <w:t>‒ локализация источников загрязнения окружающей среды;</w:t>
      </w:r>
    </w:p>
    <w:p w:rsidR="00E63095" w:rsidRPr="00C80B3B" w:rsidRDefault="00E63095" w:rsidP="00E63095">
      <w:pPr>
        <w:pStyle w:val="41"/>
      </w:pPr>
      <w:r w:rsidRPr="00C80B3B">
        <w:t>‒ охрана воздушного бассейна;</w:t>
      </w:r>
    </w:p>
    <w:p w:rsidR="00E63095" w:rsidRPr="00C80B3B" w:rsidRDefault="00E63095" w:rsidP="00E63095">
      <w:pPr>
        <w:pStyle w:val="41"/>
      </w:pPr>
      <w:r w:rsidRPr="00C80B3B">
        <w:t>‒ охрана и рациональное использование водных ресурсов;</w:t>
      </w:r>
    </w:p>
    <w:p w:rsidR="00E63095" w:rsidRPr="00C80B3B" w:rsidRDefault="00E63095" w:rsidP="00E63095">
      <w:pPr>
        <w:pStyle w:val="41"/>
      </w:pPr>
      <w:r w:rsidRPr="00C80B3B">
        <w:t>‒ охрана земельного фонда и инженерная защита территории поселения;</w:t>
      </w:r>
    </w:p>
    <w:p w:rsidR="00E63095" w:rsidRPr="00C80B3B" w:rsidRDefault="00E63095" w:rsidP="00E63095">
      <w:pPr>
        <w:pStyle w:val="41"/>
      </w:pPr>
      <w:r w:rsidRPr="00C80B3B">
        <w:t>‒ развитие системы обращения с отходами;</w:t>
      </w:r>
    </w:p>
    <w:p w:rsidR="00E63095" w:rsidRPr="00C80B3B" w:rsidRDefault="00E63095" w:rsidP="00E63095">
      <w:pPr>
        <w:pStyle w:val="41"/>
      </w:pPr>
      <w:r w:rsidRPr="00C80B3B">
        <w:t>‒ защита населения от физических факторов воздействия;</w:t>
      </w:r>
    </w:p>
    <w:p w:rsidR="00E63095" w:rsidRPr="00C80B3B" w:rsidRDefault="00E63095" w:rsidP="00E63095">
      <w:pPr>
        <w:pStyle w:val="41"/>
      </w:pPr>
      <w:r w:rsidRPr="00C80B3B">
        <w:t>‒ развитие системы озеленения.</w:t>
      </w:r>
    </w:p>
    <w:p w:rsidR="00E63095" w:rsidRPr="00C80B3B" w:rsidRDefault="00E63095" w:rsidP="00E63095">
      <w:pPr>
        <w:pStyle w:val="41"/>
      </w:pPr>
    </w:p>
    <w:p w:rsidR="00E63095" w:rsidRPr="00C80B3B" w:rsidRDefault="00E63095" w:rsidP="00E63095">
      <w:pPr>
        <w:pStyle w:val="41"/>
      </w:pPr>
      <w:r w:rsidRPr="00C80B3B">
        <w:t xml:space="preserve">В отношении </w:t>
      </w:r>
      <w:r w:rsidR="00E21032" w:rsidRPr="00E21032">
        <w:rPr>
          <w:rStyle w:val="42"/>
        </w:rPr>
        <w:t>Семисолинск</w:t>
      </w:r>
      <w:r w:rsidRPr="00C80B3B">
        <w:t>ого сельского поселения актуальны следующие мероприятия:</w:t>
      </w:r>
    </w:p>
    <w:p w:rsidR="00E63095" w:rsidRPr="00C80B3B" w:rsidRDefault="00E63095" w:rsidP="00E63095">
      <w:pPr>
        <w:pStyle w:val="aff5"/>
        <w:numPr>
          <w:ilvl w:val="0"/>
          <w:numId w:val="0"/>
        </w:numPr>
        <w:ind w:firstLine="709"/>
      </w:pPr>
      <w:r w:rsidRPr="00C80B3B">
        <w:t>‒ совершенствование используемого технологического оборудования на объектах промышленного производства (</w:t>
      </w:r>
      <w:r w:rsidR="00E21032" w:rsidRPr="00BC4747">
        <w:t>лесопилка в юго-восточной части д. Алмаметьево, лесопилка в д. Шордур, лесопилка в юго-западной части с. Петровское</w:t>
      </w:r>
      <w:r w:rsidRPr="00C80B3B">
        <w:t>);</w:t>
      </w:r>
    </w:p>
    <w:p w:rsidR="00E63095" w:rsidRPr="00C80B3B" w:rsidRDefault="00E63095" w:rsidP="00E63095">
      <w:pPr>
        <w:pStyle w:val="aff5"/>
        <w:numPr>
          <w:ilvl w:val="0"/>
          <w:numId w:val="0"/>
        </w:numPr>
        <w:ind w:firstLine="709"/>
      </w:pPr>
      <w:r w:rsidRPr="00C80B3B">
        <w:lastRenderedPageBreak/>
        <w:t xml:space="preserve">‒ уменьшение мощности и сокращение территории, а также перепрофилирование части сооружений </w:t>
      </w:r>
      <w:r w:rsidR="00102700" w:rsidRPr="00C80B3B">
        <w:t>лесопилок</w:t>
      </w:r>
      <w:r w:rsidRPr="00C80B3B">
        <w:t xml:space="preserve"> и связанное с этим изменение класса опасности и уменьшение размера санитарно-защитной зоны;</w:t>
      </w:r>
    </w:p>
    <w:p w:rsidR="00E63095" w:rsidRPr="00C80B3B" w:rsidRDefault="00E63095" w:rsidP="00E63095">
      <w:pPr>
        <w:pStyle w:val="aff5"/>
        <w:numPr>
          <w:ilvl w:val="0"/>
          <w:numId w:val="0"/>
        </w:numPr>
        <w:ind w:firstLine="709"/>
      </w:pPr>
      <w:r w:rsidRPr="00C80B3B">
        <w:t xml:space="preserve">‒ уменьшение мощности и сокращение территории </w:t>
      </w:r>
      <w:r w:rsidR="00102700" w:rsidRPr="00C80B3B">
        <w:t>животноводческих ферм</w:t>
      </w:r>
      <w:r w:rsidRPr="00C80B3B">
        <w:t xml:space="preserve"> с последующим возможным изменением класса опасности и уменьшением размера санитарно-защитной зоны;</w:t>
      </w:r>
    </w:p>
    <w:p w:rsidR="00E63095" w:rsidRPr="00C80B3B" w:rsidRDefault="00E63095" w:rsidP="00E63095">
      <w:pPr>
        <w:pStyle w:val="aff5"/>
        <w:numPr>
          <w:ilvl w:val="0"/>
          <w:numId w:val="0"/>
        </w:numPr>
        <w:ind w:firstLine="709"/>
      </w:pPr>
      <w:r w:rsidRPr="00C80B3B">
        <w:t xml:space="preserve">‒ сокращение территорий и возможное выведение из эксплуатации части сооружений машинно-тракторного парка </w:t>
      </w:r>
      <w:r w:rsidR="00102700" w:rsidRPr="00C80B3B">
        <w:t>в д. Семисола</w:t>
      </w:r>
      <w:r w:rsidR="00251074">
        <w:t>;</w:t>
      </w:r>
    </w:p>
    <w:p w:rsidR="00E63095" w:rsidRPr="00C80B3B" w:rsidRDefault="00E63095" w:rsidP="00E63095">
      <w:pPr>
        <w:pStyle w:val="aff5"/>
        <w:numPr>
          <w:ilvl w:val="0"/>
          <w:numId w:val="1"/>
        </w:numPr>
        <w:ind w:firstLine="709"/>
      </w:pPr>
      <w:r w:rsidRPr="00C80B3B">
        <w:t>‒ разработка проектов санитарно-защитных зон функционирующих и планируемых для размещения предприятий (</w:t>
      </w:r>
      <w:r w:rsidR="00E21032" w:rsidRPr="00BC4747">
        <w:t>лесопилка в юго-восточной части д. Алмаметьево, лесопилка в д. Шордур, лесопилка в юго-западной части с. Петровское</w:t>
      </w:r>
      <w:r w:rsidRPr="00C80B3B">
        <w:t xml:space="preserve">; </w:t>
      </w:r>
      <w:r w:rsidR="00E21032" w:rsidRPr="00BC4747">
        <w:t>ферма крупного рогатого скота западнее д. Нурумбал, ферма крупного рогатого скота восточнее д. Кокрем</w:t>
      </w:r>
      <w:r w:rsidRPr="00C80B3B">
        <w:t xml:space="preserve">; </w:t>
      </w:r>
      <w:r w:rsidR="007877A4">
        <w:t xml:space="preserve">планируемое предприятие по производству цемента; планируемые </w:t>
      </w:r>
      <w:r w:rsidR="00102700" w:rsidRPr="00C80B3B">
        <w:t>карьер</w:t>
      </w:r>
      <w:r w:rsidR="00251074">
        <w:t>ы</w:t>
      </w:r>
      <w:r w:rsidR="00102700" w:rsidRPr="00C80B3B">
        <w:t xml:space="preserve"> по добыче известняка и глины</w:t>
      </w:r>
      <w:r w:rsidRPr="00C80B3B">
        <w:t>);</w:t>
      </w:r>
    </w:p>
    <w:p w:rsidR="00E63095" w:rsidRPr="00C80B3B" w:rsidRDefault="00E63095" w:rsidP="00E63095">
      <w:pPr>
        <w:pStyle w:val="41"/>
      </w:pPr>
      <w:r w:rsidRPr="00C80B3B">
        <w:t>‒ применение методов обеспыливания при разработке, переработке и транспортировке нерудных полезных ископаемых;</w:t>
      </w:r>
    </w:p>
    <w:p w:rsidR="00E63095" w:rsidRPr="00C80B3B" w:rsidRDefault="00E63095" w:rsidP="00E63095">
      <w:pPr>
        <w:pStyle w:val="41"/>
      </w:pPr>
      <w:r w:rsidRPr="00C80B3B">
        <w:t>‒ организация своевременной рекультивации выработанных пространств карьеров нерудных полезных ископаемых;</w:t>
      </w:r>
    </w:p>
    <w:p w:rsidR="00E63095" w:rsidRPr="00C80B3B" w:rsidRDefault="00E63095" w:rsidP="00E63095">
      <w:pPr>
        <w:pStyle w:val="41"/>
      </w:pPr>
      <w:r w:rsidRPr="00C80B3B">
        <w:t>‒ обвалование мест хранения сыпучих материалов для предотвращения загрязнения прилегающих территорий;</w:t>
      </w:r>
    </w:p>
    <w:p w:rsidR="00E63095" w:rsidRPr="00C80B3B" w:rsidRDefault="00E63095" w:rsidP="00E63095">
      <w:pPr>
        <w:pStyle w:val="41"/>
      </w:pPr>
      <w:r w:rsidRPr="00C80B3B">
        <w:t>‒ максимальное озеленение территорий санитарно-защитных зон пыле-, газоустойчивыми породами зеленых насаждений;</w:t>
      </w:r>
    </w:p>
    <w:p w:rsidR="00E63095" w:rsidRPr="00C80B3B" w:rsidRDefault="00E63095" w:rsidP="00E63095">
      <w:pPr>
        <w:pStyle w:val="41"/>
      </w:pPr>
      <w:r w:rsidRPr="00C80B3B">
        <w:t>‒ улучшение качества дорожного покрытия автомобильных дорог;</w:t>
      </w:r>
    </w:p>
    <w:p w:rsidR="00E63095" w:rsidRPr="00C80B3B" w:rsidRDefault="00E63095" w:rsidP="00E63095">
      <w:pPr>
        <w:pStyle w:val="41"/>
      </w:pPr>
      <w:r w:rsidRPr="00C80B3B">
        <w:t>‒ проведение мониторинговых исследований состояния атмосферы в зонах действия загрязнителей;</w:t>
      </w:r>
    </w:p>
    <w:p w:rsidR="00E63095" w:rsidRPr="00C80B3B" w:rsidRDefault="00E63095" w:rsidP="00E63095">
      <w:pPr>
        <w:pStyle w:val="41"/>
      </w:pPr>
      <w:r w:rsidRPr="00C80B3B">
        <w:t>‒ перевод автотранспортных средств на экологически чистые виды моторного топлива, либо внедрение катализаторов и нейтрализаторов для очистки выбросов от автотранспорта, использующего традиционные виды топлива;</w:t>
      </w:r>
    </w:p>
    <w:p w:rsidR="00E63095" w:rsidRPr="00C80B3B" w:rsidRDefault="00E63095" w:rsidP="00E63095">
      <w:pPr>
        <w:pStyle w:val="41"/>
      </w:pPr>
      <w:r w:rsidRPr="00C80B3B">
        <w:t>‒ газификация объектов теплоэнергетики;</w:t>
      </w:r>
    </w:p>
    <w:p w:rsidR="00E63095" w:rsidRPr="00C80B3B" w:rsidRDefault="00E63095" w:rsidP="00E63095">
      <w:pPr>
        <w:pStyle w:val="41"/>
      </w:pPr>
      <w:r w:rsidRPr="00C80B3B">
        <w:t>‒ реконструкция существующих водопроводных сетей, имеющих высокую степень физического износа;</w:t>
      </w:r>
    </w:p>
    <w:p w:rsidR="00E63095" w:rsidRPr="00C80B3B" w:rsidRDefault="00E63095" w:rsidP="00E63095">
      <w:pPr>
        <w:pStyle w:val="41"/>
      </w:pPr>
      <w:r w:rsidRPr="00C80B3B">
        <w:t xml:space="preserve">‒ строительство </w:t>
      </w:r>
      <w:r w:rsidR="00C80B3B" w:rsidRPr="00C80B3B">
        <w:t>новых водопроводных сетей на территориях населенных пунктов, не охваченных централизованным водоснабжением, а также на функционирующих и планируемых для размещения предприятиях</w:t>
      </w:r>
      <w:r w:rsidRPr="00C80B3B">
        <w:t>;</w:t>
      </w:r>
    </w:p>
    <w:p w:rsidR="00E63095" w:rsidRPr="00C80B3B" w:rsidRDefault="00E63095" w:rsidP="00E63095">
      <w:pPr>
        <w:pStyle w:val="41"/>
      </w:pPr>
      <w:r w:rsidRPr="00C80B3B">
        <w:t xml:space="preserve">‒ проведение поисково-оценочных работ для обоснования источника хозяйственно-питьевого водоснабжения для населения </w:t>
      </w:r>
      <w:r w:rsidR="00C80B3B" w:rsidRPr="00C80B3B">
        <w:t>д. Большой Шоръял, д. Кокрем, д. Малые Морки, д. Нурумбал, д. Сердеж, д. Чукша, д. Шурга</w:t>
      </w:r>
      <w:r w:rsidRPr="00C80B3B">
        <w:t>;</w:t>
      </w:r>
    </w:p>
    <w:p w:rsidR="00E63095" w:rsidRPr="00C80B3B" w:rsidRDefault="00E63095" w:rsidP="00E63095">
      <w:pPr>
        <w:pStyle w:val="41"/>
      </w:pPr>
      <w:r w:rsidRPr="00C80B3B">
        <w:t>‒ обеспечение населенных пунктов сетями ливневой и хозяйственно-бытовой канализации с последующей очисткой сточных вод до установленных нормативов;</w:t>
      </w:r>
    </w:p>
    <w:p w:rsidR="00E63095" w:rsidRPr="00C80B3B" w:rsidRDefault="00E63095" w:rsidP="00E63095">
      <w:pPr>
        <w:pStyle w:val="41"/>
      </w:pPr>
      <w:r w:rsidRPr="00C80B3B">
        <w:t>‒ первоочередное канализование жилой застройки, расположенной в водоохранных зонах поверхностных водных объектов, строительство очистных сооружений;</w:t>
      </w:r>
    </w:p>
    <w:p w:rsidR="00E63095" w:rsidRPr="00C80B3B" w:rsidRDefault="00E63095" w:rsidP="00E63095">
      <w:pPr>
        <w:pStyle w:val="41"/>
      </w:pPr>
      <w:r w:rsidRPr="00C80B3B">
        <w:t>‒ организация и развитие сети мониторинга технического состояния сетей водоснабжения предприятий и населенных пунктов, гидромониторинга поверхностных водных объектов;</w:t>
      </w:r>
    </w:p>
    <w:p w:rsidR="00E63095" w:rsidRPr="00C80B3B" w:rsidRDefault="00E63095" w:rsidP="00E63095">
      <w:pPr>
        <w:pStyle w:val="41"/>
      </w:pPr>
      <w:r w:rsidRPr="00C80B3B">
        <w:t>‒ соблюдение особого правового режима использования земельных участков и иных объектов недвижимости, расположенных в границах водоохранных зон, прибрежных защитных полос и береговых полос поверхностных водных объектов и зон санитарной охраны источников водоснабжения;</w:t>
      </w:r>
    </w:p>
    <w:p w:rsidR="00E63095" w:rsidRPr="00C80B3B" w:rsidRDefault="00E63095" w:rsidP="00E63095">
      <w:pPr>
        <w:pStyle w:val="41"/>
      </w:pPr>
      <w:r w:rsidRPr="00C80B3B">
        <w:t>‒ строительство локальных очистных сооружений для функционирующих и планируемых для размещения предприятий промышленного производства (</w:t>
      </w:r>
      <w:r w:rsidR="00E21032" w:rsidRPr="00BC4747">
        <w:t>лесопилка в юго-восточной части д. Алмаметьево, лесопилка в д. Шордур, лесопилка в юго-западной части с. Петровское</w:t>
      </w:r>
      <w:r w:rsidRPr="00C80B3B">
        <w:t>;</w:t>
      </w:r>
      <w:r w:rsidR="007877A4">
        <w:t xml:space="preserve"> </w:t>
      </w:r>
      <w:r w:rsidR="007877A4">
        <w:t xml:space="preserve">планируемое предприятие по производству цемента; планируемые </w:t>
      </w:r>
      <w:r w:rsidR="007877A4" w:rsidRPr="00C80B3B">
        <w:t>карьер</w:t>
      </w:r>
      <w:r w:rsidR="007877A4">
        <w:t>ы</w:t>
      </w:r>
      <w:r w:rsidR="007877A4" w:rsidRPr="00C80B3B">
        <w:t xml:space="preserve"> по добыче известняка и глины</w:t>
      </w:r>
      <w:r w:rsidRPr="00C80B3B">
        <w:t>);</w:t>
      </w:r>
    </w:p>
    <w:p w:rsidR="00E63095" w:rsidRPr="00C80B3B" w:rsidRDefault="00E63095" w:rsidP="00E63095">
      <w:pPr>
        <w:pStyle w:val="41"/>
      </w:pPr>
      <w:r w:rsidRPr="00C80B3B">
        <w:t>‒ строительство локальных очистных сооружений для функционирующих сельскохозяйственных предприятий (</w:t>
      </w:r>
      <w:r w:rsidR="00E21032" w:rsidRPr="00BC4747">
        <w:t>ферма крупного рогатого скота западнее д. Нурумбал, ферма крупного рогатого скота восточнее д. Кокрем</w:t>
      </w:r>
      <w:r w:rsidRPr="00C80B3B">
        <w:t>);</w:t>
      </w:r>
    </w:p>
    <w:p w:rsidR="00E63095" w:rsidRPr="00C80B3B" w:rsidRDefault="00E63095" w:rsidP="00E63095">
      <w:pPr>
        <w:pStyle w:val="41"/>
      </w:pPr>
      <w:r w:rsidRPr="00C80B3B">
        <w:lastRenderedPageBreak/>
        <w:t>‒ обеспечение безопасного состояния и эксплуатации водохозяйственных систем, предотвращение негативного воздействия сточных вод на водные объекты (в том числе внедрение передовых технологий очистки сточных вод, обезвреживания и утилизации осадков с очистных сооружений);</w:t>
      </w:r>
    </w:p>
    <w:p w:rsidR="00E63095" w:rsidRPr="00C80B3B" w:rsidRDefault="00E63095" w:rsidP="00E63095">
      <w:pPr>
        <w:pStyle w:val="41"/>
      </w:pPr>
      <w:r w:rsidRPr="00C80B3B">
        <w:t>‒ оборудование объектов, расположенных в водоохранных зонах поверхностных водных объектов, сооружениями, обеспечивающими охрану водотоков и водоемов от загрязнения, заиления, засорения и истощения вод;</w:t>
      </w:r>
    </w:p>
    <w:p w:rsidR="00E63095" w:rsidRPr="00C80B3B" w:rsidRDefault="00E63095" w:rsidP="00E63095">
      <w:pPr>
        <w:pStyle w:val="41"/>
      </w:pPr>
      <w:r w:rsidRPr="00C80B3B">
        <w:t>‒ запрещение применения пестицидов и агрохимикатов в пределах водоохранных зон поверхностных водных объектов;</w:t>
      </w:r>
    </w:p>
    <w:p w:rsidR="00E63095" w:rsidRPr="00C80B3B" w:rsidRDefault="00E63095" w:rsidP="00E63095">
      <w:pPr>
        <w:pStyle w:val="41"/>
      </w:pPr>
      <w:r w:rsidRPr="00C80B3B">
        <w:t>‒ улучшение качества питьевой воды (обеспечение водозаборных сооружений станциями водоподготовки, системами обезжелезивания и умягчения воды);</w:t>
      </w:r>
    </w:p>
    <w:p w:rsidR="00E63095" w:rsidRPr="00C80B3B" w:rsidRDefault="00E63095" w:rsidP="00E63095">
      <w:pPr>
        <w:pStyle w:val="41"/>
      </w:pPr>
      <w:r w:rsidRPr="00C80B3B">
        <w:t>‒ благоустройство береговых полос и прилегающих территорий прудов;</w:t>
      </w:r>
    </w:p>
    <w:p w:rsidR="00E63095" w:rsidRPr="00C80B3B" w:rsidRDefault="00E63095" w:rsidP="00E63095">
      <w:pPr>
        <w:pStyle w:val="41"/>
      </w:pPr>
      <w:r w:rsidRPr="00C80B3B">
        <w:t>‒ оформление лицензий на право пользования недрами с целью добычи подземных вод;</w:t>
      </w:r>
    </w:p>
    <w:p w:rsidR="00E63095" w:rsidRPr="00C80B3B" w:rsidRDefault="00E63095" w:rsidP="00E63095">
      <w:pPr>
        <w:pStyle w:val="41"/>
      </w:pPr>
      <w:r w:rsidRPr="00C80B3B">
        <w:t>‒ установление границ зон санитарной охраны источников водоснабжения, водоохранных зон и прибрежных защитных полос поверхностных водных объектов, закрепление их границ на местности специальными информационными знаками;</w:t>
      </w:r>
    </w:p>
    <w:p w:rsidR="00E63095" w:rsidRPr="00C80B3B" w:rsidRDefault="00E63095" w:rsidP="00E63095">
      <w:pPr>
        <w:pStyle w:val="41"/>
      </w:pPr>
      <w:r w:rsidRPr="00C80B3B">
        <w:t xml:space="preserve">‒ закрытие части кладбища </w:t>
      </w:r>
      <w:r w:rsidR="00C80B3B" w:rsidRPr="00C80B3B">
        <w:t>в д. Алмаметьево</w:t>
      </w:r>
      <w:r w:rsidRPr="00C80B3B">
        <w:t xml:space="preserve"> в связи с расположением в водоохранной зоне поверхностных водных объектов;</w:t>
      </w:r>
    </w:p>
    <w:p w:rsidR="00E63095" w:rsidRPr="00C80B3B" w:rsidRDefault="00E63095" w:rsidP="00E63095">
      <w:pPr>
        <w:pStyle w:val="41"/>
      </w:pPr>
      <w:r w:rsidRPr="00C80B3B">
        <w:t>‒ оборудование площадок хранения горюче-смазочных материалов специальными поддонами либо устройство щебеночного основания с обвалованием в целях предотвращения загрязнения прилегающего почвенного покрова;</w:t>
      </w:r>
    </w:p>
    <w:p w:rsidR="00E63095" w:rsidRPr="00C80B3B" w:rsidRDefault="00E63095" w:rsidP="00E63095">
      <w:pPr>
        <w:pStyle w:val="41"/>
      </w:pPr>
      <w:r w:rsidRPr="00C80B3B">
        <w:t>‒ восстановление плодородия почв путем внедрения высокоэффективных технологий возделывания сельскохозяйственных культур;</w:t>
      </w:r>
    </w:p>
    <w:p w:rsidR="00E63095" w:rsidRPr="00C80B3B" w:rsidRDefault="00E63095" w:rsidP="00E63095">
      <w:pPr>
        <w:pStyle w:val="41"/>
      </w:pPr>
      <w:r w:rsidRPr="00C80B3B">
        <w:t>‒ инвентаризация и агрохимическое обследование земель;</w:t>
      </w:r>
    </w:p>
    <w:p w:rsidR="00E63095" w:rsidRPr="00C80B3B" w:rsidRDefault="00E63095" w:rsidP="00E63095">
      <w:pPr>
        <w:pStyle w:val="41"/>
      </w:pPr>
      <w:r w:rsidRPr="00C80B3B">
        <w:t>‒ внедрение адаптивной эколого-ландшафтной системы земледелия;</w:t>
      </w:r>
    </w:p>
    <w:p w:rsidR="00E63095" w:rsidRPr="00C80B3B" w:rsidRDefault="00E63095" w:rsidP="00E63095">
      <w:pPr>
        <w:pStyle w:val="41"/>
      </w:pPr>
      <w:r w:rsidRPr="00C80B3B">
        <w:t>‒ внедрение ресурсосберегающих и экологически безопасных технологий обработки почвы для снижения объема применяемых агрохимикатов;</w:t>
      </w:r>
    </w:p>
    <w:p w:rsidR="00E63095" w:rsidRPr="00C80B3B" w:rsidRDefault="00E63095" w:rsidP="00E63095">
      <w:pPr>
        <w:pStyle w:val="41"/>
      </w:pPr>
      <w:r w:rsidRPr="00C80B3B">
        <w:t>‒ применение биологических средств защиты растений;</w:t>
      </w:r>
    </w:p>
    <w:p w:rsidR="00E63095" w:rsidRPr="00C80B3B" w:rsidRDefault="00E63095" w:rsidP="00E63095">
      <w:pPr>
        <w:pStyle w:val="41"/>
      </w:pPr>
      <w:r w:rsidRPr="00C80B3B">
        <w:t>‒ внедрение адаптивной эколого-ландшафтной системы земледелия;</w:t>
      </w:r>
    </w:p>
    <w:p w:rsidR="00E63095" w:rsidRPr="00C80B3B" w:rsidRDefault="00E63095" w:rsidP="00E63095">
      <w:pPr>
        <w:pStyle w:val="41"/>
      </w:pPr>
      <w:r w:rsidRPr="00C80B3B">
        <w:t>‒ рекультивация земель, нарушенных в процессе строительства, прокладки линейных сооружений;</w:t>
      </w:r>
    </w:p>
    <w:p w:rsidR="00E63095" w:rsidRPr="00C80B3B" w:rsidRDefault="00E63095" w:rsidP="00E63095">
      <w:pPr>
        <w:pStyle w:val="41"/>
      </w:pPr>
      <w:r w:rsidRPr="00C80B3B">
        <w:t>‒ проведение противоэрозионных мероприятий: увеличение площади пастбищ и сенокосов, увеличение площади защитных насаждений, противоэрозионная обработка почв, организация поверхностного стока дождевых и талых вод;</w:t>
      </w:r>
    </w:p>
    <w:p w:rsidR="00E63095" w:rsidRPr="00C80B3B" w:rsidRDefault="00E63095" w:rsidP="00E63095">
      <w:pPr>
        <w:pStyle w:val="41"/>
      </w:pPr>
      <w:r w:rsidRPr="00C80B3B">
        <w:t>‒ проведение противокарстовых мероприятий (в том числе тампонирование карстовых полостей и трещин, закрепление закарстованных пород и вышезалегающих грунтов инъекцией цементационных растворов, применение специальных конструктивных решений фундаментов, постоянный геодезический контроль оседания земной поверхности и деформаций зданий и сооружений);</w:t>
      </w:r>
    </w:p>
    <w:p w:rsidR="00E63095" w:rsidRPr="00C80B3B" w:rsidRDefault="00E63095" w:rsidP="00E63095">
      <w:pPr>
        <w:pStyle w:val="41"/>
      </w:pPr>
      <w:r w:rsidRPr="00C80B3B">
        <w:t>‒ уменьшение снегозаносимости автомобильных дорог;</w:t>
      </w:r>
    </w:p>
    <w:p w:rsidR="00E63095" w:rsidRPr="00C80B3B" w:rsidRDefault="00E63095" w:rsidP="00E63095">
      <w:pPr>
        <w:pStyle w:val="41"/>
      </w:pPr>
      <w:r w:rsidRPr="00C80B3B">
        <w:t>‒ обеспечение территорий населенных пунктов контейнерными площадками и контейнерами для сбора коммунальных отходов;</w:t>
      </w:r>
    </w:p>
    <w:p w:rsidR="00E63095" w:rsidRPr="00C80B3B" w:rsidRDefault="00E63095" w:rsidP="00E63095">
      <w:pPr>
        <w:pStyle w:val="41"/>
      </w:pPr>
      <w:r w:rsidRPr="00C80B3B">
        <w:t>‒ организация селективного сбора отходов, внедрение новейших технологий переработки и утилизации отходов;</w:t>
      </w:r>
    </w:p>
    <w:p w:rsidR="00E63095" w:rsidRPr="00C80B3B" w:rsidRDefault="00E63095" w:rsidP="00E63095">
      <w:pPr>
        <w:pStyle w:val="41"/>
      </w:pPr>
      <w:r w:rsidRPr="00C80B3B">
        <w:t>‒ проведение обследований почвенного покрова на наличие в нем токсичных веществ и соединений, а также радиоактивности при проектировании малоэтажной застройки, предусматривающей выращивание сельскохозяйственной продукции;</w:t>
      </w:r>
    </w:p>
    <w:p w:rsidR="00E63095" w:rsidRPr="00C80B3B" w:rsidRDefault="00E63095" w:rsidP="00E63095">
      <w:pPr>
        <w:pStyle w:val="41"/>
      </w:pPr>
      <w:r w:rsidRPr="00C80B3B">
        <w:t>‒ осуществление отвода участков под жилую застройку в зонах с зафиксированным или потенциальным загрязнением почвенного покрова только при заключении об экологической безопасности почв или при наличии программы по ее рекультивации;</w:t>
      </w:r>
    </w:p>
    <w:p w:rsidR="00E63095" w:rsidRPr="00C80B3B" w:rsidRDefault="00E63095" w:rsidP="00E63095">
      <w:pPr>
        <w:pStyle w:val="41"/>
      </w:pPr>
      <w:r w:rsidRPr="00C80B3B">
        <w:t>‒ организация мест временного складирования отходов животноводства, обустроенных в соответствии с требованиями природоохранного и санитарно-эпидемиологического законодательства;</w:t>
      </w:r>
    </w:p>
    <w:p w:rsidR="00E63095" w:rsidRPr="00C80B3B" w:rsidRDefault="00E63095" w:rsidP="00E63095">
      <w:pPr>
        <w:pStyle w:val="41"/>
      </w:pPr>
      <w:r w:rsidRPr="00C80B3B">
        <w:lastRenderedPageBreak/>
        <w:t>‒ оснащение животноводческих ферм биогазовыми установками для утилизации биологических отходов;</w:t>
      </w:r>
    </w:p>
    <w:p w:rsidR="00E63095" w:rsidRPr="00C80B3B" w:rsidRDefault="00E63095" w:rsidP="00E63095">
      <w:pPr>
        <w:pStyle w:val="41"/>
      </w:pPr>
      <w:r w:rsidRPr="00C80B3B">
        <w:t>‒ мероприятия по утилизации отходов животноводства с применением вермикомпостирования, грибковых ускорителей ферментации и др.;</w:t>
      </w:r>
    </w:p>
    <w:p w:rsidR="00E63095" w:rsidRPr="00C80B3B" w:rsidRDefault="00E63095" w:rsidP="00E63095">
      <w:pPr>
        <w:pStyle w:val="41"/>
      </w:pPr>
      <w:r w:rsidRPr="00C80B3B">
        <w:t>‒ проведение шумозащитных мероприятий на территории населенных пунктов (устройство акустических экранов, создание шумозащитных полос зеленых насаждений вдоль автомобильных дорог, использование в первом эшелоне зданий нежилого назначения, звукоизоляцию окон);</w:t>
      </w:r>
    </w:p>
    <w:p w:rsidR="00E63095" w:rsidRPr="00C80B3B" w:rsidRDefault="00E63095" w:rsidP="00E63095">
      <w:pPr>
        <w:pStyle w:val="aff5"/>
        <w:numPr>
          <w:ilvl w:val="0"/>
          <w:numId w:val="1"/>
        </w:numPr>
        <w:ind w:firstLine="709"/>
      </w:pPr>
      <w:r w:rsidRPr="00C80B3B">
        <w:t>‒ оснащение электрической подстанции трансформаторами закрытого типа;</w:t>
      </w:r>
    </w:p>
    <w:p w:rsidR="00E63095" w:rsidRPr="00C80B3B" w:rsidRDefault="00E63095" w:rsidP="00E63095">
      <w:pPr>
        <w:pStyle w:val="aff5"/>
        <w:numPr>
          <w:ilvl w:val="0"/>
          <w:numId w:val="1"/>
        </w:numPr>
        <w:ind w:firstLine="709"/>
      </w:pPr>
      <w:r w:rsidRPr="00C80B3B">
        <w:t>‒ организация защитного озеленения вдоль автомобильных дорог;</w:t>
      </w:r>
    </w:p>
    <w:p w:rsidR="00E63095" w:rsidRPr="00C80B3B" w:rsidRDefault="00E63095" w:rsidP="00E63095">
      <w:pPr>
        <w:pStyle w:val="aff5"/>
        <w:numPr>
          <w:ilvl w:val="0"/>
          <w:numId w:val="1"/>
        </w:numPr>
        <w:ind w:firstLine="709"/>
      </w:pPr>
      <w:r w:rsidRPr="00C80B3B">
        <w:t>‒ организация озеленения общего пользования на территориях населенных пунктов;</w:t>
      </w:r>
    </w:p>
    <w:p w:rsidR="00E63095" w:rsidRPr="00C80B3B" w:rsidRDefault="00E63095" w:rsidP="00E63095">
      <w:pPr>
        <w:pStyle w:val="aff5"/>
        <w:numPr>
          <w:ilvl w:val="0"/>
          <w:numId w:val="1"/>
        </w:numPr>
        <w:ind w:firstLine="709"/>
      </w:pPr>
      <w:r w:rsidRPr="00C80B3B">
        <w:t>‒ соблюдение режима охраны особо охраняемых природных территорий;</w:t>
      </w:r>
    </w:p>
    <w:p w:rsidR="00E63095" w:rsidRPr="00C80B3B" w:rsidRDefault="00E63095" w:rsidP="00E63095">
      <w:pPr>
        <w:pStyle w:val="aff5"/>
        <w:numPr>
          <w:ilvl w:val="0"/>
          <w:numId w:val="1"/>
        </w:numPr>
        <w:ind w:firstLine="709"/>
      </w:pPr>
      <w:r w:rsidRPr="00C80B3B">
        <w:t>‒ разработка проектов санитарно-защитных зон источников электромагнитного излучения радиочастотного диапазона;</w:t>
      </w:r>
    </w:p>
    <w:p w:rsidR="00E63095" w:rsidRPr="00C80B3B" w:rsidRDefault="00E63095" w:rsidP="00E63095">
      <w:pPr>
        <w:pStyle w:val="41"/>
      </w:pPr>
      <w:r w:rsidRPr="00C80B3B">
        <w:t>‒ соблюдение режима охранных зон инженерных коммуникаций;</w:t>
      </w:r>
    </w:p>
    <w:p w:rsidR="000A0972" w:rsidRPr="00904DA4" w:rsidRDefault="000A0972" w:rsidP="000A0972">
      <w:pPr>
        <w:pStyle w:val="aff5"/>
        <w:numPr>
          <w:ilvl w:val="0"/>
          <w:numId w:val="1"/>
        </w:numPr>
        <w:ind w:firstLine="709"/>
      </w:pPr>
      <w:r w:rsidRPr="00C80B3B">
        <w:t xml:space="preserve">‒ проведение </w:t>
      </w:r>
      <w:r w:rsidRPr="00904DA4">
        <w:t>мероприятий по охране растительного и животного мира (в том числе мероприятия по сохранению среды обитания животных, путей их миграции, доступа в нерестилища рыб; применение конструктивных решений, предотвращающих попадание животных под транспортные средства, попадание рыб и других водных биологических ресурсов в водозаборные сооружения и пр.).</w:t>
      </w:r>
    </w:p>
    <w:p w:rsidR="00E63095" w:rsidRPr="00904DA4" w:rsidRDefault="00E63095" w:rsidP="00587F71">
      <w:pPr>
        <w:pStyle w:val="41"/>
        <w:ind w:firstLine="0"/>
        <w:rPr>
          <w:sz w:val="22"/>
          <w:szCs w:val="22"/>
        </w:rPr>
      </w:pPr>
    </w:p>
    <w:p w:rsidR="00EF7EA3" w:rsidRPr="00904DA4" w:rsidRDefault="00EF7EA3" w:rsidP="00EF7EA3">
      <w:pPr>
        <w:pStyle w:val="28"/>
        <w:rPr>
          <w:color w:val="auto"/>
        </w:rPr>
      </w:pPr>
      <w:bookmarkStart w:id="70" w:name="_Toc146110053"/>
      <w:r w:rsidRPr="00904DA4">
        <w:rPr>
          <w:color w:val="auto"/>
        </w:rPr>
        <w:t>3.13. Объекты культурного наследия</w:t>
      </w:r>
      <w:bookmarkEnd w:id="70"/>
    </w:p>
    <w:p w:rsidR="00EA5F19" w:rsidRPr="00904DA4" w:rsidRDefault="00EA5F19" w:rsidP="00EF7EA3">
      <w:pPr>
        <w:pStyle w:val="41"/>
      </w:pPr>
    </w:p>
    <w:p w:rsidR="00EF7EA3" w:rsidRPr="00904DA4" w:rsidRDefault="00EF7EA3" w:rsidP="00EF7EA3">
      <w:pPr>
        <w:pStyle w:val="41"/>
      </w:pPr>
      <w:r w:rsidRPr="00904DA4">
        <w:t xml:space="preserve">Информация об объектах культурного наследия, выявленных объектах культурного наследия, объектах, обладающих признаками объектов культурного наследия, представленных на территории </w:t>
      </w:r>
      <w:r w:rsidR="00E21032" w:rsidRPr="00E21032">
        <w:rPr>
          <w:rStyle w:val="42"/>
        </w:rPr>
        <w:t>Семисолинск</w:t>
      </w:r>
      <w:r w:rsidRPr="00904DA4">
        <w:t xml:space="preserve">ого сельского поселения, приведена в таблице </w:t>
      </w:r>
      <w:r w:rsidR="00E21032">
        <w:rPr>
          <w:noProof/>
        </w:rPr>
        <w:t>12</w:t>
      </w:r>
      <w:r w:rsidRPr="00904DA4">
        <w:t>.</w:t>
      </w:r>
    </w:p>
    <w:p w:rsidR="00EF7EA3" w:rsidRPr="00904DA4" w:rsidRDefault="00EF7EA3" w:rsidP="00EF7EA3">
      <w:pPr>
        <w:pStyle w:val="52"/>
        <w:rPr>
          <w:b/>
          <w:sz w:val="22"/>
          <w:szCs w:val="22"/>
          <w:u w:val="single"/>
        </w:rPr>
      </w:pPr>
      <w:r w:rsidRPr="00904DA4">
        <w:t xml:space="preserve">Таблица </w:t>
      </w:r>
      <w:bookmarkStart w:id="71" w:name="табл_20"/>
      <w:r w:rsidR="00E21032">
        <w:rPr>
          <w:noProof/>
        </w:rPr>
        <w:t>12</w:t>
      </w:r>
      <w:bookmarkEnd w:id="71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1592"/>
        <w:gridCol w:w="1572"/>
        <w:gridCol w:w="2238"/>
        <w:gridCol w:w="1984"/>
        <w:gridCol w:w="2934"/>
      </w:tblGrid>
      <w:tr w:rsidR="00904DA4" w:rsidRPr="00904DA4" w:rsidTr="00EA5F19"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EA3" w:rsidRPr="00904DA4" w:rsidRDefault="00EF7EA3" w:rsidP="00EA5F19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904DA4">
              <w:rPr>
                <w:rFonts w:ascii="Times New Roman" w:eastAsia="Times New Roman" w:hAnsi="Times New Roman"/>
                <w:b/>
                <w:bCs/>
                <w:sz w:val="22"/>
              </w:rPr>
              <w:t>Статус объекта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EA3" w:rsidRPr="00904DA4" w:rsidRDefault="00EF7EA3" w:rsidP="00EA5F19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904DA4">
              <w:rPr>
                <w:rFonts w:ascii="Times New Roman" w:eastAsia="Times New Roman" w:hAnsi="Times New Roman"/>
                <w:b/>
                <w:bCs/>
                <w:sz w:val="22"/>
              </w:rPr>
              <w:t>Вид объекта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EA3" w:rsidRPr="00904DA4" w:rsidRDefault="00EF7EA3" w:rsidP="00EA5F19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904DA4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EA3" w:rsidRPr="00904DA4" w:rsidRDefault="00EF7EA3" w:rsidP="00EA5F19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904DA4">
              <w:rPr>
                <w:rFonts w:ascii="Times New Roman" w:eastAsia="Times New Roman" w:hAnsi="Times New Roman"/>
                <w:b/>
                <w:bCs/>
                <w:sz w:val="22"/>
              </w:rPr>
              <w:t>Местоположение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EA3" w:rsidRPr="00904DA4" w:rsidRDefault="00EF7EA3" w:rsidP="00EA5F19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904DA4">
              <w:rPr>
                <w:rFonts w:ascii="Times New Roman" w:eastAsia="Times New Roman" w:hAnsi="Times New Roman"/>
                <w:b/>
                <w:bCs/>
                <w:sz w:val="22"/>
              </w:rPr>
              <w:t>Организационно-распорядительный документ</w:t>
            </w:r>
          </w:p>
        </w:tc>
      </w:tr>
      <w:tr w:rsidR="00904DA4" w:rsidRPr="00904DA4" w:rsidTr="007877A4">
        <w:trPr>
          <w:trHeight w:val="1517"/>
        </w:trPr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04DA4" w:rsidRPr="00904DA4" w:rsidRDefault="00904DA4" w:rsidP="00EA5F1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4DA4">
              <w:rPr>
                <w:rFonts w:ascii="Times New Roman" w:eastAsia="Times New Roman" w:hAnsi="Times New Roman"/>
                <w:sz w:val="22"/>
                <w:szCs w:val="22"/>
              </w:rPr>
              <w:t>объекты культурного наследия федерального значения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DA4" w:rsidRPr="00904DA4" w:rsidRDefault="00904DA4" w:rsidP="00EA5F1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4DA4">
              <w:rPr>
                <w:rFonts w:ascii="Times New Roman" w:eastAsia="Times New Roman" w:hAnsi="Times New Roman"/>
                <w:sz w:val="22"/>
                <w:szCs w:val="22"/>
              </w:rPr>
              <w:t>памятник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A4" w:rsidRPr="00904DA4" w:rsidRDefault="00904DA4" w:rsidP="00EA5F1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4DA4">
              <w:rPr>
                <w:rFonts w:ascii="Times New Roman" w:eastAsia="Times New Roman" w:hAnsi="Times New Roman"/>
                <w:sz w:val="22"/>
                <w:szCs w:val="22"/>
              </w:rPr>
              <w:t>Кокремское кладбище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A4" w:rsidRPr="00904DA4" w:rsidRDefault="00904DA4" w:rsidP="00EA5F1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4DA4">
              <w:rPr>
                <w:rFonts w:ascii="Times New Roman" w:eastAsia="Times New Roman" w:hAnsi="Times New Roman"/>
                <w:sz w:val="22"/>
                <w:szCs w:val="22"/>
              </w:rPr>
              <w:t>Республика Марий Эл, Моркинский район, КПД им. Кирова, в 3000 м к северу-востоку от д. Кокрем</w:t>
            </w:r>
          </w:p>
        </w:tc>
        <w:tc>
          <w:tcPr>
            <w:tcW w:w="29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04DA4" w:rsidRPr="00904DA4" w:rsidRDefault="00904DA4" w:rsidP="00EA5F1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4DA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Постановление Правительства Республики Марий Эл "О мерах по дальнейшему обеспечению сохранности археологических памятников и культовых мест на территории Республики Марий Эл " № 298 от 24.08.1993 г.</w:t>
            </w:r>
          </w:p>
          <w:p w:rsidR="00904DA4" w:rsidRPr="00904DA4" w:rsidRDefault="00904DA4" w:rsidP="00904DA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04DA4" w:rsidRPr="00904DA4" w:rsidTr="00904DA4"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DA4" w:rsidRPr="00904DA4" w:rsidRDefault="00904DA4" w:rsidP="00EA5F1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DA4" w:rsidRPr="00904DA4" w:rsidRDefault="00904DA4" w:rsidP="00EA5F1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4DA4">
              <w:rPr>
                <w:rFonts w:ascii="Times New Roman" w:eastAsia="Times New Roman" w:hAnsi="Times New Roman"/>
                <w:sz w:val="22"/>
                <w:szCs w:val="22"/>
              </w:rPr>
              <w:t>памятник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DA4" w:rsidRPr="00904DA4" w:rsidRDefault="00904DA4" w:rsidP="00904DA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4DA4">
              <w:rPr>
                <w:rFonts w:ascii="Times New Roman" w:eastAsia="Times New Roman" w:hAnsi="Times New Roman"/>
                <w:sz w:val="22"/>
                <w:szCs w:val="22"/>
              </w:rPr>
              <w:t>Кокремское кладбище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DA4" w:rsidRPr="00904DA4" w:rsidRDefault="00904DA4" w:rsidP="00904DA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4DA4">
              <w:rPr>
                <w:rFonts w:ascii="Times New Roman" w:eastAsia="Times New Roman" w:hAnsi="Times New Roman"/>
                <w:sz w:val="22"/>
                <w:szCs w:val="22"/>
              </w:rPr>
              <w:t>Республика Марий Эл, Моркинский район, КПД им. Кирова, в 300 м к ого-востоку от д. Кокрем</w:t>
            </w:r>
          </w:p>
        </w:tc>
        <w:tc>
          <w:tcPr>
            <w:tcW w:w="29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DA4" w:rsidRPr="00904DA4" w:rsidRDefault="00904DA4" w:rsidP="00904DA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04DA4" w:rsidRPr="00904DA4" w:rsidTr="00904DA4">
        <w:trPr>
          <w:trHeight w:val="702"/>
        </w:trPr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04DA4" w:rsidRPr="00904DA4" w:rsidRDefault="00904DA4" w:rsidP="00EA5F1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4DA4">
              <w:rPr>
                <w:rFonts w:ascii="Times New Roman" w:eastAsia="Times New Roman" w:hAnsi="Times New Roman"/>
                <w:sz w:val="22"/>
                <w:szCs w:val="22"/>
              </w:rPr>
              <w:t>объекты культурного наследия регионального значения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DA4" w:rsidRPr="00904DA4" w:rsidRDefault="00904DA4" w:rsidP="00EA5F1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4DA4">
              <w:rPr>
                <w:rFonts w:ascii="Times New Roman" w:eastAsia="Times New Roman" w:hAnsi="Times New Roman"/>
                <w:sz w:val="22"/>
                <w:szCs w:val="22"/>
              </w:rPr>
              <w:t>памятник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A4" w:rsidRPr="00904DA4" w:rsidRDefault="00904DA4" w:rsidP="00EA5F1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4DA4">
              <w:rPr>
                <w:rFonts w:ascii="Times New Roman" w:eastAsia="Times New Roman" w:hAnsi="Times New Roman"/>
                <w:sz w:val="22"/>
                <w:szCs w:val="22"/>
              </w:rPr>
              <w:t>Мечеть, 1905 г.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A4" w:rsidRPr="00904DA4" w:rsidRDefault="00904DA4" w:rsidP="00C80B3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4DA4">
              <w:rPr>
                <w:rFonts w:ascii="Times New Roman" w:eastAsia="Times New Roman" w:hAnsi="Times New Roman"/>
                <w:sz w:val="22"/>
                <w:szCs w:val="22"/>
              </w:rPr>
              <w:t>Республика Марий Эл, Моркинский район, дер. Алмаметьево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A4" w:rsidRPr="00904DA4" w:rsidRDefault="00904DA4" w:rsidP="00EA5F1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4DA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Постановление Правительства Республики Марий Эл № 162 от 27.06.2007 г.</w:t>
            </w:r>
          </w:p>
        </w:tc>
      </w:tr>
      <w:tr w:rsidR="00904DA4" w:rsidRPr="00904DA4" w:rsidTr="00904DA4">
        <w:trPr>
          <w:trHeight w:val="657"/>
        </w:trPr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04DA4" w:rsidRPr="00904DA4" w:rsidRDefault="00904DA4" w:rsidP="00EA5F1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DA4" w:rsidRPr="00904DA4" w:rsidRDefault="00904DA4" w:rsidP="00EA5F1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4DA4">
              <w:rPr>
                <w:rFonts w:ascii="Times New Roman" w:eastAsia="Times New Roman" w:hAnsi="Times New Roman"/>
                <w:sz w:val="22"/>
                <w:szCs w:val="22"/>
              </w:rPr>
              <w:t>достопримеча-тельное место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A4" w:rsidRPr="00904DA4" w:rsidRDefault="00904DA4" w:rsidP="00EA5F1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4DA4">
              <w:rPr>
                <w:rFonts w:ascii="Times New Roman" w:eastAsia="Times New Roman" w:hAnsi="Times New Roman"/>
                <w:sz w:val="22"/>
                <w:szCs w:val="22"/>
              </w:rPr>
              <w:t>Священная роща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DA4" w:rsidRPr="00904DA4" w:rsidRDefault="00904DA4" w:rsidP="00AB3EB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4DA4">
              <w:rPr>
                <w:rFonts w:ascii="Times New Roman" w:eastAsia="Times New Roman" w:hAnsi="Times New Roman"/>
                <w:sz w:val="22"/>
                <w:szCs w:val="22"/>
              </w:rPr>
              <w:t>Республика Марий Эл, Моркинский район, в 200 м к югу от д. Большой Шоръял Семисолинского сельсовета</w:t>
            </w:r>
          </w:p>
        </w:tc>
        <w:tc>
          <w:tcPr>
            <w:tcW w:w="29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04DA4" w:rsidRPr="00904DA4" w:rsidRDefault="00904DA4" w:rsidP="00EA5F1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4DA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Постановление Правительства Республики Марий Эл "О мерах по дальнейшему обеспечению сохранности археологических памятников и культовых мест на территории Республики Марий Эл" № 298 от 24.08.1993 г.</w:t>
            </w:r>
          </w:p>
          <w:p w:rsidR="00904DA4" w:rsidRPr="00904DA4" w:rsidRDefault="00904DA4" w:rsidP="00904DA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04DA4" w:rsidRPr="00904DA4" w:rsidTr="00904DA4">
        <w:trPr>
          <w:trHeight w:val="657"/>
        </w:trPr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04DA4" w:rsidRPr="00904DA4" w:rsidRDefault="00904DA4" w:rsidP="00EA5F1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DA4" w:rsidRPr="00904DA4" w:rsidRDefault="00904DA4" w:rsidP="00EA5F1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4DA4">
              <w:rPr>
                <w:rFonts w:ascii="Times New Roman" w:eastAsia="Times New Roman" w:hAnsi="Times New Roman"/>
                <w:sz w:val="22"/>
                <w:szCs w:val="22"/>
              </w:rPr>
              <w:t>достопримеча-тельное место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DA4" w:rsidRPr="00904DA4" w:rsidRDefault="00904DA4" w:rsidP="00904DA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4DA4">
              <w:rPr>
                <w:rFonts w:ascii="Times New Roman" w:eastAsia="Times New Roman" w:hAnsi="Times New Roman"/>
                <w:sz w:val="22"/>
                <w:szCs w:val="22"/>
              </w:rPr>
              <w:t>Священная роща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DA4" w:rsidRPr="00904DA4" w:rsidRDefault="00904DA4" w:rsidP="00904DA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4DA4">
              <w:rPr>
                <w:rFonts w:ascii="Times New Roman" w:eastAsia="Times New Roman" w:hAnsi="Times New Roman"/>
                <w:sz w:val="22"/>
                <w:szCs w:val="22"/>
              </w:rPr>
              <w:t xml:space="preserve">Республика Марий Эл, Моркинский район, в 200 м к северу от д. </w:t>
            </w:r>
            <w:r w:rsidRPr="00904DA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Кушнанур Малокушнинского сельсовета </w:t>
            </w:r>
          </w:p>
        </w:tc>
        <w:tc>
          <w:tcPr>
            <w:tcW w:w="29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04DA4" w:rsidRPr="00904DA4" w:rsidRDefault="00904DA4" w:rsidP="00904DA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04DA4" w:rsidRPr="00904DA4" w:rsidTr="00904DA4">
        <w:trPr>
          <w:trHeight w:val="657"/>
        </w:trPr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04DA4" w:rsidRPr="00904DA4" w:rsidRDefault="00904DA4" w:rsidP="00EA5F1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DA4" w:rsidRPr="00904DA4" w:rsidRDefault="00904DA4" w:rsidP="00EA5F1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4DA4">
              <w:rPr>
                <w:rFonts w:ascii="Times New Roman" w:eastAsia="Times New Roman" w:hAnsi="Times New Roman"/>
                <w:sz w:val="22"/>
                <w:szCs w:val="22"/>
              </w:rPr>
              <w:t>достопримеча-тельное место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DA4" w:rsidRPr="00904DA4" w:rsidRDefault="00904DA4" w:rsidP="00904DA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4DA4">
              <w:rPr>
                <w:rFonts w:ascii="Times New Roman" w:eastAsia="Times New Roman" w:hAnsi="Times New Roman"/>
                <w:sz w:val="22"/>
                <w:szCs w:val="22"/>
              </w:rPr>
              <w:t>Священная роща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DA4" w:rsidRPr="00904DA4" w:rsidRDefault="00904DA4" w:rsidP="00904DA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4DA4">
              <w:rPr>
                <w:rFonts w:ascii="Times New Roman" w:eastAsia="Times New Roman" w:hAnsi="Times New Roman"/>
                <w:sz w:val="22"/>
                <w:szCs w:val="22"/>
              </w:rPr>
              <w:t>Республика Марий Эл, Моркинский район, в 1200 м к югу от д. Нижняя Малокушнинского сельсовета</w:t>
            </w:r>
          </w:p>
        </w:tc>
        <w:tc>
          <w:tcPr>
            <w:tcW w:w="29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04DA4" w:rsidRPr="00904DA4" w:rsidRDefault="00904DA4" w:rsidP="00904DA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04DA4" w:rsidRPr="00904DA4" w:rsidTr="00904DA4">
        <w:trPr>
          <w:trHeight w:val="657"/>
        </w:trPr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DA4" w:rsidRPr="00904DA4" w:rsidRDefault="00904DA4" w:rsidP="00EA5F1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DA4" w:rsidRPr="00904DA4" w:rsidRDefault="00904DA4" w:rsidP="00EA5F1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4DA4">
              <w:rPr>
                <w:rFonts w:ascii="Times New Roman" w:eastAsia="Times New Roman" w:hAnsi="Times New Roman"/>
                <w:sz w:val="22"/>
                <w:szCs w:val="22"/>
              </w:rPr>
              <w:t>достопримеча-тельное место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DA4" w:rsidRPr="00904DA4" w:rsidRDefault="00904DA4" w:rsidP="00904DA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4DA4">
              <w:rPr>
                <w:rFonts w:ascii="Times New Roman" w:eastAsia="Times New Roman" w:hAnsi="Times New Roman"/>
                <w:sz w:val="22"/>
                <w:szCs w:val="22"/>
              </w:rPr>
              <w:t>Священная роща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DA4" w:rsidRPr="00904DA4" w:rsidRDefault="00904DA4" w:rsidP="00904DA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4DA4">
              <w:rPr>
                <w:rFonts w:ascii="Times New Roman" w:eastAsia="Times New Roman" w:hAnsi="Times New Roman"/>
                <w:sz w:val="22"/>
                <w:szCs w:val="22"/>
              </w:rPr>
              <w:t>Республика Марий Эл, Моркинский район, в 500 м к югу от д. Ядыксола Семисолинского сельсовета</w:t>
            </w:r>
          </w:p>
        </w:tc>
        <w:tc>
          <w:tcPr>
            <w:tcW w:w="29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DA4" w:rsidRPr="00904DA4" w:rsidRDefault="00904DA4" w:rsidP="00904DA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EF7EA3" w:rsidRDefault="00EF7EA3" w:rsidP="00EF7EA3">
      <w:pPr>
        <w:pStyle w:val="41"/>
      </w:pPr>
    </w:p>
    <w:p w:rsidR="00EF7EA3" w:rsidRDefault="00EA5F19" w:rsidP="00EA5F19">
      <w:pPr>
        <w:pStyle w:val="28"/>
      </w:pPr>
      <w:bookmarkStart w:id="72" w:name="_Toc146110054"/>
      <w:r w:rsidRPr="00EA5F19">
        <w:t>3.1</w:t>
      </w:r>
      <w:r>
        <w:t>4</w:t>
      </w:r>
      <w:r w:rsidRPr="00EA5F19">
        <w:t>. Особо охраняемые природные территории</w:t>
      </w:r>
      <w:bookmarkEnd w:id="72"/>
    </w:p>
    <w:p w:rsidR="00EA5F19" w:rsidRPr="0009427F" w:rsidRDefault="00EA5F19" w:rsidP="00EA5F19">
      <w:pPr>
        <w:pStyle w:val="28"/>
        <w:rPr>
          <w:color w:val="auto"/>
        </w:rPr>
      </w:pPr>
    </w:p>
    <w:p w:rsidR="000E0985" w:rsidRPr="0009427F" w:rsidRDefault="000E0985" w:rsidP="000E0985">
      <w:pPr>
        <w:pStyle w:val="41"/>
      </w:pPr>
      <w:r w:rsidRPr="0009427F">
        <w:t xml:space="preserve">На территории </w:t>
      </w:r>
      <w:r w:rsidR="00E21032" w:rsidRPr="00E21032">
        <w:rPr>
          <w:rStyle w:val="42"/>
        </w:rPr>
        <w:t>Семисолинск</w:t>
      </w:r>
      <w:r w:rsidRPr="0009427F">
        <w:t>ого сельского поселения представлены следующие особо охраняемые природные территории:</w:t>
      </w:r>
    </w:p>
    <w:p w:rsidR="00904DA4" w:rsidRPr="0009427F" w:rsidRDefault="000E0985" w:rsidP="00904DA4">
      <w:pPr>
        <w:pStyle w:val="41"/>
      </w:pPr>
      <w:r w:rsidRPr="0009427F">
        <w:t xml:space="preserve">‒ </w:t>
      </w:r>
      <w:r w:rsidR="00904DA4" w:rsidRPr="0009427F">
        <w:t>государственный природный комплексный заказник "Каменная Гора"</w:t>
      </w:r>
    </w:p>
    <w:p w:rsidR="000E0985" w:rsidRPr="0009427F" w:rsidRDefault="000E0985" w:rsidP="00BC69E4">
      <w:pPr>
        <w:pStyle w:val="34"/>
      </w:pPr>
      <w:r w:rsidRPr="0009427F">
        <w:t xml:space="preserve">отнесен к особо охраняемым природным территориям Постановлением </w:t>
      </w:r>
      <w:r w:rsidR="00BC69E4" w:rsidRPr="0009427F">
        <w:t>Правительства Республики Марий Эл от 02.10.2003</w:t>
      </w:r>
      <w:r w:rsidR="007877A4">
        <w:t xml:space="preserve"> г.</w:t>
      </w:r>
      <w:r w:rsidR="00BC69E4" w:rsidRPr="0009427F">
        <w:t xml:space="preserve"> №</w:t>
      </w:r>
      <w:r w:rsidR="007877A4">
        <w:t xml:space="preserve"> </w:t>
      </w:r>
      <w:r w:rsidR="00BC69E4" w:rsidRPr="0009427F">
        <w:t>297</w:t>
      </w:r>
      <w:r w:rsidRPr="0009427F">
        <w:t>; сведения об установленных границах представлены в Едином государственном реестре недвижимости</w:t>
      </w:r>
      <w:r w:rsidR="00BC69E4" w:rsidRPr="0009427F">
        <w:t>.</w:t>
      </w:r>
    </w:p>
    <w:p w:rsidR="000E0985" w:rsidRPr="0009427F" w:rsidRDefault="000E0985" w:rsidP="000E0985">
      <w:pPr>
        <w:pStyle w:val="34"/>
      </w:pPr>
      <w:r w:rsidRPr="0009427F">
        <w:t>Согласно Схеме развития и размещения сети особо охраняемых природных территорий Республики Марий Эл, утвержденной постановлением Правительства Республики Марий Эл от 31 декабря 2015 г. № 756, на территории поселения располагается проектируемая особо охраняемая природная территория республиканского значения Республики Марий Эл – памятник природы «</w:t>
      </w:r>
      <w:r w:rsidR="00BC69E4" w:rsidRPr="0009427F">
        <w:t>Гора Овда Курык» (Тумерская гора)</w:t>
      </w:r>
      <w:r w:rsidRPr="0009427F">
        <w:t>».</w:t>
      </w:r>
    </w:p>
    <w:p w:rsidR="000E0985" w:rsidRPr="0009427F" w:rsidRDefault="000E0985" w:rsidP="000E0985">
      <w:pPr>
        <w:pStyle w:val="41"/>
      </w:pPr>
    </w:p>
    <w:p w:rsidR="000E0985" w:rsidRPr="0009427F" w:rsidRDefault="000E0985" w:rsidP="000E0985">
      <w:pPr>
        <w:pStyle w:val="41"/>
        <w:rPr>
          <w:b/>
          <w:i/>
          <w:sz w:val="22"/>
          <w:szCs w:val="22"/>
          <w:u w:val="single"/>
        </w:rPr>
      </w:pPr>
      <w:r w:rsidRPr="0009427F">
        <w:rPr>
          <w:b/>
          <w:i/>
        </w:rPr>
        <w:t>Мероприятия по защите особо охраняемых природных территорий</w:t>
      </w:r>
    </w:p>
    <w:p w:rsidR="000E0985" w:rsidRPr="0009427F" w:rsidRDefault="000E0985" w:rsidP="000E0985">
      <w:pPr>
        <w:pStyle w:val="41"/>
      </w:pPr>
      <w:r w:rsidRPr="0009427F">
        <w:t xml:space="preserve">В целях предотвращения негативного антропогенного воздействия на </w:t>
      </w:r>
      <w:r w:rsidR="00BC69E4" w:rsidRPr="0009427F">
        <w:t xml:space="preserve">государственный природный комплексный заказник "Каменная Гора" </w:t>
      </w:r>
      <w:r w:rsidRPr="0009427F">
        <w:t>необходимо соблюдать границы и режим особой охраны данных особо охраняемых природных территорий.</w:t>
      </w:r>
    </w:p>
    <w:p w:rsidR="000E0985" w:rsidRPr="0009427F" w:rsidRDefault="000E0985" w:rsidP="00EF7EA3">
      <w:pPr>
        <w:pStyle w:val="41"/>
      </w:pPr>
    </w:p>
    <w:p w:rsidR="00EF7EA3" w:rsidRPr="0009427F" w:rsidRDefault="00EA5F19" w:rsidP="00EA5F19">
      <w:pPr>
        <w:pStyle w:val="28"/>
        <w:rPr>
          <w:color w:val="auto"/>
        </w:rPr>
      </w:pPr>
      <w:bookmarkStart w:id="73" w:name="_Toc146110055"/>
      <w:r w:rsidRPr="0009427F">
        <w:rPr>
          <w:color w:val="auto"/>
        </w:rPr>
        <w:t>3.15</w:t>
      </w:r>
      <w:r w:rsidR="00EF7EA3" w:rsidRPr="0009427F">
        <w:rPr>
          <w:color w:val="auto"/>
        </w:rPr>
        <w:t xml:space="preserve">. </w:t>
      </w:r>
      <w:r w:rsidRPr="0009427F">
        <w:rPr>
          <w:color w:val="auto"/>
        </w:rPr>
        <w:t>Зоны с особыми условиями использования территории</w:t>
      </w:r>
      <w:bookmarkEnd w:id="73"/>
    </w:p>
    <w:p w:rsidR="00EA5F19" w:rsidRPr="0009427F" w:rsidRDefault="00EA5F19" w:rsidP="00EF7EA3">
      <w:pPr>
        <w:pStyle w:val="41"/>
        <w:rPr>
          <w:b/>
          <w:i/>
        </w:rPr>
      </w:pPr>
    </w:p>
    <w:p w:rsidR="00EF7EA3" w:rsidRPr="0009427F" w:rsidRDefault="00EF7EA3" w:rsidP="00EF7EA3">
      <w:pPr>
        <w:pStyle w:val="41"/>
        <w:rPr>
          <w:b/>
          <w:i/>
        </w:rPr>
      </w:pPr>
      <w:r w:rsidRPr="0009427F">
        <w:rPr>
          <w:b/>
          <w:i/>
        </w:rPr>
        <w:t>Существующее положение</w:t>
      </w:r>
    </w:p>
    <w:p w:rsidR="00EF7EA3" w:rsidRPr="0009427F" w:rsidRDefault="00EF7EA3" w:rsidP="00EF7EA3">
      <w:pPr>
        <w:pStyle w:val="41"/>
      </w:pPr>
      <w:r w:rsidRPr="0009427F">
        <w:t xml:space="preserve">Сведения о зонах с особыми условиями использования территории, характерных для территории поселения, представлены в таблице </w:t>
      </w:r>
      <w:r w:rsidR="00E21032">
        <w:rPr>
          <w:noProof/>
        </w:rPr>
        <w:t>13</w:t>
      </w:r>
      <w:r w:rsidRPr="0009427F">
        <w:t>.</w:t>
      </w:r>
    </w:p>
    <w:p w:rsidR="00EF7EA3" w:rsidRPr="0009427F" w:rsidRDefault="00EF7EA3" w:rsidP="00EF7EA3">
      <w:pPr>
        <w:pStyle w:val="52"/>
        <w:rPr>
          <w:b/>
          <w:sz w:val="22"/>
          <w:szCs w:val="22"/>
          <w:u w:val="single"/>
        </w:rPr>
      </w:pPr>
      <w:r w:rsidRPr="0009427F">
        <w:t xml:space="preserve">Таблица </w:t>
      </w:r>
      <w:bookmarkStart w:id="74" w:name="табл_21"/>
      <w:r w:rsidR="00E21032">
        <w:rPr>
          <w:noProof/>
        </w:rPr>
        <w:t>13</w:t>
      </w:r>
      <w:bookmarkEnd w:id="74"/>
    </w:p>
    <w:tbl>
      <w:tblPr>
        <w:tblpPr w:leftFromText="180" w:rightFromText="180" w:vertAnchor="text" w:tblpY="1"/>
        <w:tblOverlap w:val="never"/>
        <w:tblW w:w="497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2692"/>
        <w:gridCol w:w="1134"/>
        <w:gridCol w:w="4394"/>
      </w:tblGrid>
      <w:tr w:rsidR="0009427F" w:rsidRPr="0009427F" w:rsidTr="00EA5F19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EA3" w:rsidRPr="0009427F" w:rsidRDefault="00EF7EA3" w:rsidP="00EA5F19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09427F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зоны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EA3" w:rsidRPr="0009427F" w:rsidRDefault="00EF7EA3" w:rsidP="00EA5F19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09427F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источника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EA3" w:rsidRPr="0009427F" w:rsidRDefault="00EF7EA3" w:rsidP="00EA5F19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09427F">
              <w:rPr>
                <w:rFonts w:ascii="Times New Roman" w:eastAsia="Times New Roman" w:hAnsi="Times New Roman"/>
                <w:b/>
                <w:bCs/>
                <w:sz w:val="22"/>
              </w:rPr>
              <w:t>Размер зоны, м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EA3" w:rsidRPr="0009427F" w:rsidRDefault="00EF7EA3" w:rsidP="00EA5F19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09427F">
              <w:rPr>
                <w:rFonts w:ascii="Times New Roman" w:eastAsia="Times New Roman" w:hAnsi="Times New Roman"/>
                <w:b/>
                <w:bCs/>
                <w:sz w:val="22"/>
              </w:rPr>
              <w:t>Нормативный документ, определяющий размер и режим зоны</w:t>
            </w:r>
          </w:p>
        </w:tc>
      </w:tr>
      <w:tr w:rsidR="0009427F" w:rsidRPr="0009427F" w:rsidTr="00EA5F19">
        <w:trPr>
          <w:trHeight w:val="224"/>
        </w:trPr>
        <w:tc>
          <w:tcPr>
            <w:tcW w:w="204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F7EA3" w:rsidRPr="0009427F" w:rsidRDefault="007877A4" w:rsidP="00EA5F1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877A4">
              <w:rPr>
                <w:rFonts w:ascii="Times New Roman" w:eastAsia="Times New Roman" w:hAnsi="Times New Roman"/>
                <w:sz w:val="22"/>
              </w:rPr>
              <w:t>санитарно-защитные зоны предприятий, сооружений и иных объектов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EA3" w:rsidRPr="0009427F" w:rsidRDefault="000C359D" w:rsidP="00EA5F1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9427F">
              <w:rPr>
                <w:rFonts w:ascii="Times New Roman" w:eastAsia="Times New Roman" w:hAnsi="Times New Roman"/>
                <w:sz w:val="22"/>
              </w:rPr>
              <w:t>карьеры по добыче известняка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EA3" w:rsidRPr="0009427F" w:rsidRDefault="00EF7EA3" w:rsidP="00EA5F1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9427F">
              <w:rPr>
                <w:rFonts w:ascii="Times New Roman" w:eastAsia="Times New Roman" w:hAnsi="Times New Roman"/>
                <w:sz w:val="22"/>
              </w:rPr>
              <w:t>500</w:t>
            </w:r>
          </w:p>
        </w:tc>
        <w:tc>
          <w:tcPr>
            <w:tcW w:w="439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F7EA3" w:rsidRPr="0009427F" w:rsidRDefault="007877A4" w:rsidP="00EA5F1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BA51DB">
              <w:rPr>
                <w:rFonts w:ascii="Times New Roman" w:eastAsia="Times New Roman" w:hAnsi="Times New Roman"/>
                <w:sz w:val="22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  <w:tr w:rsidR="0009427F" w:rsidRPr="0009427F" w:rsidTr="00EA5F19">
        <w:trPr>
          <w:trHeight w:val="224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F7EA3" w:rsidRPr="0009427F" w:rsidRDefault="00EF7EA3" w:rsidP="00EA5F1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EA3" w:rsidRPr="0009427F" w:rsidRDefault="000C359D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9427F">
              <w:rPr>
                <w:rFonts w:ascii="Times New Roman" w:eastAsia="Times New Roman" w:hAnsi="Times New Roman"/>
                <w:sz w:val="22"/>
              </w:rPr>
              <w:t>предприятия по производству цемента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EA3" w:rsidRPr="0009427F" w:rsidRDefault="00EF7EA3" w:rsidP="00EA5F1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9427F">
              <w:rPr>
                <w:rFonts w:ascii="Times New Roman" w:eastAsia="Times New Roman" w:hAnsi="Times New Roman"/>
                <w:sz w:val="22"/>
              </w:rPr>
              <w:t>500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F7EA3" w:rsidRPr="0009427F" w:rsidRDefault="00EF7EA3" w:rsidP="00EA5F1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9427F" w:rsidRPr="0009427F" w:rsidTr="00EA5F19">
        <w:trPr>
          <w:trHeight w:val="214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F7EA3" w:rsidRPr="0009427F" w:rsidRDefault="00EF7EA3" w:rsidP="00EA5F1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F7EA3" w:rsidRPr="0009427F" w:rsidRDefault="00EF7EA3" w:rsidP="00EA5F1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9427F">
              <w:rPr>
                <w:rFonts w:ascii="Times New Roman" w:eastAsia="Times New Roman" w:hAnsi="Times New Roman"/>
                <w:sz w:val="22"/>
              </w:rPr>
              <w:t>машинно-тракторные парки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F7EA3" w:rsidRPr="0009427F" w:rsidRDefault="00EF7EA3" w:rsidP="00EA5F1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9427F">
              <w:rPr>
                <w:rFonts w:ascii="Times New Roman" w:eastAsia="Times New Roman" w:hAnsi="Times New Roman"/>
                <w:sz w:val="22"/>
              </w:rPr>
              <w:t>300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F7EA3" w:rsidRPr="0009427F" w:rsidRDefault="00EF7EA3" w:rsidP="00EA5F1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9427F" w:rsidRPr="0009427F" w:rsidTr="000C359D">
        <w:trPr>
          <w:trHeight w:val="214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C359D" w:rsidRPr="0009427F" w:rsidRDefault="000C359D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C359D" w:rsidRPr="0009427F" w:rsidRDefault="000C359D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9427F">
              <w:rPr>
                <w:rFonts w:ascii="Times New Roman" w:eastAsia="Times New Roman" w:hAnsi="Times New Roman"/>
                <w:sz w:val="22"/>
              </w:rPr>
              <w:t>лесопилки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C359D" w:rsidRPr="0009427F" w:rsidRDefault="000C359D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9427F">
              <w:rPr>
                <w:rFonts w:ascii="Times New Roman" w:eastAsia="Times New Roman" w:hAnsi="Times New Roman"/>
                <w:sz w:val="22"/>
              </w:rPr>
              <w:t>100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C359D" w:rsidRPr="0009427F" w:rsidRDefault="000C359D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9427F" w:rsidRPr="0009427F" w:rsidTr="000C359D">
        <w:trPr>
          <w:trHeight w:val="214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C359D" w:rsidRPr="0009427F" w:rsidRDefault="000C359D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C359D" w:rsidRPr="0009427F" w:rsidRDefault="000C359D" w:rsidP="007877A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9427F">
              <w:rPr>
                <w:rFonts w:ascii="Times New Roman" w:eastAsia="Times New Roman" w:hAnsi="Times New Roman"/>
                <w:sz w:val="22"/>
              </w:rPr>
              <w:t>фермы с содержанием животных (до 100 голов)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C359D" w:rsidRPr="0009427F" w:rsidRDefault="000C359D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9427F">
              <w:rPr>
                <w:rFonts w:ascii="Times New Roman" w:eastAsia="Times New Roman" w:hAnsi="Times New Roman"/>
                <w:sz w:val="22"/>
              </w:rPr>
              <w:t>100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C359D" w:rsidRPr="0009427F" w:rsidRDefault="000C359D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9427F" w:rsidRPr="0009427F" w:rsidTr="000C359D">
        <w:trPr>
          <w:trHeight w:val="214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C359D" w:rsidRPr="0009427F" w:rsidRDefault="000C359D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C359D" w:rsidRPr="0009427F" w:rsidRDefault="000C359D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9427F">
              <w:rPr>
                <w:rFonts w:ascii="Times New Roman" w:eastAsia="Times New Roman" w:hAnsi="Times New Roman"/>
                <w:sz w:val="22"/>
              </w:rPr>
              <w:t>зернотоки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C359D" w:rsidRPr="0009427F" w:rsidRDefault="000C359D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9427F">
              <w:rPr>
                <w:rFonts w:ascii="Times New Roman" w:eastAsia="Times New Roman" w:hAnsi="Times New Roman"/>
                <w:sz w:val="22"/>
              </w:rPr>
              <w:t>100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C359D" w:rsidRPr="0009427F" w:rsidRDefault="000C359D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9427F" w:rsidRPr="0009427F" w:rsidTr="000C359D">
        <w:trPr>
          <w:trHeight w:val="214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C359D" w:rsidRPr="0009427F" w:rsidRDefault="000C359D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C359D" w:rsidRPr="0009427F" w:rsidRDefault="000C359D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9427F">
              <w:rPr>
                <w:rFonts w:ascii="Times New Roman" w:eastAsia="Times New Roman" w:hAnsi="Times New Roman"/>
                <w:sz w:val="22"/>
              </w:rPr>
              <w:t xml:space="preserve">склады горюче-смазочных материалов, удобрений, </w:t>
            </w:r>
            <w:r w:rsidRPr="0009427F">
              <w:rPr>
                <w:rFonts w:ascii="Times New Roman" w:eastAsia="Times New Roman" w:hAnsi="Times New Roman"/>
                <w:sz w:val="22"/>
              </w:rPr>
              <w:lastRenderedPageBreak/>
              <w:t>ядохимикатов (до 50 тонн)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C359D" w:rsidRPr="0009427F" w:rsidRDefault="000C359D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9427F">
              <w:rPr>
                <w:rFonts w:ascii="Times New Roman" w:eastAsia="Times New Roman" w:hAnsi="Times New Roman"/>
                <w:sz w:val="22"/>
              </w:rPr>
              <w:lastRenderedPageBreak/>
              <w:t>100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C359D" w:rsidRPr="0009427F" w:rsidRDefault="000C359D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9427F" w:rsidRPr="0009427F" w:rsidTr="00EA5F19">
        <w:trPr>
          <w:trHeight w:val="214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C359D" w:rsidRPr="0009427F" w:rsidRDefault="000C359D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C359D" w:rsidRPr="0009427F" w:rsidRDefault="000C359D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9427F">
              <w:rPr>
                <w:rFonts w:ascii="Times New Roman" w:eastAsia="Times New Roman" w:hAnsi="Times New Roman"/>
                <w:sz w:val="22"/>
              </w:rPr>
              <w:t>хозяйства с содержанием животных (до 50 голов)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C359D" w:rsidRPr="0009427F" w:rsidRDefault="000C359D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9427F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C359D" w:rsidRPr="0009427F" w:rsidRDefault="000C359D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9427F" w:rsidRPr="0009427F" w:rsidTr="00EA5F19">
        <w:trPr>
          <w:trHeight w:val="214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C359D" w:rsidRPr="0009427F" w:rsidRDefault="000C359D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C359D" w:rsidRPr="0009427F" w:rsidRDefault="000C359D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9427F">
              <w:rPr>
                <w:rFonts w:ascii="Times New Roman" w:eastAsia="Times New Roman" w:hAnsi="Times New Roman"/>
                <w:sz w:val="22"/>
              </w:rPr>
              <w:t>склады хранения сельскохозяйственной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C359D" w:rsidRPr="0009427F" w:rsidRDefault="000C359D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9427F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C359D" w:rsidRPr="0009427F" w:rsidRDefault="000C359D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9427F" w:rsidRPr="0009427F" w:rsidTr="00EA5F19">
        <w:trPr>
          <w:trHeight w:val="214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C359D" w:rsidRPr="0009427F" w:rsidRDefault="000C359D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C359D" w:rsidRPr="0009427F" w:rsidRDefault="000C359D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9427F">
              <w:rPr>
                <w:rFonts w:ascii="Times New Roman" w:eastAsia="Times New Roman" w:hAnsi="Times New Roman"/>
                <w:sz w:val="22"/>
              </w:rPr>
              <w:t>пожарные части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C359D" w:rsidRPr="0009427F" w:rsidRDefault="000C359D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9427F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C359D" w:rsidRPr="0009427F" w:rsidRDefault="000C359D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9427F" w:rsidRPr="0009427F" w:rsidTr="00EA5F19">
        <w:trPr>
          <w:trHeight w:val="214"/>
        </w:trPr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59D" w:rsidRPr="0009427F" w:rsidRDefault="000C359D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C359D" w:rsidRPr="0009427F" w:rsidRDefault="000C359D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9427F">
              <w:rPr>
                <w:rFonts w:ascii="Times New Roman" w:eastAsia="Times New Roman" w:hAnsi="Times New Roman"/>
                <w:sz w:val="22"/>
              </w:rPr>
              <w:t>кладбища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C359D" w:rsidRPr="0009427F" w:rsidRDefault="000C359D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9427F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59D" w:rsidRPr="0009427F" w:rsidRDefault="000C359D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877A4" w:rsidRPr="0009427F" w:rsidTr="00B34F04">
        <w:trPr>
          <w:trHeight w:val="367"/>
        </w:trPr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77A4" w:rsidRPr="0009427F" w:rsidRDefault="007877A4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9427F">
              <w:rPr>
                <w:rFonts w:ascii="Times New Roman" w:eastAsia="Times New Roman" w:hAnsi="Times New Roman"/>
                <w:sz w:val="22"/>
              </w:rPr>
              <w:t>водоохранные (рыбоохранные) зоны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7A4" w:rsidRPr="0009427F" w:rsidRDefault="007877A4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9427F">
              <w:rPr>
                <w:rFonts w:ascii="Times New Roman" w:eastAsia="Times New Roman" w:hAnsi="Times New Roman"/>
                <w:sz w:val="22"/>
              </w:rPr>
              <w:t>р. Илеть, р. Ировка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7A4" w:rsidRPr="0009427F" w:rsidRDefault="007877A4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9427F">
              <w:rPr>
                <w:rFonts w:ascii="Times New Roman" w:eastAsia="Times New Roman" w:hAnsi="Times New Roman"/>
                <w:sz w:val="22"/>
              </w:rPr>
              <w:t>200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77A4" w:rsidRPr="0009427F" w:rsidRDefault="007877A4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9427F">
              <w:rPr>
                <w:rFonts w:ascii="Times New Roman" w:eastAsia="Times New Roman" w:hAnsi="Times New Roman"/>
                <w:sz w:val="22"/>
              </w:rPr>
              <w:t>Водный кодекс Российской Федерации</w:t>
            </w:r>
          </w:p>
        </w:tc>
      </w:tr>
      <w:tr w:rsidR="007877A4" w:rsidRPr="0009427F" w:rsidTr="00B34F04">
        <w:trPr>
          <w:trHeight w:val="373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77A4" w:rsidRPr="0009427F" w:rsidRDefault="007877A4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7A4" w:rsidRPr="0009427F" w:rsidRDefault="007877A4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9427F">
              <w:rPr>
                <w:rFonts w:ascii="Times New Roman" w:eastAsia="Times New Roman" w:hAnsi="Times New Roman"/>
                <w:sz w:val="22"/>
              </w:rPr>
              <w:t>р. Изюмка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7A4" w:rsidRPr="0009427F" w:rsidRDefault="007877A4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9427F">
              <w:rPr>
                <w:rFonts w:ascii="Times New Roman" w:eastAsia="Times New Roman" w:hAnsi="Times New Roman"/>
                <w:sz w:val="22"/>
              </w:rPr>
              <w:t>100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77A4" w:rsidRPr="0009427F" w:rsidRDefault="007877A4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877A4" w:rsidRPr="0009427F" w:rsidTr="00B34F04">
        <w:trPr>
          <w:trHeight w:val="371"/>
        </w:trPr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7A4" w:rsidRPr="0009427F" w:rsidRDefault="007877A4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7A4" w:rsidRPr="0009427F" w:rsidRDefault="007877A4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9427F">
              <w:rPr>
                <w:rFonts w:ascii="Times New Roman" w:eastAsia="Times New Roman" w:hAnsi="Times New Roman"/>
                <w:sz w:val="22"/>
              </w:rPr>
              <w:t>прочие поверхностные водные объекты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7A4" w:rsidRPr="0009427F" w:rsidRDefault="007877A4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9427F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77A4" w:rsidRPr="0009427F" w:rsidRDefault="007877A4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877A4" w:rsidRPr="0009427F" w:rsidTr="00B34F04">
        <w:trPr>
          <w:trHeight w:val="818"/>
        </w:trPr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7A4" w:rsidRPr="0009427F" w:rsidRDefault="007877A4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9427F">
              <w:rPr>
                <w:rFonts w:ascii="Times New Roman" w:eastAsia="Times New Roman" w:hAnsi="Times New Roman"/>
                <w:sz w:val="22"/>
              </w:rPr>
              <w:t>прибрежные защитные полосы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7A4" w:rsidRPr="0009427F" w:rsidRDefault="007877A4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9427F">
              <w:rPr>
                <w:rFonts w:ascii="Times New Roman" w:eastAsia="Times New Roman" w:hAnsi="Times New Roman"/>
                <w:sz w:val="22"/>
              </w:rPr>
              <w:t>поверхностные водные объекты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7A4" w:rsidRPr="0009427F" w:rsidRDefault="007877A4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9427F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77A4" w:rsidRPr="0009427F" w:rsidRDefault="007877A4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877A4" w:rsidRPr="0009427F" w:rsidTr="00B34F04">
        <w:trPr>
          <w:trHeight w:val="818"/>
        </w:trPr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7A4" w:rsidRPr="0009427F" w:rsidRDefault="007877A4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9427F">
              <w:rPr>
                <w:rFonts w:ascii="Times New Roman" w:eastAsia="Times New Roman" w:hAnsi="Times New Roman"/>
                <w:sz w:val="22"/>
              </w:rPr>
              <w:t>береговые полосы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7A4" w:rsidRPr="0009427F" w:rsidRDefault="007877A4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9427F">
              <w:rPr>
                <w:rFonts w:ascii="Times New Roman" w:eastAsia="Times New Roman" w:hAnsi="Times New Roman"/>
                <w:sz w:val="22"/>
              </w:rPr>
              <w:t>поверхностные водные объекты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7A4" w:rsidRPr="0009427F" w:rsidRDefault="007877A4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9427F">
              <w:rPr>
                <w:rFonts w:ascii="Times New Roman" w:eastAsia="Times New Roman" w:hAnsi="Times New Roman"/>
                <w:sz w:val="22"/>
              </w:rPr>
              <w:t>20; 5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7A4" w:rsidRPr="0009427F" w:rsidRDefault="007877A4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877A4" w:rsidRPr="0009427F" w:rsidTr="007877A4">
        <w:trPr>
          <w:trHeight w:val="711"/>
        </w:trPr>
        <w:tc>
          <w:tcPr>
            <w:tcW w:w="204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77A4" w:rsidRPr="007877A4" w:rsidRDefault="007877A4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877A4">
              <w:rPr>
                <w:rFonts w:ascii="Times New Roman" w:eastAsia="Times New Roman" w:hAnsi="Times New Roman"/>
                <w:sz w:val="22"/>
              </w:rPr>
              <w:t>охранные зоны инженерных коммуникаций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7A4" w:rsidRPr="007877A4" w:rsidRDefault="007877A4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877A4">
              <w:rPr>
                <w:rFonts w:ascii="Times New Roman" w:eastAsia="Times New Roman" w:hAnsi="Times New Roman"/>
                <w:sz w:val="22"/>
              </w:rPr>
              <w:t>линии электропередачи  10 кВ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7A4" w:rsidRPr="0009427F" w:rsidRDefault="007877A4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9427F"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7A4" w:rsidRPr="0009427F" w:rsidRDefault="007877A4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BA51DB">
              <w:rPr>
                <w:rFonts w:ascii="Times New Roman" w:eastAsia="Times New Roman" w:hAnsi="Times New Roman"/>
                <w:sz w:val="22"/>
              </w:rPr>
              <w:t>Постановление Правительства Российской Федерации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7877A4" w:rsidRPr="0009427F" w:rsidTr="007877A4"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77A4" w:rsidRPr="007877A4" w:rsidRDefault="007877A4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7A4" w:rsidRPr="007877A4" w:rsidRDefault="007877A4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877A4">
              <w:rPr>
                <w:rFonts w:ascii="Times New Roman" w:eastAsia="Times New Roman" w:hAnsi="Times New Roman"/>
                <w:sz w:val="22"/>
              </w:rPr>
              <w:t>линии электропередачи  0,4 кВ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7A4" w:rsidRPr="0009427F" w:rsidRDefault="007877A4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9427F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4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7A4" w:rsidRPr="0009427F" w:rsidRDefault="007877A4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9427F" w:rsidRPr="0009427F" w:rsidTr="00EA5F19"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C359D" w:rsidRPr="007877A4" w:rsidRDefault="000C359D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59D" w:rsidRPr="007877A4" w:rsidRDefault="000C359D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877A4">
              <w:rPr>
                <w:rFonts w:ascii="Times New Roman" w:eastAsia="Times New Roman" w:hAnsi="Times New Roman"/>
                <w:sz w:val="22"/>
              </w:rPr>
              <w:t>линии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59D" w:rsidRPr="0009427F" w:rsidRDefault="000C359D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9427F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59D" w:rsidRPr="0009427F" w:rsidRDefault="000C359D" w:rsidP="000C359D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09427F">
              <w:rPr>
                <w:rFonts w:ascii="Times New Roman" w:hAnsi="Times New Roman"/>
                <w:sz w:val="22"/>
                <w:szCs w:val="22"/>
              </w:rPr>
              <w:t xml:space="preserve">Правила охраны линий и сооружений связи, утвержденные  Постановлением Правительства Российской Федерации от 09.06.1995 г. № 578. </w:t>
            </w:r>
          </w:p>
        </w:tc>
      </w:tr>
      <w:tr w:rsidR="0009427F" w:rsidRPr="0009427F" w:rsidTr="00EA5F19">
        <w:trPr>
          <w:trHeight w:val="599"/>
        </w:trPr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59D" w:rsidRPr="0009427F" w:rsidRDefault="000C359D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9427F">
              <w:rPr>
                <w:rFonts w:ascii="Times New Roman" w:eastAsia="Times New Roman" w:hAnsi="Times New Roman"/>
                <w:sz w:val="22"/>
              </w:rPr>
              <w:t>первые пояса зон санитарной охраны источников водоснабжения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59D" w:rsidRPr="0009427F" w:rsidRDefault="000C359D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9427F">
              <w:rPr>
                <w:rFonts w:ascii="Times New Roman" w:eastAsia="Times New Roman" w:hAnsi="Times New Roman"/>
                <w:sz w:val="22"/>
              </w:rPr>
              <w:t>водозаборные скважины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59D" w:rsidRPr="0009427F" w:rsidRDefault="000C359D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9427F">
              <w:rPr>
                <w:rFonts w:ascii="Times New Roman" w:eastAsia="Times New Roman" w:hAnsi="Times New Roman"/>
                <w:sz w:val="22"/>
              </w:rPr>
              <w:t>30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59D" w:rsidRPr="0009427F" w:rsidRDefault="000C359D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9427F">
              <w:rPr>
                <w:rFonts w:ascii="Times New Roman" w:eastAsia="Times New Roman" w:hAnsi="Times New Roman"/>
                <w:sz w:val="22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</w:tc>
      </w:tr>
      <w:tr w:rsidR="0009427F" w:rsidRPr="0009427F" w:rsidTr="0009427F">
        <w:trPr>
          <w:trHeight w:val="374"/>
        </w:trPr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59D" w:rsidRPr="0009427F" w:rsidRDefault="000C359D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427F">
              <w:rPr>
                <w:rFonts w:ascii="Times New Roman" w:eastAsia="Times New Roman" w:hAnsi="Times New Roman"/>
                <w:sz w:val="22"/>
                <w:szCs w:val="22"/>
              </w:rPr>
              <w:t>особо охраняемые природные территории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9D" w:rsidRPr="0009427F" w:rsidRDefault="0009427F" w:rsidP="0009427F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427F">
              <w:rPr>
                <w:rFonts w:ascii="Times New Roman" w:hAnsi="Times New Roman"/>
                <w:sz w:val="22"/>
                <w:szCs w:val="22"/>
              </w:rPr>
              <w:t>государственный природный комплексный заказник "Каменная Гора"*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9D" w:rsidRPr="0009427F" w:rsidRDefault="000C359D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9D" w:rsidRPr="0009427F" w:rsidRDefault="0009427F" w:rsidP="000C359D">
            <w:pPr>
              <w:numPr>
                <w:ilvl w:val="0"/>
                <w:numId w:val="0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427F">
              <w:rPr>
                <w:rFonts w:ascii="Times New Roman" w:hAnsi="Times New Roman"/>
                <w:sz w:val="22"/>
                <w:szCs w:val="22"/>
              </w:rPr>
              <w:t>Постановлением Правительства Республики Марий Эл от 02.10.2003 №297</w:t>
            </w:r>
          </w:p>
        </w:tc>
      </w:tr>
      <w:tr w:rsidR="0009427F" w:rsidRPr="0009427F" w:rsidTr="00EA5F19">
        <w:tc>
          <w:tcPr>
            <w:tcW w:w="20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C359D" w:rsidRPr="0009427F" w:rsidRDefault="000C359D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9427F">
              <w:rPr>
                <w:rFonts w:ascii="Times New Roman" w:eastAsia="Times New Roman" w:hAnsi="Times New Roman"/>
                <w:sz w:val="22"/>
              </w:rPr>
              <w:t>придорожные полосы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9D" w:rsidRPr="0009427F" w:rsidRDefault="000C359D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9427F">
              <w:rPr>
                <w:rFonts w:ascii="Times New Roman" w:eastAsia="Times New Roman" w:hAnsi="Times New Roman"/>
                <w:sz w:val="22"/>
              </w:rPr>
              <w:t xml:space="preserve">автомобильные дороги </w:t>
            </w:r>
            <w:r w:rsidRPr="0009427F">
              <w:rPr>
                <w:rFonts w:ascii="Times New Roman" w:eastAsia="Times New Roman" w:hAnsi="Times New Roman"/>
                <w:sz w:val="22"/>
                <w:lang w:val="en-US"/>
              </w:rPr>
              <w:t>III</w:t>
            </w:r>
            <w:r w:rsidRPr="0009427F">
              <w:rPr>
                <w:rFonts w:ascii="Times New Roman" w:eastAsia="Times New Roman" w:hAnsi="Times New Roman"/>
                <w:sz w:val="22"/>
              </w:rPr>
              <w:t xml:space="preserve"> – </w:t>
            </w:r>
            <w:r w:rsidRPr="0009427F">
              <w:rPr>
                <w:rFonts w:ascii="Times New Roman" w:eastAsia="Times New Roman" w:hAnsi="Times New Roman"/>
                <w:sz w:val="22"/>
                <w:lang w:val="en-US"/>
              </w:rPr>
              <w:t>IV</w:t>
            </w:r>
            <w:r w:rsidRPr="0009427F">
              <w:rPr>
                <w:rFonts w:ascii="Times New Roman" w:eastAsia="Times New Roman" w:hAnsi="Times New Roman"/>
                <w:sz w:val="22"/>
              </w:rPr>
              <w:t xml:space="preserve"> категории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9D" w:rsidRPr="0009427F" w:rsidRDefault="000C359D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9427F">
              <w:rPr>
                <w:rFonts w:ascii="Times New Roman" w:eastAsia="Times New Roman" w:hAnsi="Times New Roman"/>
                <w:sz w:val="22"/>
                <w:lang w:val="en-US"/>
              </w:rPr>
              <w:t>50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C359D" w:rsidRPr="0009427F" w:rsidRDefault="000C359D" w:rsidP="000C359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9427F">
              <w:rPr>
                <w:rFonts w:ascii="Times New Roman" w:eastAsia="Times New Roman" w:hAnsi="Times New Roman"/>
                <w:sz w:val="22"/>
              </w:rPr>
              <w:t>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</w:tbl>
    <w:p w:rsidR="002E01D2" w:rsidRDefault="002E01D2" w:rsidP="00EF7EA3">
      <w:pPr>
        <w:pStyle w:val="41"/>
        <w:rPr>
          <w:rFonts w:eastAsia="Times New Roman"/>
          <w:sz w:val="20"/>
          <w:szCs w:val="20"/>
        </w:rPr>
      </w:pPr>
    </w:p>
    <w:p w:rsidR="00EF7EA3" w:rsidRPr="0009427F" w:rsidRDefault="00EF7EA3" w:rsidP="00EF7EA3">
      <w:pPr>
        <w:pStyle w:val="41"/>
        <w:rPr>
          <w:noProof/>
          <w:sz w:val="20"/>
          <w:szCs w:val="20"/>
        </w:rPr>
      </w:pPr>
      <w:r w:rsidRPr="0009427F">
        <w:rPr>
          <w:rFonts w:eastAsia="Times New Roman"/>
          <w:sz w:val="20"/>
          <w:szCs w:val="20"/>
        </w:rPr>
        <w:t xml:space="preserve">* на территориях, занимаемых </w:t>
      </w:r>
      <w:r w:rsidRPr="0009427F">
        <w:rPr>
          <w:noProof/>
          <w:sz w:val="20"/>
          <w:szCs w:val="20"/>
        </w:rPr>
        <w:t>памятниками природы, действует ограничение хозяйственной деятельности, в частности  запрещается всякая деятельность, влекущая за собой нарушение их сохранности.</w:t>
      </w:r>
    </w:p>
    <w:p w:rsidR="00EF7EA3" w:rsidRPr="0009427F" w:rsidRDefault="00EF7EA3" w:rsidP="00EF7EA3">
      <w:pPr>
        <w:pStyle w:val="41"/>
        <w:rPr>
          <w:noProof/>
          <w:sz w:val="20"/>
          <w:szCs w:val="20"/>
        </w:rPr>
      </w:pPr>
      <w:r w:rsidRPr="0009427F">
        <w:rPr>
          <w:noProof/>
          <w:sz w:val="20"/>
          <w:szCs w:val="20"/>
        </w:rPr>
        <w:t>Использование памятников природы допускается в следующих целях:</w:t>
      </w:r>
    </w:p>
    <w:p w:rsidR="00EF7EA3" w:rsidRPr="0009427F" w:rsidRDefault="00EF7EA3" w:rsidP="00EF7EA3">
      <w:pPr>
        <w:pStyle w:val="41"/>
        <w:rPr>
          <w:noProof/>
          <w:sz w:val="20"/>
          <w:szCs w:val="20"/>
        </w:rPr>
      </w:pPr>
      <w:r w:rsidRPr="0009427F">
        <w:rPr>
          <w:sz w:val="20"/>
          <w:szCs w:val="20"/>
        </w:rPr>
        <w:t xml:space="preserve">‒ </w:t>
      </w:r>
      <w:r w:rsidRPr="0009427F">
        <w:rPr>
          <w:noProof/>
          <w:sz w:val="20"/>
          <w:szCs w:val="20"/>
        </w:rPr>
        <w:t>научных (мониторинг состояния окружающей природной среды, изучение функционирования и развития природных экосистем и их компонентов и т.п.);</w:t>
      </w:r>
    </w:p>
    <w:p w:rsidR="00EF7EA3" w:rsidRPr="0009427F" w:rsidRDefault="00EF7EA3" w:rsidP="00EF7EA3">
      <w:pPr>
        <w:pStyle w:val="41"/>
        <w:rPr>
          <w:noProof/>
          <w:sz w:val="20"/>
          <w:szCs w:val="20"/>
        </w:rPr>
      </w:pPr>
      <w:r w:rsidRPr="0009427F">
        <w:rPr>
          <w:sz w:val="20"/>
          <w:szCs w:val="20"/>
        </w:rPr>
        <w:t xml:space="preserve">‒ </w:t>
      </w:r>
      <w:r w:rsidRPr="0009427F">
        <w:rPr>
          <w:noProof/>
          <w:sz w:val="20"/>
          <w:szCs w:val="20"/>
        </w:rPr>
        <w:t>эколого-просветительских (проведение учебно-познавательных экскурсий, организация и обустройство экологических учебных троп, снятие видеофильмов, фотографирование с целью выпуска слайдов, буклетов и т.п.);</w:t>
      </w:r>
    </w:p>
    <w:p w:rsidR="00EF7EA3" w:rsidRPr="0009427F" w:rsidRDefault="00EF7EA3" w:rsidP="00EF7EA3">
      <w:pPr>
        <w:pStyle w:val="41"/>
        <w:rPr>
          <w:noProof/>
          <w:sz w:val="20"/>
          <w:szCs w:val="20"/>
        </w:rPr>
      </w:pPr>
      <w:r w:rsidRPr="0009427F">
        <w:rPr>
          <w:sz w:val="20"/>
          <w:szCs w:val="20"/>
        </w:rPr>
        <w:t xml:space="preserve">‒ </w:t>
      </w:r>
      <w:r w:rsidRPr="0009427F">
        <w:rPr>
          <w:noProof/>
          <w:sz w:val="20"/>
          <w:szCs w:val="20"/>
        </w:rPr>
        <w:t>рекреационных (транзитные прогулки);</w:t>
      </w:r>
    </w:p>
    <w:p w:rsidR="00EF7EA3" w:rsidRPr="0009427F" w:rsidRDefault="00EF7EA3" w:rsidP="00EF7EA3">
      <w:pPr>
        <w:pStyle w:val="41"/>
        <w:rPr>
          <w:noProof/>
          <w:sz w:val="20"/>
          <w:szCs w:val="20"/>
        </w:rPr>
      </w:pPr>
      <w:r w:rsidRPr="0009427F">
        <w:rPr>
          <w:sz w:val="20"/>
          <w:szCs w:val="20"/>
        </w:rPr>
        <w:t xml:space="preserve">‒ </w:t>
      </w:r>
      <w:r w:rsidRPr="0009427F">
        <w:rPr>
          <w:noProof/>
          <w:sz w:val="20"/>
          <w:szCs w:val="20"/>
        </w:rPr>
        <w:t>природоохранных (сохранение генофонда видов живых организмов, обеспечение условий обитания редких и исчезающих видов растений и животных и т.п.);</w:t>
      </w:r>
    </w:p>
    <w:p w:rsidR="00EF7EA3" w:rsidRPr="0009427F" w:rsidRDefault="00EF7EA3" w:rsidP="00EF7EA3">
      <w:pPr>
        <w:pStyle w:val="41"/>
        <w:rPr>
          <w:noProof/>
          <w:sz w:val="20"/>
          <w:szCs w:val="20"/>
        </w:rPr>
      </w:pPr>
      <w:r w:rsidRPr="0009427F">
        <w:rPr>
          <w:sz w:val="20"/>
          <w:szCs w:val="20"/>
        </w:rPr>
        <w:t xml:space="preserve">‒ </w:t>
      </w:r>
      <w:r w:rsidRPr="0009427F">
        <w:rPr>
          <w:noProof/>
          <w:sz w:val="20"/>
          <w:szCs w:val="20"/>
        </w:rPr>
        <w:t>иных, в том числе производственных, целях, не противоречащих задачам объявления данных природных объектов и комплексов памятниками природы и установленному в их отношении режиму охраны.</w:t>
      </w:r>
    </w:p>
    <w:p w:rsidR="00EF7EA3" w:rsidRPr="00395B6F" w:rsidRDefault="00EF7EA3" w:rsidP="00EF7EA3">
      <w:pPr>
        <w:pStyle w:val="41"/>
      </w:pPr>
      <w:r w:rsidRPr="00395B6F">
        <w:lastRenderedPageBreak/>
        <w:t xml:space="preserve">Зоны с особыми условиями использования территории, действующие в поселении, отображены на </w:t>
      </w:r>
      <w:r>
        <w:t>К</w:t>
      </w:r>
      <w:r w:rsidRPr="00395B6F">
        <w:t>арте границ зон с особыми условиями использования территории поселения (существующее положение) в составе графических материалов настоящего проекта.</w:t>
      </w:r>
    </w:p>
    <w:p w:rsidR="00EF7EA3" w:rsidRDefault="00EF7EA3" w:rsidP="00EF7EA3">
      <w:pPr>
        <w:pStyle w:val="41"/>
      </w:pPr>
    </w:p>
    <w:p w:rsidR="00EF7EA3" w:rsidRPr="00A51179" w:rsidRDefault="00EF7EA3" w:rsidP="00EF7EA3">
      <w:pPr>
        <w:pStyle w:val="41"/>
        <w:rPr>
          <w:b/>
          <w:i/>
        </w:rPr>
      </w:pPr>
      <w:r w:rsidRPr="00A51179">
        <w:rPr>
          <w:b/>
          <w:i/>
        </w:rPr>
        <w:t>Проектное предложение</w:t>
      </w:r>
    </w:p>
    <w:p w:rsidR="00EF7EA3" w:rsidRPr="00BA170F" w:rsidRDefault="00EF7EA3" w:rsidP="00EF7EA3">
      <w:pPr>
        <w:pStyle w:val="afd"/>
        <w:ind w:firstLine="709"/>
        <w:jc w:val="both"/>
      </w:pPr>
      <w:r w:rsidRPr="00BA170F">
        <w:t xml:space="preserve">В связи с планируемым размещением ряда объектов требуется установление границ зон с особыми условиями использования территории, сведения о которых приведены в таблице </w:t>
      </w:r>
      <w:r w:rsidR="00E21032">
        <w:rPr>
          <w:noProof/>
        </w:rPr>
        <w:t>14</w:t>
      </w:r>
      <w:r w:rsidRPr="00BA170F">
        <w:rPr>
          <w:noProof/>
        </w:rPr>
        <w:t>.</w:t>
      </w:r>
    </w:p>
    <w:p w:rsidR="00EF7EA3" w:rsidRPr="00BA170F" w:rsidRDefault="00EF7EA3" w:rsidP="00EF7EA3">
      <w:pPr>
        <w:pStyle w:val="52"/>
      </w:pPr>
      <w:r w:rsidRPr="00BA170F">
        <w:t xml:space="preserve">Таблица </w:t>
      </w:r>
      <w:bookmarkStart w:id="75" w:name="табл_22"/>
      <w:r w:rsidR="00E21032">
        <w:rPr>
          <w:noProof/>
        </w:rPr>
        <w:t>14</w:t>
      </w:r>
      <w:bookmarkEnd w:id="75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835"/>
        <w:gridCol w:w="992"/>
        <w:gridCol w:w="3884"/>
      </w:tblGrid>
      <w:tr w:rsidR="00BA170F" w:rsidRPr="00BA170F" w:rsidTr="00EA5F19">
        <w:trPr>
          <w:trHeight w:val="353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EA3" w:rsidRPr="00BA170F" w:rsidRDefault="00EF7EA3" w:rsidP="00EA5F1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170F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зоны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EA3" w:rsidRPr="00BA170F" w:rsidRDefault="00EF7EA3" w:rsidP="00EA5F1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170F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EA3" w:rsidRPr="00BA170F" w:rsidRDefault="00EF7EA3" w:rsidP="00EA5F1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170F">
              <w:rPr>
                <w:rFonts w:ascii="Times New Roman" w:hAnsi="Times New Roman"/>
                <w:b/>
                <w:bCs/>
                <w:sz w:val="22"/>
                <w:szCs w:val="22"/>
              </w:rPr>
              <w:t>Размер зоны, м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EA3" w:rsidRPr="00BA170F" w:rsidRDefault="00EF7EA3" w:rsidP="00EA5F1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170F">
              <w:rPr>
                <w:rFonts w:ascii="Times New Roman" w:eastAsia="Times New Roman" w:hAnsi="Times New Roman"/>
                <w:b/>
                <w:bCs/>
                <w:sz w:val="22"/>
              </w:rPr>
              <w:t>Нормативный документ, определяющий размер и режим зоны</w:t>
            </w:r>
          </w:p>
        </w:tc>
      </w:tr>
      <w:tr w:rsidR="00BA170F" w:rsidRPr="00BA170F" w:rsidTr="00EA5F19">
        <w:trPr>
          <w:trHeight w:val="411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27F" w:rsidRPr="00BA170F" w:rsidRDefault="0009427F" w:rsidP="0066477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A170F">
              <w:rPr>
                <w:rFonts w:ascii="Times New Roman" w:eastAsia="Times New Roman" w:hAnsi="Times New Roman"/>
                <w:sz w:val="22"/>
              </w:rPr>
              <w:t>первые пояса зон санитарной охраны источников водоснабжения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27F" w:rsidRPr="00BA170F" w:rsidRDefault="0009427F" w:rsidP="00664770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A170F">
              <w:rPr>
                <w:rFonts w:ascii="Times New Roman" w:hAnsi="Times New Roman"/>
                <w:sz w:val="22"/>
                <w:szCs w:val="22"/>
              </w:rPr>
              <w:t>Водозаборная скважина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27F" w:rsidRPr="00BA170F" w:rsidRDefault="0009427F" w:rsidP="0066477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70F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7F" w:rsidRPr="00BA170F" w:rsidRDefault="0009427F" w:rsidP="0066477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A170F">
              <w:rPr>
                <w:rFonts w:ascii="Times New Roman" w:eastAsia="Times New Roman" w:hAnsi="Times New Roman"/>
                <w:sz w:val="22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</w:tc>
      </w:tr>
      <w:tr w:rsidR="00BA170F" w:rsidRPr="00BA170F" w:rsidTr="00664770">
        <w:trPr>
          <w:trHeight w:val="411"/>
        </w:trPr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27F" w:rsidRPr="00BA170F" w:rsidRDefault="0009427F" w:rsidP="0066477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A170F">
              <w:rPr>
                <w:rFonts w:ascii="Times New Roman" w:eastAsia="Times New Roman" w:hAnsi="Times New Roman"/>
                <w:sz w:val="22"/>
              </w:rPr>
              <w:t>придорожные полосы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7F" w:rsidRPr="00BA170F" w:rsidRDefault="0009427F" w:rsidP="00664770">
            <w:pPr>
              <w:rPr>
                <w:rFonts w:ascii="Times New Roman" w:eastAsia="Times New Roman" w:hAnsi="Times New Roman"/>
                <w:bCs/>
                <w:sz w:val="22"/>
              </w:rPr>
            </w:pPr>
            <w:r w:rsidRPr="00BA170F">
              <w:rPr>
                <w:rFonts w:ascii="Times New Roman" w:eastAsia="Times New Roman" w:hAnsi="Times New Roman"/>
                <w:bCs/>
                <w:sz w:val="22"/>
              </w:rPr>
              <w:t>Автомобильная дорога "Большой Шоръял – Сердеж"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7F" w:rsidRPr="00BA170F" w:rsidRDefault="0009427F" w:rsidP="0066477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70F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27F" w:rsidRPr="00BA170F" w:rsidRDefault="0009427F" w:rsidP="0066477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A170F">
              <w:rPr>
                <w:rFonts w:ascii="Times New Roman" w:eastAsia="Times New Roman" w:hAnsi="Times New Roman"/>
                <w:sz w:val="22"/>
              </w:rPr>
              <w:t>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BA170F" w:rsidRPr="00BA170F" w:rsidTr="00664770">
        <w:trPr>
          <w:trHeight w:val="411"/>
        </w:trPr>
        <w:tc>
          <w:tcPr>
            <w:tcW w:w="26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27F" w:rsidRPr="00BA170F" w:rsidRDefault="0009427F" w:rsidP="0066477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7F" w:rsidRPr="00BA170F" w:rsidRDefault="0009427F" w:rsidP="00664770">
            <w:pPr>
              <w:rPr>
                <w:rFonts w:ascii="Times New Roman" w:eastAsia="Times New Roman" w:hAnsi="Times New Roman"/>
                <w:bCs/>
                <w:sz w:val="22"/>
              </w:rPr>
            </w:pPr>
            <w:r w:rsidRPr="00BA170F">
              <w:rPr>
                <w:rFonts w:ascii="Times New Roman" w:eastAsia="Times New Roman" w:hAnsi="Times New Roman"/>
                <w:bCs/>
                <w:sz w:val="22"/>
              </w:rPr>
              <w:t>Автомобильная дорога "Ядыксола – Чукша"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7F" w:rsidRPr="00BA170F" w:rsidRDefault="0009427F" w:rsidP="0066477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70F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8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27F" w:rsidRPr="00BA170F" w:rsidRDefault="0009427F" w:rsidP="0066477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70F" w:rsidRPr="00BA170F" w:rsidTr="00664770">
        <w:trPr>
          <w:trHeight w:val="411"/>
        </w:trPr>
        <w:tc>
          <w:tcPr>
            <w:tcW w:w="26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27F" w:rsidRPr="00BA170F" w:rsidRDefault="0009427F" w:rsidP="0066477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7F" w:rsidRPr="00BA170F" w:rsidRDefault="0009427F" w:rsidP="00664770">
            <w:pPr>
              <w:rPr>
                <w:rFonts w:ascii="Times New Roman" w:eastAsia="Times New Roman" w:hAnsi="Times New Roman"/>
                <w:bCs/>
                <w:sz w:val="22"/>
              </w:rPr>
            </w:pPr>
            <w:r w:rsidRPr="00BA170F">
              <w:rPr>
                <w:rFonts w:ascii="Times New Roman" w:eastAsia="Times New Roman" w:hAnsi="Times New Roman"/>
                <w:bCs/>
                <w:sz w:val="22"/>
              </w:rPr>
              <w:t>Автомобильная дорога "Алмаметьево – Малые Морки"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7F" w:rsidRPr="00BA170F" w:rsidRDefault="0009427F" w:rsidP="0066477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70F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8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27F" w:rsidRPr="00BA170F" w:rsidRDefault="0009427F" w:rsidP="0066477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70F" w:rsidRPr="00BA170F" w:rsidTr="00664770">
        <w:trPr>
          <w:trHeight w:val="411"/>
        </w:trPr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7F" w:rsidRPr="00BA170F" w:rsidRDefault="0009427F" w:rsidP="0066477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7F" w:rsidRPr="00BA170F" w:rsidRDefault="0009427F" w:rsidP="00664770">
            <w:pPr>
              <w:rPr>
                <w:rFonts w:ascii="Times New Roman" w:eastAsia="Times New Roman" w:hAnsi="Times New Roman"/>
                <w:bCs/>
                <w:sz w:val="22"/>
              </w:rPr>
            </w:pPr>
            <w:r w:rsidRPr="00BA170F">
              <w:rPr>
                <w:rFonts w:ascii="Times New Roman" w:eastAsia="Times New Roman" w:hAnsi="Times New Roman"/>
                <w:bCs/>
                <w:sz w:val="22"/>
              </w:rPr>
              <w:t>Автомобильная дорога "Шордур – Малый Шоръял"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7F" w:rsidRPr="00BA170F" w:rsidRDefault="0009427F" w:rsidP="0066477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70F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8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27F" w:rsidRPr="00BA170F" w:rsidRDefault="0009427F" w:rsidP="0066477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70F" w:rsidRPr="00BA170F" w:rsidTr="00664770">
        <w:trPr>
          <w:trHeight w:val="411"/>
        </w:trPr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27F" w:rsidRPr="00BA170F" w:rsidRDefault="0009427F" w:rsidP="0066477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A170F">
              <w:rPr>
                <w:rFonts w:ascii="Times New Roman" w:eastAsia="Times New Roman" w:hAnsi="Times New Roman"/>
                <w:sz w:val="22"/>
              </w:rPr>
              <w:t>санитарно-защитные зоны предприятий, сооружений и иных объектов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7F" w:rsidRPr="00BA170F" w:rsidRDefault="0009427F" w:rsidP="0009427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A170F">
              <w:rPr>
                <w:rFonts w:ascii="Times New Roman" w:hAnsi="Times New Roman"/>
                <w:sz w:val="22"/>
                <w:szCs w:val="22"/>
              </w:rPr>
              <w:t>Карьеры по добыче известняка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7F" w:rsidRPr="00BA170F" w:rsidRDefault="002E01D2" w:rsidP="0066477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09427F" w:rsidRPr="00BA170F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3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27F" w:rsidRPr="00BA170F" w:rsidRDefault="0009427F" w:rsidP="00B02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A170F">
              <w:rPr>
                <w:rFonts w:ascii="Times New Roman" w:eastAsia="Times New Roman" w:hAnsi="Times New Roman"/>
                <w:sz w:val="22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  <w:tr w:rsidR="00BA170F" w:rsidRPr="00BA170F" w:rsidTr="0009427F">
        <w:trPr>
          <w:trHeight w:val="231"/>
        </w:trPr>
        <w:tc>
          <w:tcPr>
            <w:tcW w:w="26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27F" w:rsidRPr="00BA170F" w:rsidRDefault="0009427F" w:rsidP="00EA5F1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27F" w:rsidRPr="00BA170F" w:rsidRDefault="0009427F" w:rsidP="0009427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A170F">
              <w:rPr>
                <w:rFonts w:ascii="Times New Roman" w:hAnsi="Times New Roman"/>
                <w:sz w:val="22"/>
                <w:szCs w:val="22"/>
              </w:rPr>
              <w:t>Карьеры по добыче глины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7F" w:rsidRPr="00BA170F" w:rsidRDefault="0009427F" w:rsidP="0066477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70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8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27F" w:rsidRPr="00BA170F" w:rsidRDefault="0009427F" w:rsidP="00EA5F1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70F" w:rsidRPr="00BA170F" w:rsidTr="00B02EE9">
        <w:trPr>
          <w:trHeight w:val="349"/>
        </w:trPr>
        <w:tc>
          <w:tcPr>
            <w:tcW w:w="2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7F" w:rsidRPr="00BA170F" w:rsidRDefault="0009427F" w:rsidP="00EA5F1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27F" w:rsidRPr="00BA170F" w:rsidRDefault="0009427F" w:rsidP="0009427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A170F">
              <w:rPr>
                <w:rFonts w:ascii="Times New Roman" w:hAnsi="Times New Roman"/>
                <w:sz w:val="22"/>
                <w:szCs w:val="22"/>
              </w:rPr>
              <w:t>предприятие по производству цемента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7F" w:rsidRPr="00BA170F" w:rsidRDefault="0009427F" w:rsidP="00EA5F1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70F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3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7F" w:rsidRPr="00BA170F" w:rsidRDefault="0009427F" w:rsidP="00EA5F1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F7EA3" w:rsidRPr="00BA170F" w:rsidRDefault="00EF7EA3" w:rsidP="00EF7EA3">
      <w:pPr>
        <w:pStyle w:val="41"/>
      </w:pPr>
    </w:p>
    <w:p w:rsidR="00EF7EA3" w:rsidRPr="00BA170F" w:rsidRDefault="00EF7EA3" w:rsidP="00EF7EA3">
      <w:pPr>
        <w:pStyle w:val="41"/>
      </w:pPr>
      <w:r w:rsidRPr="00BA170F">
        <w:t>Размер и конфигурация зон с особыми условиями использования территории могут быть уточнены в связи с разработкой проектов данных зон.</w:t>
      </w:r>
    </w:p>
    <w:p w:rsidR="00EF7EA3" w:rsidRDefault="00EF7EA3" w:rsidP="00EF7EA3">
      <w:pPr>
        <w:pStyle w:val="41"/>
        <w:rPr>
          <w:b/>
          <w:color w:val="0000FF"/>
          <w:sz w:val="22"/>
          <w:szCs w:val="22"/>
          <w:u w:val="single"/>
        </w:rPr>
      </w:pPr>
    </w:p>
    <w:p w:rsidR="00EF7EA3" w:rsidRPr="00BA170F" w:rsidRDefault="00EA5F19" w:rsidP="00EA5F19">
      <w:pPr>
        <w:pStyle w:val="28"/>
        <w:rPr>
          <w:color w:val="auto"/>
        </w:rPr>
      </w:pPr>
      <w:bookmarkStart w:id="76" w:name="_Toc146110056"/>
      <w:r w:rsidRPr="00BA170F">
        <w:rPr>
          <w:color w:val="auto"/>
        </w:rPr>
        <w:t>3.16</w:t>
      </w:r>
      <w:r w:rsidR="00EF7EA3" w:rsidRPr="00BA170F">
        <w:rPr>
          <w:color w:val="auto"/>
        </w:rPr>
        <w:t xml:space="preserve">. </w:t>
      </w:r>
      <w:r w:rsidRPr="00BA170F">
        <w:rPr>
          <w:color w:val="auto"/>
        </w:rPr>
        <w:t>Сведения о территориях, входящих в лесной фонд, границах лесничеств</w:t>
      </w:r>
      <w:bookmarkEnd w:id="76"/>
    </w:p>
    <w:p w:rsidR="00EA5F19" w:rsidRPr="00BA170F" w:rsidRDefault="00EA5F19" w:rsidP="00EA5F19">
      <w:pPr>
        <w:pStyle w:val="28"/>
        <w:rPr>
          <w:color w:val="auto"/>
        </w:rPr>
      </w:pPr>
    </w:p>
    <w:p w:rsidR="00EF7EA3" w:rsidRPr="00BA170F" w:rsidRDefault="00EF7EA3" w:rsidP="00EF7EA3">
      <w:pPr>
        <w:pStyle w:val="41"/>
      </w:pPr>
      <w:r w:rsidRPr="00BA170F">
        <w:t xml:space="preserve">Территория </w:t>
      </w:r>
      <w:r w:rsidR="00E21032" w:rsidRPr="00E21032">
        <w:rPr>
          <w:rStyle w:val="42"/>
        </w:rPr>
        <w:t>Семисолинск</w:t>
      </w:r>
      <w:r w:rsidRPr="00BA170F">
        <w:t xml:space="preserve">ого сельского поселения располагается в пределах </w:t>
      </w:r>
      <w:r w:rsidR="00BA170F" w:rsidRPr="00BA170F">
        <w:t xml:space="preserve">Семисолинского </w:t>
      </w:r>
      <w:r w:rsidRPr="00BA170F">
        <w:t xml:space="preserve">участкового лесничества </w:t>
      </w:r>
      <w:r w:rsidR="00BA170F" w:rsidRPr="00BA170F">
        <w:t>и Тайганурского участкового лесничества Моркинского</w:t>
      </w:r>
      <w:r w:rsidRPr="00BA170F">
        <w:t xml:space="preserve"> лесничества Республики Марий Эл.</w:t>
      </w:r>
    </w:p>
    <w:p w:rsidR="00600387" w:rsidRPr="00BA170F" w:rsidRDefault="00600387" w:rsidP="00600387">
      <w:pPr>
        <w:pStyle w:val="41"/>
      </w:pPr>
      <w:r w:rsidRPr="00BA170F">
        <w:t>Территории, входящие в лесной фонд, отображены в соответствии с планами лесонасаждений соответствующего лесничества.</w:t>
      </w:r>
    </w:p>
    <w:p w:rsidR="00EF7EA3" w:rsidRDefault="00EF7EA3" w:rsidP="00EF7EA3">
      <w:pPr>
        <w:pStyle w:val="41"/>
      </w:pPr>
      <w:r w:rsidRPr="00BA170F">
        <w:t>Территории, входящие в лесной фонд, указаны на Карте границ населенных пунктов и Карте современного использования территории поселения в составе графических материалов генерального плана.</w:t>
      </w:r>
      <w:r>
        <w:t xml:space="preserve"> </w:t>
      </w:r>
    </w:p>
    <w:p w:rsidR="00EF7EA3" w:rsidRPr="00BA170F" w:rsidRDefault="00EF7EA3" w:rsidP="00EF7EA3">
      <w:pPr>
        <w:pStyle w:val="41"/>
      </w:pPr>
    </w:p>
    <w:p w:rsidR="00EF7EA3" w:rsidRPr="00BA170F" w:rsidRDefault="00EF7EA3" w:rsidP="00EF7EA3">
      <w:pPr>
        <w:pStyle w:val="41"/>
      </w:pPr>
      <w:r w:rsidRPr="00BA170F">
        <w:t xml:space="preserve">На территории </w:t>
      </w:r>
      <w:r w:rsidR="00E21032" w:rsidRPr="00E21032">
        <w:rPr>
          <w:rStyle w:val="42"/>
        </w:rPr>
        <w:t>Семисолинск</w:t>
      </w:r>
      <w:r w:rsidRPr="00BA170F">
        <w:t xml:space="preserve">ого сельского поселения имеются установленные границы </w:t>
      </w:r>
      <w:r w:rsidR="00BA170F" w:rsidRPr="00BA170F">
        <w:t>Моркинского</w:t>
      </w:r>
      <w:r w:rsidRPr="00BA170F">
        <w:t xml:space="preserve"> лесничества, сведения о которых содержатся в Едином государственном реестре недвижимости. </w:t>
      </w:r>
    </w:p>
    <w:p w:rsidR="00EF7EA3" w:rsidRPr="00BA170F" w:rsidRDefault="00EF7EA3" w:rsidP="00EF7EA3">
      <w:pPr>
        <w:pStyle w:val="41"/>
      </w:pPr>
      <w:r w:rsidRPr="00BA170F">
        <w:t>Границы лесничеств указаны на Карте границ населенных пунктов и Карте современного использования территории поселения в составе графических материалов генерального плана.</w:t>
      </w:r>
    </w:p>
    <w:p w:rsidR="00EF7EA3" w:rsidRPr="00BA170F" w:rsidRDefault="006630F9" w:rsidP="00EF7EA3">
      <w:pPr>
        <w:pStyle w:val="41"/>
      </w:pPr>
      <w:r w:rsidRPr="00BA170F">
        <w:t xml:space="preserve">Площадь территорий, входящих в границы лесничеств, </w:t>
      </w:r>
      <w:r w:rsidR="00EF7EA3" w:rsidRPr="00BA170F">
        <w:t xml:space="preserve">в пределах </w:t>
      </w:r>
      <w:r w:rsidR="00E21032" w:rsidRPr="00E21032">
        <w:rPr>
          <w:rStyle w:val="42"/>
        </w:rPr>
        <w:t>Семисолинск</w:t>
      </w:r>
      <w:r w:rsidR="00EF7EA3" w:rsidRPr="00BA170F">
        <w:t xml:space="preserve">ого сельского поселения составляет </w:t>
      </w:r>
      <w:r w:rsidR="00BA170F" w:rsidRPr="00BA170F">
        <w:t>23466</w:t>
      </w:r>
      <w:r w:rsidR="00EF7EA3" w:rsidRPr="00BA170F">
        <w:t xml:space="preserve"> га.</w:t>
      </w:r>
    </w:p>
    <w:p w:rsidR="00EF7EA3" w:rsidRDefault="00EF7EA3" w:rsidP="00EF7EA3">
      <w:pPr>
        <w:pStyle w:val="41"/>
      </w:pPr>
    </w:p>
    <w:p w:rsidR="00EF7EA3" w:rsidRDefault="00EF7EA3" w:rsidP="00587F71">
      <w:pPr>
        <w:pStyle w:val="41"/>
        <w:ind w:firstLine="0"/>
        <w:rPr>
          <w:sz w:val="22"/>
          <w:szCs w:val="22"/>
          <w:highlight w:val="yellow"/>
        </w:rPr>
      </w:pPr>
    </w:p>
    <w:p w:rsidR="00BC472A" w:rsidRPr="0040346B" w:rsidRDefault="00EA5F19" w:rsidP="0040346B">
      <w:pPr>
        <w:pStyle w:val="17"/>
      </w:pPr>
      <w:bookmarkStart w:id="77" w:name="_Toc146110057"/>
      <w:r>
        <w:lastRenderedPageBreak/>
        <w:t>4</w:t>
      </w:r>
      <w:r w:rsidR="00BC472A" w:rsidRPr="0040346B">
        <w:t xml:space="preserve">. </w:t>
      </w:r>
      <w:r w:rsidR="00537A6A" w:rsidRPr="0040346B">
        <w:rPr>
          <w:caps w:val="0"/>
        </w:rPr>
        <w:t>ОЦЕНКА ВОЗМОЖНОГО ВЛИЯНИЯ ПЛАНИРУЕМЫХ ДЛЯ РАЗМЕЩЕНИЯ ОБЪЕКТОВ МЕСТНОГО ЗНАЧЕНИЯ ПОСЕЛЕНИЯ НА КОМПЛЕКСНОЕ РАЗВИТИЕ ТЕРРИТОРИЙ ПОСЕЛЕНИЯ</w:t>
      </w:r>
      <w:bookmarkEnd w:id="77"/>
    </w:p>
    <w:p w:rsidR="00BC472A" w:rsidRPr="0005627A" w:rsidRDefault="0005627A" w:rsidP="0005627A">
      <w:pPr>
        <w:pStyle w:val="34"/>
      </w:pPr>
      <w:r w:rsidRPr="0005627A">
        <w:t xml:space="preserve">Реализация мероприятий по размещению объектов местного значения поселения, предусмотренных настоящим генеральным планом, предполагает улучшение качества обслуживания населения </w:t>
      </w:r>
      <w:r w:rsidR="00E21032" w:rsidRPr="00E21032">
        <w:t>Семисолинск</w:t>
      </w:r>
      <w:r w:rsidRPr="0005627A">
        <w:t xml:space="preserve">ого сельского поселения </w:t>
      </w:r>
      <w:r>
        <w:t xml:space="preserve">объектами </w:t>
      </w:r>
      <w:r w:rsidR="00BA170F">
        <w:t>культуры и спорта</w:t>
      </w:r>
      <w:r>
        <w:t xml:space="preserve">, </w:t>
      </w:r>
      <w:r w:rsidRPr="0005627A">
        <w:t>оптимизацию экологической ситуации</w:t>
      </w:r>
      <w:r w:rsidR="000D07C4">
        <w:t xml:space="preserve">, и, следовательно, будет способствовать </w:t>
      </w:r>
      <w:r w:rsidRPr="0005627A">
        <w:t>повышени</w:t>
      </w:r>
      <w:r w:rsidR="000D07C4">
        <w:t>ю</w:t>
      </w:r>
      <w:r w:rsidRPr="0005627A">
        <w:t xml:space="preserve"> комфортности среды проживания</w:t>
      </w:r>
      <w:r w:rsidR="000D07C4">
        <w:t xml:space="preserve"> и</w:t>
      </w:r>
      <w:r w:rsidRPr="0005627A">
        <w:t xml:space="preserve"> создаст благоприятные условия для деловой и социальной инициативы.</w:t>
      </w:r>
    </w:p>
    <w:p w:rsidR="00BC472A" w:rsidRPr="003F4E3C" w:rsidRDefault="00BC472A" w:rsidP="00BC472A">
      <w:pPr>
        <w:pStyle w:val="34"/>
      </w:pPr>
    </w:p>
    <w:p w:rsidR="00BC472A" w:rsidRPr="003F4E3C" w:rsidRDefault="00EA5F19" w:rsidP="0040346B">
      <w:pPr>
        <w:pStyle w:val="17"/>
      </w:pPr>
      <w:bookmarkStart w:id="78" w:name="_Toc146110058"/>
      <w:r w:rsidRPr="003F4E3C">
        <w:lastRenderedPageBreak/>
        <w:t>5</w:t>
      </w:r>
      <w:r w:rsidR="00BC472A" w:rsidRPr="003F4E3C">
        <w:t xml:space="preserve">. </w:t>
      </w:r>
      <w:r w:rsidR="00537A6A" w:rsidRPr="003F4E3C">
        <w:rPr>
          <w:caps w:val="0"/>
        </w:rPr>
        <w:t>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</w:r>
      <w:bookmarkEnd w:id="78"/>
    </w:p>
    <w:p w:rsidR="00E42638" w:rsidRPr="003F4E3C" w:rsidRDefault="00E42638" w:rsidP="005E5177">
      <w:pPr>
        <w:pStyle w:val="54"/>
      </w:pPr>
      <w:r w:rsidRPr="003F4E3C">
        <w:t xml:space="preserve">Сведения о видах, назначении и наименованиях планируемых для размещения на территории поселения объектов федерального значения, объектов регионального значения, </w:t>
      </w:r>
      <w:r w:rsidR="00594B9F" w:rsidRPr="003F4E3C">
        <w:t>их основные характеристики, местоположение, реквизиты документов территориального планирования, в соответствии с которыми предусматривается размещение данных объектов, а также информация о</w:t>
      </w:r>
      <w:r w:rsidR="00BC0136" w:rsidRPr="003F4E3C">
        <w:t xml:space="preserve">б их актуальности </w:t>
      </w:r>
      <w:r w:rsidRPr="003F4E3C">
        <w:t xml:space="preserve">приведены в </w:t>
      </w:r>
      <w:r w:rsidR="00594B9F" w:rsidRPr="003F4E3C">
        <w:t>та</w:t>
      </w:r>
      <w:r w:rsidR="00BC0136" w:rsidRPr="003F4E3C">
        <w:t xml:space="preserve">блице </w:t>
      </w:r>
      <w:r w:rsidR="00E21032">
        <w:rPr>
          <w:noProof/>
        </w:rPr>
        <w:t>15</w:t>
      </w:r>
      <w:r w:rsidR="005E5177" w:rsidRPr="003F4E3C">
        <w:t xml:space="preserve"> </w:t>
      </w:r>
      <w:r w:rsidR="00BC0136" w:rsidRPr="003F4E3C">
        <w:t>и носят информационный характер</w:t>
      </w:r>
      <w:r w:rsidRPr="003F4E3C">
        <w:t>.</w:t>
      </w:r>
    </w:p>
    <w:p w:rsidR="00E42638" w:rsidRPr="003F4E3C" w:rsidRDefault="00E42638" w:rsidP="005E5177">
      <w:pPr>
        <w:pStyle w:val="43"/>
      </w:pPr>
      <w:r w:rsidRPr="003F4E3C">
        <w:t xml:space="preserve">Таблица </w:t>
      </w:r>
      <w:bookmarkStart w:id="79" w:name="табл_27"/>
      <w:r w:rsidR="00E21032">
        <w:rPr>
          <w:noProof/>
        </w:rPr>
        <w:t>15</w:t>
      </w:r>
      <w:bookmarkEnd w:id="79"/>
    </w:p>
    <w:tbl>
      <w:tblPr>
        <w:tblW w:w="101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57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520"/>
        <w:gridCol w:w="1269"/>
        <w:gridCol w:w="1553"/>
        <w:gridCol w:w="1327"/>
        <w:gridCol w:w="1946"/>
        <w:gridCol w:w="1955"/>
        <w:gridCol w:w="1595"/>
      </w:tblGrid>
      <w:tr w:rsidR="003F4E3C" w:rsidRPr="003F4E3C" w:rsidTr="003F4E3C">
        <w:trPr>
          <w:trHeight w:val="814"/>
        </w:trPr>
        <w:tc>
          <w:tcPr>
            <w:tcW w:w="5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0F9" w:rsidRPr="003F4E3C" w:rsidRDefault="006630F9" w:rsidP="005A104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4E3C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2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0F9" w:rsidRPr="003F4E3C" w:rsidRDefault="006630F9" w:rsidP="005A1042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4E3C">
              <w:rPr>
                <w:rFonts w:ascii="Times New Roman" w:hAnsi="Times New Roman"/>
                <w:b/>
                <w:sz w:val="22"/>
                <w:szCs w:val="22"/>
              </w:rPr>
              <w:t>Вид</w:t>
            </w:r>
          </w:p>
        </w:tc>
        <w:tc>
          <w:tcPr>
            <w:tcW w:w="155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0F9" w:rsidRPr="003F4E3C" w:rsidRDefault="006630F9" w:rsidP="005A1042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4E3C">
              <w:rPr>
                <w:rFonts w:ascii="Times New Roman" w:hAnsi="Times New Roman"/>
                <w:b/>
                <w:sz w:val="22"/>
                <w:szCs w:val="22"/>
              </w:rPr>
              <w:t>Назначение и наименование</w:t>
            </w:r>
          </w:p>
        </w:tc>
        <w:tc>
          <w:tcPr>
            <w:tcW w:w="13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0F9" w:rsidRPr="003F4E3C" w:rsidRDefault="006630F9" w:rsidP="000B1368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4E3C">
              <w:rPr>
                <w:rFonts w:ascii="Times New Roman" w:hAnsi="Times New Roman"/>
                <w:b/>
                <w:sz w:val="22"/>
                <w:szCs w:val="22"/>
              </w:rPr>
              <w:t xml:space="preserve">Местопо-ложение </w:t>
            </w:r>
          </w:p>
        </w:tc>
        <w:tc>
          <w:tcPr>
            <w:tcW w:w="19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0F9" w:rsidRPr="003F4E3C" w:rsidRDefault="006630F9" w:rsidP="000B1368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4E3C">
              <w:rPr>
                <w:rFonts w:ascii="Times New Roman" w:hAnsi="Times New Roman"/>
                <w:b/>
                <w:sz w:val="22"/>
                <w:szCs w:val="22"/>
              </w:rPr>
              <w:t>Основные характеристики</w:t>
            </w:r>
          </w:p>
        </w:tc>
        <w:tc>
          <w:tcPr>
            <w:tcW w:w="19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0F9" w:rsidRPr="003F4E3C" w:rsidRDefault="006630F9" w:rsidP="005A104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4E3C">
              <w:rPr>
                <w:rFonts w:ascii="Times New Roman" w:hAnsi="Times New Roman"/>
                <w:b/>
                <w:sz w:val="22"/>
                <w:szCs w:val="22"/>
              </w:rPr>
              <w:t>Реквизиты документа территориального планирования</w:t>
            </w:r>
          </w:p>
        </w:tc>
        <w:tc>
          <w:tcPr>
            <w:tcW w:w="15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0F9" w:rsidRPr="003F4E3C" w:rsidRDefault="006630F9" w:rsidP="005A104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4E3C">
              <w:rPr>
                <w:rFonts w:ascii="Times New Roman" w:hAnsi="Times New Roman"/>
                <w:b/>
                <w:sz w:val="22"/>
                <w:szCs w:val="22"/>
              </w:rPr>
              <w:t>Примечание</w:t>
            </w:r>
          </w:p>
        </w:tc>
      </w:tr>
      <w:tr w:rsidR="003F4E3C" w:rsidRPr="003F4E3C" w:rsidTr="005A1042">
        <w:trPr>
          <w:trHeight w:val="268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2638" w:rsidRPr="003F4E3C" w:rsidRDefault="005E5177" w:rsidP="005A1042">
            <w:pPr>
              <w:numPr>
                <w:ilvl w:val="0"/>
                <w:numId w:val="1"/>
              </w:numPr>
              <w:ind w:left="-105" w:right="3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4E3C">
              <w:rPr>
                <w:rFonts w:ascii="Times New Roman" w:hAnsi="Times New Roman"/>
                <w:sz w:val="22"/>
                <w:szCs w:val="22"/>
              </w:rPr>
              <w:t>ОБЪЕКТЫ</w:t>
            </w:r>
            <w:r w:rsidR="00E42638" w:rsidRPr="003F4E3C">
              <w:rPr>
                <w:rFonts w:ascii="Times New Roman" w:hAnsi="Times New Roman"/>
                <w:sz w:val="22"/>
                <w:szCs w:val="22"/>
              </w:rPr>
              <w:t xml:space="preserve"> ФЕДЕРАЛЬНОГО ЗНАЧЕНИЯ</w:t>
            </w:r>
          </w:p>
        </w:tc>
      </w:tr>
      <w:tr w:rsidR="003F4E3C" w:rsidRPr="003F4E3C" w:rsidTr="003F4E3C">
        <w:trPr>
          <w:trHeight w:val="226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4E3C" w:rsidRPr="003F4E3C" w:rsidRDefault="003F4E3C" w:rsidP="005A104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F4E3C">
              <w:rPr>
                <w:rFonts w:ascii="Times New Roman" w:hAnsi="Times New Roman"/>
                <w:sz w:val="22"/>
                <w:szCs w:val="22"/>
              </w:rPr>
              <w:t>не представлены</w:t>
            </w:r>
          </w:p>
        </w:tc>
      </w:tr>
      <w:tr w:rsidR="003F4E3C" w:rsidRPr="003F4E3C" w:rsidTr="005A1042">
        <w:trPr>
          <w:trHeight w:val="268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5177" w:rsidRPr="003F4E3C" w:rsidRDefault="005E5177" w:rsidP="005E5177">
            <w:pPr>
              <w:numPr>
                <w:ilvl w:val="0"/>
                <w:numId w:val="1"/>
              </w:numPr>
              <w:ind w:left="-105" w:right="3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4E3C">
              <w:rPr>
                <w:rFonts w:ascii="Times New Roman" w:hAnsi="Times New Roman"/>
                <w:sz w:val="22"/>
                <w:szCs w:val="22"/>
              </w:rPr>
              <w:t>ОБЪЕКТЫ РЕГИОНАЛЬНОГО ЗНАЧЕНИЯ</w:t>
            </w:r>
          </w:p>
        </w:tc>
      </w:tr>
      <w:tr w:rsidR="003F4E3C" w:rsidRPr="003F4E3C" w:rsidTr="003F4E3C">
        <w:trPr>
          <w:trHeight w:val="473"/>
        </w:trPr>
        <w:tc>
          <w:tcPr>
            <w:tcW w:w="5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4E3C" w:rsidRPr="003F4E3C" w:rsidRDefault="003F4E3C" w:rsidP="005A104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4E3C" w:rsidRPr="003F4E3C" w:rsidRDefault="003F4E3C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F4E3C">
              <w:rPr>
                <w:rFonts w:ascii="Times New Roman" w:hAnsi="Times New Roman"/>
                <w:sz w:val="22"/>
                <w:szCs w:val="22"/>
              </w:rPr>
              <w:t>Объекты здравоохра-нения</w:t>
            </w:r>
          </w:p>
        </w:tc>
        <w:tc>
          <w:tcPr>
            <w:tcW w:w="155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4E3C" w:rsidRPr="003F4E3C" w:rsidRDefault="003F4E3C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F4E3C">
              <w:rPr>
                <w:rFonts w:ascii="Times New Roman" w:eastAsia="Times New Roman" w:hAnsi="Times New Roman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13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4E3C" w:rsidRPr="003F4E3C" w:rsidRDefault="003F4E3C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F4E3C">
              <w:rPr>
                <w:rFonts w:ascii="Times New Roman" w:eastAsia="Times New Roman" w:hAnsi="Times New Roman"/>
                <w:sz w:val="22"/>
                <w:szCs w:val="22"/>
              </w:rPr>
              <w:t>д. Шордур</w:t>
            </w:r>
          </w:p>
        </w:tc>
        <w:tc>
          <w:tcPr>
            <w:tcW w:w="19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4E3C" w:rsidRPr="003F4E3C" w:rsidRDefault="003F4E3C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F4E3C">
              <w:rPr>
                <w:rFonts w:ascii="Times New Roman" w:eastAsia="Times New Roman" w:hAnsi="Times New Roman"/>
                <w:sz w:val="22"/>
                <w:szCs w:val="22"/>
              </w:rPr>
              <w:t>проектная мощность - 15 пос. в смену</w:t>
            </w:r>
          </w:p>
        </w:tc>
        <w:tc>
          <w:tcPr>
            <w:tcW w:w="19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4E3C" w:rsidRPr="003F4E3C" w:rsidRDefault="003F4E3C" w:rsidP="00664770">
            <w:pPr>
              <w:pStyle w:val="54"/>
              <w:numPr>
                <w:ilvl w:val="0"/>
                <w:numId w:val="1"/>
              </w:numPr>
              <w:suppressAutoHyphens w:val="0"/>
              <w:spacing w:before="60" w:after="60"/>
              <w:jc w:val="left"/>
              <w:rPr>
                <w:strike/>
                <w:sz w:val="22"/>
                <w:szCs w:val="22"/>
              </w:rPr>
            </w:pPr>
            <w:r w:rsidRPr="003F4E3C">
              <w:rPr>
                <w:sz w:val="22"/>
                <w:szCs w:val="22"/>
              </w:rPr>
              <w:t xml:space="preserve">Схема территориального планирования Республики Марий Эл, утвержденная Постановлением Правительства Республики Марий Эл № 173 от 04.07.2008 г. (в редакции, утвержденной Постановлением Правительства Республики Марий Эл № 569 от 24.12.2021 г.) (далее – СТП РМЭ, </w:t>
            </w:r>
            <w:r w:rsidRPr="003F4E3C">
              <w:rPr>
                <w:sz w:val="22"/>
                <w:szCs w:val="22"/>
              </w:rPr>
              <w:lastRenderedPageBreak/>
              <w:t>утв. Постановлением Правительства РМЭ № 173 от 04.07.2008 г.)</w:t>
            </w:r>
          </w:p>
        </w:tc>
        <w:tc>
          <w:tcPr>
            <w:tcW w:w="15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4E3C" w:rsidRPr="003F4E3C" w:rsidRDefault="003F4E3C" w:rsidP="0066477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F4E3C">
              <w:rPr>
                <w:rFonts w:ascii="Times New Roman" w:eastAsia="TimesNewRoman" w:hAnsi="Times New Roman"/>
                <w:sz w:val="22"/>
                <w:szCs w:val="22"/>
              </w:rPr>
              <w:lastRenderedPageBreak/>
              <w:t>Размещение объекта предусмотрено генеральным планом</w:t>
            </w:r>
          </w:p>
        </w:tc>
      </w:tr>
      <w:tr w:rsidR="003F4E3C" w:rsidRPr="003F4E3C" w:rsidTr="003F4E3C">
        <w:trPr>
          <w:trHeight w:val="473"/>
        </w:trPr>
        <w:tc>
          <w:tcPr>
            <w:tcW w:w="5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4E3C" w:rsidRPr="003F4E3C" w:rsidRDefault="003F4E3C" w:rsidP="005A104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2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4E3C" w:rsidRPr="003F4E3C" w:rsidRDefault="003F4E3C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F4E3C">
              <w:rPr>
                <w:rFonts w:ascii="Times New Roman" w:hAnsi="Times New Roman"/>
                <w:sz w:val="22"/>
                <w:szCs w:val="22"/>
              </w:rPr>
              <w:t>Объекты здравоохра-нения</w:t>
            </w:r>
          </w:p>
        </w:tc>
        <w:tc>
          <w:tcPr>
            <w:tcW w:w="155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4E3C" w:rsidRPr="003F4E3C" w:rsidRDefault="003F4E3C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F4E3C">
              <w:rPr>
                <w:rFonts w:ascii="Times New Roman" w:eastAsia="Times New Roman" w:hAnsi="Times New Roman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13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4E3C" w:rsidRPr="003F4E3C" w:rsidRDefault="003F4E3C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F4E3C">
              <w:rPr>
                <w:rFonts w:ascii="Times New Roman" w:eastAsia="Times New Roman" w:hAnsi="Times New Roman"/>
                <w:sz w:val="22"/>
                <w:szCs w:val="22"/>
              </w:rPr>
              <w:t>д. Семисола</w:t>
            </w:r>
          </w:p>
        </w:tc>
        <w:tc>
          <w:tcPr>
            <w:tcW w:w="19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4E3C" w:rsidRPr="003F4E3C" w:rsidRDefault="003F4E3C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F4E3C">
              <w:rPr>
                <w:rFonts w:ascii="Times New Roman" w:eastAsia="Times New Roman" w:hAnsi="Times New Roman"/>
                <w:sz w:val="22"/>
                <w:szCs w:val="22"/>
              </w:rPr>
              <w:t>проектная мощность - 15 пос. в смену</w:t>
            </w:r>
          </w:p>
        </w:tc>
        <w:tc>
          <w:tcPr>
            <w:tcW w:w="19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4E3C" w:rsidRPr="003F4E3C" w:rsidRDefault="003F4E3C" w:rsidP="00664770">
            <w:pPr>
              <w:pStyle w:val="54"/>
              <w:numPr>
                <w:ilvl w:val="0"/>
                <w:numId w:val="1"/>
              </w:numPr>
              <w:suppressAutoHyphens w:val="0"/>
              <w:spacing w:before="60" w:after="60"/>
              <w:jc w:val="left"/>
              <w:rPr>
                <w:strike/>
                <w:sz w:val="22"/>
                <w:szCs w:val="22"/>
              </w:rPr>
            </w:pPr>
            <w:r w:rsidRPr="003F4E3C">
              <w:rPr>
                <w:sz w:val="22"/>
                <w:szCs w:val="22"/>
              </w:rPr>
              <w:t>СТП РМЭ, утв. Постановлением Правительства РМЭ № 173 от 04.07.2008 г.</w:t>
            </w:r>
          </w:p>
        </w:tc>
        <w:tc>
          <w:tcPr>
            <w:tcW w:w="15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4E3C" w:rsidRPr="003F4E3C" w:rsidRDefault="003F4E3C" w:rsidP="0066477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F4E3C">
              <w:rPr>
                <w:rFonts w:ascii="Times New Roman" w:eastAsia="TimesNewRoman" w:hAnsi="Times New Roman"/>
                <w:sz w:val="22"/>
                <w:szCs w:val="22"/>
              </w:rPr>
              <w:t>Размещение объекта предусмотрено генеральным планом</w:t>
            </w:r>
          </w:p>
        </w:tc>
      </w:tr>
    </w:tbl>
    <w:p w:rsidR="00BC472A" w:rsidRPr="003F4E3C" w:rsidRDefault="00BC472A" w:rsidP="00BC472A">
      <w:pPr>
        <w:pStyle w:val="34"/>
      </w:pPr>
    </w:p>
    <w:p w:rsidR="006902CE" w:rsidRPr="003F4E3C" w:rsidRDefault="006902CE" w:rsidP="006902CE">
      <w:pPr>
        <w:pStyle w:val="34"/>
      </w:pPr>
      <w:r w:rsidRPr="003F4E3C">
        <w:t>Установление зон с особыми условиями использования территории в связи с размещением объектов федерального значения и объектов регионального значения не предусматривается.</w:t>
      </w:r>
    </w:p>
    <w:p w:rsidR="006902CE" w:rsidRDefault="006902CE" w:rsidP="00BC472A">
      <w:pPr>
        <w:pStyle w:val="34"/>
      </w:pPr>
    </w:p>
    <w:p w:rsidR="00BC472A" w:rsidRDefault="00EA5F19" w:rsidP="0040346B">
      <w:pPr>
        <w:pStyle w:val="17"/>
        <w:rPr>
          <w:caps w:val="0"/>
        </w:rPr>
      </w:pPr>
      <w:bookmarkStart w:id="80" w:name="_Toc146110059"/>
      <w:r>
        <w:lastRenderedPageBreak/>
        <w:t>6</w:t>
      </w:r>
      <w:r w:rsidR="0040346B" w:rsidRPr="0040346B">
        <w:t xml:space="preserve">. </w:t>
      </w:r>
      <w:r w:rsidR="00537A6A" w:rsidRPr="0040346B">
        <w:rPr>
          <w:caps w:val="0"/>
        </w:rPr>
        <w:t>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</w:r>
      <w:bookmarkEnd w:id="80"/>
    </w:p>
    <w:p w:rsidR="005E5177" w:rsidRDefault="005E5177" w:rsidP="005E5177">
      <w:pPr>
        <w:pStyle w:val="54"/>
      </w:pPr>
      <w:r w:rsidRPr="00395B6F">
        <w:t xml:space="preserve">Сведения о </w:t>
      </w:r>
      <w:r>
        <w:t>видах, назначении и наименованиях планируемых для размещения на территории поселения объектов</w:t>
      </w:r>
      <w:r w:rsidRPr="00395B6F">
        <w:t xml:space="preserve"> </w:t>
      </w:r>
      <w:r>
        <w:t>местного значения муниципального района</w:t>
      </w:r>
      <w:r w:rsidRPr="00395B6F">
        <w:t xml:space="preserve">, </w:t>
      </w:r>
      <w:r>
        <w:t xml:space="preserve">их основные характеристики, местоположение, реквизиты документов территориального планирования, в соответствии с которыми предусматривается размещение данных объектов, а также информация об их актуальности </w:t>
      </w:r>
      <w:r w:rsidRPr="00395B6F">
        <w:t xml:space="preserve">приведены </w:t>
      </w:r>
      <w:r w:rsidRPr="005E5177">
        <w:t xml:space="preserve">в таблице </w:t>
      </w:r>
      <w:r w:rsidR="00E21032">
        <w:rPr>
          <w:noProof/>
        </w:rPr>
        <w:t>16</w:t>
      </w:r>
      <w:r w:rsidRPr="005E5177">
        <w:t xml:space="preserve"> и носят информационный характер.</w:t>
      </w:r>
    </w:p>
    <w:p w:rsidR="005E5177" w:rsidRDefault="005E5177" w:rsidP="005E5177">
      <w:pPr>
        <w:pStyle w:val="43"/>
      </w:pPr>
      <w:r>
        <w:t xml:space="preserve">Таблица </w:t>
      </w:r>
      <w:bookmarkStart w:id="81" w:name="табл_28"/>
      <w:r w:rsidR="00E21032">
        <w:rPr>
          <w:noProof/>
        </w:rPr>
        <w:t>16</w:t>
      </w:r>
      <w:bookmarkEnd w:id="81"/>
    </w:p>
    <w:tbl>
      <w:tblPr>
        <w:tblW w:w="101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57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445"/>
        <w:gridCol w:w="1636"/>
        <w:gridCol w:w="1714"/>
        <w:gridCol w:w="1193"/>
        <w:gridCol w:w="1588"/>
        <w:gridCol w:w="1955"/>
        <w:gridCol w:w="1634"/>
      </w:tblGrid>
      <w:tr w:rsidR="00485E39" w:rsidRPr="00485E39" w:rsidTr="00722C2A">
        <w:trPr>
          <w:trHeight w:val="814"/>
        </w:trPr>
        <w:tc>
          <w:tcPr>
            <w:tcW w:w="4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0F9" w:rsidRPr="00485E39" w:rsidRDefault="006630F9" w:rsidP="005A104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5E39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6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0F9" w:rsidRPr="00485E39" w:rsidRDefault="006630F9" w:rsidP="005A1042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5E39">
              <w:rPr>
                <w:rFonts w:ascii="Times New Roman" w:hAnsi="Times New Roman"/>
                <w:b/>
                <w:sz w:val="22"/>
                <w:szCs w:val="22"/>
              </w:rPr>
              <w:t>Вид</w:t>
            </w:r>
          </w:p>
        </w:tc>
        <w:tc>
          <w:tcPr>
            <w:tcW w:w="1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0F9" w:rsidRPr="00485E39" w:rsidRDefault="006630F9" w:rsidP="005A1042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5E39">
              <w:rPr>
                <w:rFonts w:ascii="Times New Roman" w:hAnsi="Times New Roman"/>
                <w:b/>
                <w:sz w:val="22"/>
                <w:szCs w:val="22"/>
              </w:rPr>
              <w:t>Назначение и наименование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0F9" w:rsidRPr="00485E39" w:rsidRDefault="006630F9" w:rsidP="000B1368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5E39">
              <w:rPr>
                <w:rFonts w:ascii="Times New Roman" w:hAnsi="Times New Roman"/>
                <w:b/>
                <w:sz w:val="22"/>
                <w:szCs w:val="22"/>
              </w:rPr>
              <w:t xml:space="preserve">Местопо-ложение 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0F9" w:rsidRPr="00485E39" w:rsidRDefault="006630F9" w:rsidP="000B1368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5E39">
              <w:rPr>
                <w:rFonts w:ascii="Times New Roman" w:hAnsi="Times New Roman"/>
                <w:b/>
                <w:sz w:val="22"/>
                <w:szCs w:val="22"/>
              </w:rPr>
              <w:t>Основные характерис</w:t>
            </w:r>
            <w:r w:rsidR="002E01D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85E39">
              <w:rPr>
                <w:rFonts w:ascii="Times New Roman" w:hAnsi="Times New Roman"/>
                <w:b/>
                <w:sz w:val="22"/>
                <w:szCs w:val="22"/>
              </w:rPr>
              <w:t>тики</w:t>
            </w:r>
          </w:p>
        </w:tc>
        <w:tc>
          <w:tcPr>
            <w:tcW w:w="19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0F9" w:rsidRPr="00485E39" w:rsidRDefault="006630F9" w:rsidP="005A104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5E39">
              <w:rPr>
                <w:rFonts w:ascii="Times New Roman" w:hAnsi="Times New Roman"/>
                <w:b/>
                <w:sz w:val="22"/>
                <w:szCs w:val="22"/>
              </w:rPr>
              <w:t>Реквизиты документа территориального планирования</w:t>
            </w:r>
          </w:p>
        </w:tc>
        <w:tc>
          <w:tcPr>
            <w:tcW w:w="16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0F9" w:rsidRPr="00485E39" w:rsidRDefault="006630F9" w:rsidP="005A104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5E39">
              <w:rPr>
                <w:rFonts w:ascii="Times New Roman" w:hAnsi="Times New Roman"/>
                <w:b/>
                <w:sz w:val="22"/>
                <w:szCs w:val="22"/>
              </w:rPr>
              <w:t>примечание</w:t>
            </w:r>
          </w:p>
        </w:tc>
      </w:tr>
      <w:tr w:rsidR="00485E39" w:rsidRPr="00485E39" w:rsidTr="005A1042">
        <w:trPr>
          <w:trHeight w:val="268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5177" w:rsidRPr="00485E39" w:rsidRDefault="005E5177" w:rsidP="005A1042">
            <w:pPr>
              <w:numPr>
                <w:ilvl w:val="0"/>
                <w:numId w:val="1"/>
              </w:numPr>
              <w:ind w:left="-105" w:right="3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5E39">
              <w:rPr>
                <w:rFonts w:ascii="Times New Roman" w:hAnsi="Times New Roman"/>
                <w:sz w:val="22"/>
                <w:szCs w:val="22"/>
              </w:rPr>
              <w:t>ОБЪЕКТЫ МЕСТНОГО ЗНАЧЕНИЯ МУНИЦИПАЛЬНОГО РАЙОНА</w:t>
            </w:r>
          </w:p>
        </w:tc>
      </w:tr>
      <w:tr w:rsidR="00485E39" w:rsidRPr="00485E39" w:rsidTr="00722C2A">
        <w:trPr>
          <w:trHeight w:val="473"/>
        </w:trPr>
        <w:tc>
          <w:tcPr>
            <w:tcW w:w="4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4E3C" w:rsidRPr="00485E39" w:rsidRDefault="003F4E3C" w:rsidP="005A104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5E3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4E3C" w:rsidRPr="002E01D2" w:rsidRDefault="002E01D2" w:rsidP="002E01D2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Объекты образования и науки</w:t>
            </w:r>
          </w:p>
        </w:tc>
        <w:tc>
          <w:tcPr>
            <w:tcW w:w="1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4E3C" w:rsidRPr="00485E39" w:rsidRDefault="003F4E3C" w:rsidP="002E01D2">
            <w:pPr>
              <w:pStyle w:val="54"/>
              <w:numPr>
                <w:ilvl w:val="0"/>
                <w:numId w:val="1"/>
              </w:numPr>
              <w:suppressAutoHyphens w:val="0"/>
              <w:spacing w:before="60" w:after="60"/>
              <w:jc w:val="left"/>
              <w:rPr>
                <w:sz w:val="22"/>
                <w:szCs w:val="22"/>
              </w:rPr>
            </w:pPr>
            <w:r w:rsidRPr="00485E39">
              <w:rPr>
                <w:iCs/>
                <w:sz w:val="22"/>
                <w:szCs w:val="22"/>
              </w:rPr>
              <w:t>Общеобразова</w:t>
            </w:r>
            <w:r w:rsidR="002E01D2">
              <w:rPr>
                <w:iCs/>
                <w:sz w:val="22"/>
                <w:szCs w:val="22"/>
              </w:rPr>
              <w:t>-</w:t>
            </w:r>
            <w:r w:rsidRPr="00485E39">
              <w:rPr>
                <w:iCs/>
                <w:sz w:val="22"/>
                <w:szCs w:val="22"/>
              </w:rPr>
              <w:t>тельная школа с детским садом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4E3C" w:rsidRPr="00485E39" w:rsidRDefault="003F4E3C" w:rsidP="003F4E3C">
            <w:pPr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85E39">
              <w:rPr>
                <w:rFonts w:ascii="Times New Roman" w:hAnsi="Times New Roman"/>
                <w:sz w:val="22"/>
                <w:szCs w:val="22"/>
              </w:rPr>
              <w:t>д. Шордур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4E3C" w:rsidRPr="00485E39" w:rsidRDefault="003F4E3C" w:rsidP="003F4E3C">
            <w:pPr>
              <w:pStyle w:val="54"/>
              <w:numPr>
                <w:ilvl w:val="0"/>
                <w:numId w:val="1"/>
              </w:numPr>
              <w:suppressAutoHyphens w:val="0"/>
              <w:spacing w:before="60" w:after="60"/>
              <w:jc w:val="left"/>
              <w:rPr>
                <w:sz w:val="22"/>
                <w:szCs w:val="22"/>
              </w:rPr>
            </w:pPr>
            <w:r w:rsidRPr="00485E39">
              <w:rPr>
                <w:sz w:val="22"/>
                <w:szCs w:val="22"/>
              </w:rPr>
              <w:t>проектная мощность – 100 мест</w:t>
            </w:r>
          </w:p>
        </w:tc>
        <w:tc>
          <w:tcPr>
            <w:tcW w:w="19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2C2A" w:rsidRPr="00722C2A" w:rsidRDefault="00722C2A" w:rsidP="00722C2A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3085B">
              <w:rPr>
                <w:rFonts w:ascii="Times New Roman" w:hAnsi="Times New Roman"/>
                <w:sz w:val="22"/>
                <w:szCs w:val="22"/>
              </w:rPr>
              <w:t xml:space="preserve">Схема территориального планирования </w:t>
            </w:r>
            <w:r w:rsidR="00E21032" w:rsidRPr="00E21032">
              <w:rPr>
                <w:rFonts w:ascii="Times New Roman" w:hAnsi="Times New Roman"/>
                <w:sz w:val="22"/>
                <w:szCs w:val="22"/>
              </w:rPr>
              <w:t>Моркинск</w:t>
            </w:r>
            <w:r w:rsidRPr="0033085B">
              <w:rPr>
                <w:rFonts w:ascii="Times New Roman" w:hAnsi="Times New Roman"/>
                <w:sz w:val="22"/>
                <w:szCs w:val="22"/>
              </w:rPr>
              <w:t xml:space="preserve">ого муниципального района Республики </w:t>
            </w:r>
            <w:r w:rsidRPr="00722C2A">
              <w:rPr>
                <w:rFonts w:ascii="Times New Roman" w:hAnsi="Times New Roman"/>
                <w:sz w:val="22"/>
                <w:szCs w:val="22"/>
              </w:rPr>
              <w:t xml:space="preserve">Марий Эл, утвержденная </w:t>
            </w:r>
            <w:r w:rsidRPr="00722C2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Решением </w:t>
            </w:r>
            <w:r w:rsidR="00E21032" w:rsidRPr="00E21032">
              <w:rPr>
                <w:rFonts w:ascii="Times New Roman" w:hAnsi="Times New Roman"/>
                <w:sz w:val="22"/>
                <w:szCs w:val="22"/>
              </w:rPr>
              <w:t>Собрания депутатов муниципального образования «Моркинский муниципальный район» № 134 от 12.11.2011 г.</w:t>
            </w:r>
            <w:r w:rsidR="00E21032" w:rsidRPr="00E210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(в редакции Решения № 275 от 01.03.2023 г.)</w:t>
            </w:r>
          </w:p>
          <w:p w:rsidR="003F4E3C" w:rsidRPr="00485E39" w:rsidRDefault="00722C2A" w:rsidP="00722C2A">
            <w:pPr>
              <w:pStyle w:val="54"/>
              <w:numPr>
                <w:ilvl w:val="0"/>
                <w:numId w:val="1"/>
              </w:numPr>
              <w:suppressAutoHyphens w:val="0"/>
              <w:spacing w:after="60"/>
              <w:jc w:val="left"/>
              <w:rPr>
                <w:strike/>
                <w:sz w:val="22"/>
                <w:szCs w:val="22"/>
              </w:rPr>
            </w:pPr>
            <w:r w:rsidRPr="00722C2A">
              <w:rPr>
                <w:sz w:val="22"/>
                <w:szCs w:val="22"/>
              </w:rPr>
              <w:t>(далее – СТП Моркинского МР, утв. Решением № 134 от 12.11.2011 г.)</w:t>
            </w:r>
          </w:p>
        </w:tc>
        <w:tc>
          <w:tcPr>
            <w:tcW w:w="16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4E3C" w:rsidRPr="00485E39" w:rsidRDefault="00485E39" w:rsidP="005A104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85E39">
              <w:rPr>
                <w:rFonts w:ascii="Times New Roman" w:eastAsia="TimesNewRoman" w:hAnsi="Times New Roman"/>
                <w:sz w:val="22"/>
                <w:szCs w:val="22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722C2A" w:rsidRPr="00485E39" w:rsidTr="00722C2A">
        <w:trPr>
          <w:trHeight w:val="473"/>
        </w:trPr>
        <w:tc>
          <w:tcPr>
            <w:tcW w:w="4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2C2A" w:rsidRPr="00485E39" w:rsidRDefault="00722C2A" w:rsidP="005A104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5E39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6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2C2A" w:rsidRPr="00485E39" w:rsidRDefault="00722C2A" w:rsidP="002E01D2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485E39">
              <w:rPr>
                <w:rFonts w:ascii="Times New Roman" w:hAnsi="Times New Roman"/>
                <w:sz w:val="22"/>
                <w:szCs w:val="22"/>
              </w:rPr>
              <w:t>Объекты культуры и искусства</w:t>
            </w:r>
          </w:p>
          <w:p w:rsidR="00722C2A" w:rsidRPr="00485E39" w:rsidRDefault="00722C2A" w:rsidP="002E01D2">
            <w:pPr>
              <w:pStyle w:val="Default"/>
              <w:tabs>
                <w:tab w:val="num" w:pos="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2C2A" w:rsidRPr="00485E39" w:rsidRDefault="00722C2A" w:rsidP="002E01D2">
            <w:pPr>
              <w:numPr>
                <w:ilvl w:val="0"/>
                <w:numId w:val="1"/>
              </w:num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85E39">
              <w:rPr>
                <w:rFonts w:ascii="Times New Roman" w:hAnsi="Times New Roman"/>
                <w:iCs/>
                <w:sz w:val="22"/>
                <w:szCs w:val="22"/>
              </w:rPr>
              <w:t>Сельский дом культуры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2C2A" w:rsidRPr="00485E39" w:rsidRDefault="00722C2A" w:rsidP="003F4E3C">
            <w:pPr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85E39">
              <w:rPr>
                <w:rFonts w:ascii="Times New Roman" w:hAnsi="Times New Roman"/>
                <w:sz w:val="22"/>
                <w:szCs w:val="22"/>
              </w:rPr>
              <w:t>д. Семисола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2C2A" w:rsidRPr="00485E39" w:rsidRDefault="00722C2A" w:rsidP="003F4E3C">
            <w:pPr>
              <w:pStyle w:val="54"/>
              <w:numPr>
                <w:ilvl w:val="0"/>
                <w:numId w:val="1"/>
              </w:numPr>
              <w:suppressAutoHyphens w:val="0"/>
              <w:spacing w:before="60" w:after="60"/>
              <w:jc w:val="left"/>
              <w:rPr>
                <w:sz w:val="22"/>
                <w:szCs w:val="22"/>
              </w:rPr>
            </w:pPr>
            <w:r w:rsidRPr="00485E39">
              <w:rPr>
                <w:sz w:val="22"/>
                <w:szCs w:val="22"/>
              </w:rPr>
              <w:t>проектная мощность – 100 мест</w:t>
            </w:r>
          </w:p>
        </w:tc>
        <w:tc>
          <w:tcPr>
            <w:tcW w:w="19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2C2A" w:rsidRPr="0033085B" w:rsidRDefault="00722C2A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3085B">
              <w:rPr>
                <w:rFonts w:ascii="Times New Roman" w:hAnsi="Times New Roman"/>
                <w:sz w:val="22"/>
                <w:szCs w:val="22"/>
              </w:rPr>
              <w:t>СТП Моркинского МР, утв. Решением № 134 от 12.11.2011 г.</w:t>
            </w:r>
          </w:p>
        </w:tc>
        <w:tc>
          <w:tcPr>
            <w:tcW w:w="16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2C2A" w:rsidRPr="00485E39" w:rsidRDefault="00722C2A" w:rsidP="005A104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85E39">
              <w:rPr>
                <w:rFonts w:ascii="Times New Roman" w:eastAsia="TimesNewRoman" w:hAnsi="Times New Roman"/>
                <w:sz w:val="22"/>
                <w:szCs w:val="22"/>
              </w:rPr>
              <w:t>Размещение объекта предусмотрено генеральным планом</w:t>
            </w:r>
          </w:p>
        </w:tc>
      </w:tr>
      <w:tr w:rsidR="00722C2A" w:rsidRPr="00485E39" w:rsidTr="00722C2A">
        <w:trPr>
          <w:trHeight w:val="473"/>
        </w:trPr>
        <w:tc>
          <w:tcPr>
            <w:tcW w:w="4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2C2A" w:rsidRPr="00485E39" w:rsidRDefault="00722C2A" w:rsidP="005A104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5E3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2C2A" w:rsidRPr="00485E39" w:rsidRDefault="00722C2A" w:rsidP="002E01D2">
            <w:pPr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85E39">
              <w:rPr>
                <w:rFonts w:ascii="Times New Roman" w:hAnsi="Times New Roman"/>
                <w:sz w:val="22"/>
                <w:szCs w:val="22"/>
              </w:rPr>
              <w:t>Объекты физической культуры и массового спорта</w:t>
            </w:r>
          </w:p>
        </w:tc>
        <w:tc>
          <w:tcPr>
            <w:tcW w:w="1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2C2A" w:rsidRPr="00485E39" w:rsidRDefault="00722C2A" w:rsidP="003F4E3C">
            <w:pPr>
              <w:pStyle w:val="54"/>
              <w:numPr>
                <w:ilvl w:val="0"/>
                <w:numId w:val="1"/>
              </w:numPr>
              <w:suppressAutoHyphens w:val="0"/>
              <w:spacing w:before="60" w:after="60"/>
              <w:jc w:val="lef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Спортивная площадка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2C2A" w:rsidRPr="00485E39" w:rsidRDefault="00722C2A" w:rsidP="003F4E3C">
            <w:pPr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85E39">
              <w:rPr>
                <w:rFonts w:ascii="Times New Roman" w:hAnsi="Times New Roman"/>
                <w:sz w:val="22"/>
                <w:szCs w:val="22"/>
              </w:rPr>
              <w:t>д. Шордур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2C2A" w:rsidRPr="00485E39" w:rsidRDefault="00722C2A" w:rsidP="003F4E3C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485E39">
              <w:rPr>
                <w:sz w:val="22"/>
                <w:szCs w:val="22"/>
              </w:rPr>
              <w:t xml:space="preserve">– </w:t>
            </w:r>
          </w:p>
          <w:p w:rsidR="00722C2A" w:rsidRPr="00485E39" w:rsidRDefault="00722C2A" w:rsidP="003F4E3C">
            <w:pPr>
              <w:pStyle w:val="54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485E39">
              <w:rPr>
                <w:sz w:val="22"/>
                <w:szCs w:val="22"/>
              </w:rPr>
              <w:t>проектная мощность – 100 мест</w:t>
            </w:r>
          </w:p>
        </w:tc>
        <w:tc>
          <w:tcPr>
            <w:tcW w:w="19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2C2A" w:rsidRPr="0033085B" w:rsidRDefault="00722C2A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3085B">
              <w:rPr>
                <w:rFonts w:ascii="Times New Roman" w:hAnsi="Times New Roman"/>
                <w:sz w:val="22"/>
                <w:szCs w:val="22"/>
              </w:rPr>
              <w:t>СТП Моркинского МР, утв. Решением № 134 от 12.11.2011 г.</w:t>
            </w:r>
          </w:p>
        </w:tc>
        <w:tc>
          <w:tcPr>
            <w:tcW w:w="16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2C2A" w:rsidRPr="00485E39" w:rsidRDefault="00722C2A" w:rsidP="005A104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85E39">
              <w:rPr>
                <w:rFonts w:ascii="Times New Roman" w:eastAsia="TimesNewRoman" w:hAnsi="Times New Roman"/>
                <w:sz w:val="22"/>
                <w:szCs w:val="22"/>
              </w:rPr>
              <w:t>Размещение объекта предусмотрено генеральным планом</w:t>
            </w:r>
          </w:p>
        </w:tc>
      </w:tr>
      <w:tr w:rsidR="00722C2A" w:rsidRPr="00485E39" w:rsidTr="00722C2A">
        <w:trPr>
          <w:trHeight w:val="473"/>
        </w:trPr>
        <w:tc>
          <w:tcPr>
            <w:tcW w:w="4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2C2A" w:rsidRPr="00485E39" w:rsidRDefault="00722C2A" w:rsidP="005A104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5E3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2C2A" w:rsidRPr="00485E39" w:rsidRDefault="00722C2A" w:rsidP="002E01D2">
            <w:pPr>
              <w:pStyle w:val="34"/>
              <w:ind w:firstLine="0"/>
              <w:jc w:val="left"/>
              <w:rPr>
                <w:sz w:val="22"/>
                <w:szCs w:val="22"/>
              </w:rPr>
            </w:pPr>
            <w:r w:rsidRPr="00485E39">
              <w:rPr>
                <w:sz w:val="22"/>
                <w:szCs w:val="22"/>
              </w:rPr>
              <w:t>Автомобильные дороги</w:t>
            </w:r>
          </w:p>
        </w:tc>
        <w:tc>
          <w:tcPr>
            <w:tcW w:w="1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2C2A" w:rsidRPr="00485E39" w:rsidRDefault="00722C2A" w:rsidP="003F4E3C">
            <w:pPr>
              <w:pStyle w:val="54"/>
              <w:numPr>
                <w:ilvl w:val="0"/>
                <w:numId w:val="1"/>
              </w:numPr>
              <w:suppressAutoHyphens w:val="0"/>
              <w:spacing w:before="60" w:after="60"/>
              <w:jc w:val="left"/>
              <w:rPr>
                <w:sz w:val="22"/>
                <w:szCs w:val="22"/>
              </w:rPr>
            </w:pPr>
            <w:r w:rsidRPr="00485E39">
              <w:rPr>
                <w:sz w:val="22"/>
                <w:szCs w:val="22"/>
              </w:rPr>
              <w:t>Автомобильная дорога «Алмаметьево – Малые Морки»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2C2A" w:rsidRPr="00485E39" w:rsidRDefault="00722C2A" w:rsidP="003F4E3C">
            <w:pPr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85E39">
              <w:rPr>
                <w:rFonts w:ascii="Times New Roman" w:hAnsi="Times New Roman"/>
                <w:sz w:val="22"/>
                <w:szCs w:val="22"/>
              </w:rPr>
              <w:t>территория поселения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2C2A" w:rsidRPr="00485E39" w:rsidRDefault="00722C2A" w:rsidP="003F4E3C">
            <w:pPr>
              <w:pStyle w:val="54"/>
              <w:numPr>
                <w:ilvl w:val="0"/>
                <w:numId w:val="1"/>
              </w:numPr>
              <w:suppressAutoHyphens w:val="0"/>
              <w:spacing w:before="60" w:after="60"/>
              <w:jc w:val="left"/>
              <w:rPr>
                <w:sz w:val="22"/>
                <w:szCs w:val="22"/>
              </w:rPr>
            </w:pPr>
            <w:r w:rsidRPr="00485E39">
              <w:rPr>
                <w:sz w:val="22"/>
                <w:szCs w:val="22"/>
              </w:rPr>
              <w:t>протяженность – 4 км</w:t>
            </w:r>
          </w:p>
        </w:tc>
        <w:tc>
          <w:tcPr>
            <w:tcW w:w="19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2C2A" w:rsidRPr="0033085B" w:rsidRDefault="00722C2A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3085B">
              <w:rPr>
                <w:rFonts w:ascii="Times New Roman" w:hAnsi="Times New Roman"/>
                <w:sz w:val="22"/>
                <w:szCs w:val="22"/>
              </w:rPr>
              <w:t>СТП Моркинского МР, утв. Решением № 134 от 12.11.2011 г.</w:t>
            </w:r>
          </w:p>
        </w:tc>
        <w:tc>
          <w:tcPr>
            <w:tcW w:w="16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2C2A" w:rsidRPr="00485E39" w:rsidRDefault="00722C2A" w:rsidP="005A104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85E39">
              <w:rPr>
                <w:rFonts w:ascii="Times New Roman" w:eastAsia="TimesNewRoman" w:hAnsi="Times New Roman"/>
                <w:sz w:val="22"/>
                <w:szCs w:val="22"/>
              </w:rPr>
              <w:t>Размещение объекта предусмотрено генеральным планом</w:t>
            </w:r>
          </w:p>
        </w:tc>
      </w:tr>
      <w:tr w:rsidR="00722C2A" w:rsidRPr="00485E39" w:rsidTr="00722C2A">
        <w:trPr>
          <w:trHeight w:val="473"/>
        </w:trPr>
        <w:tc>
          <w:tcPr>
            <w:tcW w:w="4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2C2A" w:rsidRPr="00485E39" w:rsidRDefault="00722C2A" w:rsidP="005A104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5E3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2C2A" w:rsidRPr="00485E39" w:rsidRDefault="00722C2A" w:rsidP="002E01D2">
            <w:pPr>
              <w:pStyle w:val="34"/>
              <w:ind w:firstLine="0"/>
              <w:rPr>
                <w:sz w:val="22"/>
                <w:szCs w:val="22"/>
              </w:rPr>
            </w:pPr>
            <w:r w:rsidRPr="00485E39">
              <w:rPr>
                <w:sz w:val="22"/>
                <w:szCs w:val="22"/>
              </w:rPr>
              <w:t>Автомобильные дороги</w:t>
            </w:r>
          </w:p>
        </w:tc>
        <w:tc>
          <w:tcPr>
            <w:tcW w:w="1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2C2A" w:rsidRPr="00485E39" w:rsidRDefault="00722C2A" w:rsidP="003F4E3C">
            <w:pPr>
              <w:pStyle w:val="54"/>
              <w:numPr>
                <w:ilvl w:val="0"/>
                <w:numId w:val="1"/>
              </w:numPr>
              <w:suppressAutoHyphens w:val="0"/>
              <w:spacing w:before="60" w:after="60"/>
              <w:jc w:val="left"/>
              <w:rPr>
                <w:sz w:val="22"/>
                <w:szCs w:val="22"/>
              </w:rPr>
            </w:pPr>
            <w:r w:rsidRPr="00485E39">
              <w:rPr>
                <w:sz w:val="22"/>
                <w:szCs w:val="22"/>
              </w:rPr>
              <w:t>Автомобильная дорога «Шордур – Малый Шоръял»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2C2A" w:rsidRPr="00485E39" w:rsidRDefault="00722C2A" w:rsidP="003F4E3C">
            <w:pPr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85E39">
              <w:rPr>
                <w:rFonts w:ascii="Times New Roman" w:hAnsi="Times New Roman"/>
                <w:sz w:val="22"/>
                <w:szCs w:val="22"/>
              </w:rPr>
              <w:t>территория поселения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2C2A" w:rsidRPr="00485E39" w:rsidRDefault="00722C2A" w:rsidP="003F4E3C">
            <w:pPr>
              <w:pStyle w:val="54"/>
              <w:numPr>
                <w:ilvl w:val="0"/>
                <w:numId w:val="1"/>
              </w:numPr>
              <w:suppressAutoHyphens w:val="0"/>
              <w:spacing w:before="60" w:after="60"/>
              <w:jc w:val="left"/>
              <w:rPr>
                <w:sz w:val="22"/>
                <w:szCs w:val="22"/>
              </w:rPr>
            </w:pPr>
            <w:r w:rsidRPr="00485E39">
              <w:rPr>
                <w:sz w:val="22"/>
                <w:szCs w:val="22"/>
              </w:rPr>
              <w:t>протяженность – 2,7 км</w:t>
            </w:r>
          </w:p>
        </w:tc>
        <w:tc>
          <w:tcPr>
            <w:tcW w:w="19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2C2A" w:rsidRPr="0033085B" w:rsidRDefault="00722C2A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3085B">
              <w:rPr>
                <w:rFonts w:ascii="Times New Roman" w:hAnsi="Times New Roman"/>
                <w:sz w:val="22"/>
                <w:szCs w:val="22"/>
              </w:rPr>
              <w:t>СТП Моркинского МР, утв. Решением № 134 от 12.11.2011 г.</w:t>
            </w:r>
          </w:p>
        </w:tc>
        <w:tc>
          <w:tcPr>
            <w:tcW w:w="16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2C2A" w:rsidRPr="00485E39" w:rsidRDefault="00722C2A" w:rsidP="005A104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85E39">
              <w:rPr>
                <w:rFonts w:ascii="Times New Roman" w:eastAsia="TimesNewRoman" w:hAnsi="Times New Roman"/>
                <w:sz w:val="22"/>
                <w:szCs w:val="22"/>
              </w:rPr>
              <w:t>Размещение объекта предусмотрено генеральным планом</w:t>
            </w:r>
          </w:p>
        </w:tc>
      </w:tr>
      <w:tr w:rsidR="00722C2A" w:rsidRPr="00485E39" w:rsidTr="00722C2A">
        <w:trPr>
          <w:trHeight w:val="473"/>
        </w:trPr>
        <w:tc>
          <w:tcPr>
            <w:tcW w:w="4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2C2A" w:rsidRPr="00485E39" w:rsidRDefault="00722C2A" w:rsidP="005A104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5E3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2C2A" w:rsidRPr="00485E39" w:rsidRDefault="00722C2A" w:rsidP="002E01D2">
            <w:pPr>
              <w:pStyle w:val="34"/>
              <w:ind w:firstLine="0"/>
              <w:rPr>
                <w:sz w:val="22"/>
                <w:szCs w:val="22"/>
              </w:rPr>
            </w:pPr>
            <w:r w:rsidRPr="00485E39">
              <w:rPr>
                <w:sz w:val="22"/>
                <w:szCs w:val="22"/>
              </w:rPr>
              <w:t>Автомобильные дороги</w:t>
            </w:r>
          </w:p>
        </w:tc>
        <w:tc>
          <w:tcPr>
            <w:tcW w:w="1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2C2A" w:rsidRPr="00485E39" w:rsidRDefault="00722C2A" w:rsidP="003F4E3C">
            <w:pPr>
              <w:pStyle w:val="54"/>
              <w:numPr>
                <w:ilvl w:val="0"/>
                <w:numId w:val="1"/>
              </w:numPr>
              <w:suppressAutoHyphens w:val="0"/>
              <w:spacing w:before="60" w:after="60"/>
              <w:jc w:val="left"/>
              <w:rPr>
                <w:sz w:val="22"/>
                <w:szCs w:val="22"/>
              </w:rPr>
            </w:pPr>
            <w:r w:rsidRPr="00485E39">
              <w:rPr>
                <w:sz w:val="22"/>
                <w:szCs w:val="22"/>
              </w:rPr>
              <w:t>Автомобильная дорога «Ядыксола – Чукша»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2C2A" w:rsidRPr="00485E39" w:rsidRDefault="00722C2A" w:rsidP="003F4E3C">
            <w:pPr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85E39">
              <w:rPr>
                <w:rFonts w:ascii="Times New Roman" w:hAnsi="Times New Roman"/>
                <w:sz w:val="22"/>
                <w:szCs w:val="22"/>
              </w:rPr>
              <w:t>территория поселения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2C2A" w:rsidRPr="00485E39" w:rsidRDefault="00722C2A" w:rsidP="003F4E3C">
            <w:pPr>
              <w:pStyle w:val="54"/>
              <w:numPr>
                <w:ilvl w:val="0"/>
                <w:numId w:val="1"/>
              </w:numPr>
              <w:suppressAutoHyphens w:val="0"/>
              <w:spacing w:before="60" w:after="60"/>
              <w:jc w:val="left"/>
              <w:rPr>
                <w:sz w:val="22"/>
                <w:szCs w:val="22"/>
              </w:rPr>
            </w:pPr>
            <w:r w:rsidRPr="00485E39">
              <w:rPr>
                <w:sz w:val="22"/>
                <w:szCs w:val="22"/>
              </w:rPr>
              <w:t>протяженность – 2,5 км</w:t>
            </w:r>
          </w:p>
        </w:tc>
        <w:tc>
          <w:tcPr>
            <w:tcW w:w="19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2C2A" w:rsidRPr="0033085B" w:rsidRDefault="00722C2A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3085B">
              <w:rPr>
                <w:rFonts w:ascii="Times New Roman" w:hAnsi="Times New Roman"/>
                <w:sz w:val="22"/>
                <w:szCs w:val="22"/>
              </w:rPr>
              <w:t>СТП Моркинского МР, утв. Решением № 134 от 12.11.2011 г.</w:t>
            </w:r>
          </w:p>
        </w:tc>
        <w:tc>
          <w:tcPr>
            <w:tcW w:w="16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2C2A" w:rsidRPr="00485E39" w:rsidRDefault="00722C2A" w:rsidP="005A104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85E39">
              <w:rPr>
                <w:rFonts w:ascii="Times New Roman" w:eastAsia="TimesNewRoman" w:hAnsi="Times New Roman"/>
                <w:sz w:val="22"/>
                <w:szCs w:val="22"/>
              </w:rPr>
              <w:t>Размещение объекта предусмотрено генеральным планом</w:t>
            </w:r>
          </w:p>
        </w:tc>
      </w:tr>
      <w:tr w:rsidR="00722C2A" w:rsidRPr="00485E39" w:rsidTr="00722C2A">
        <w:trPr>
          <w:trHeight w:val="473"/>
        </w:trPr>
        <w:tc>
          <w:tcPr>
            <w:tcW w:w="4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2C2A" w:rsidRPr="00485E39" w:rsidRDefault="00722C2A" w:rsidP="005A104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5E3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2C2A" w:rsidRPr="00485E39" w:rsidRDefault="00722C2A" w:rsidP="002E01D2">
            <w:pPr>
              <w:pStyle w:val="34"/>
              <w:ind w:firstLine="0"/>
              <w:rPr>
                <w:sz w:val="22"/>
                <w:szCs w:val="22"/>
              </w:rPr>
            </w:pPr>
            <w:r w:rsidRPr="00485E39">
              <w:rPr>
                <w:sz w:val="22"/>
                <w:szCs w:val="22"/>
              </w:rPr>
              <w:t>Автомобильные дороги</w:t>
            </w:r>
          </w:p>
        </w:tc>
        <w:tc>
          <w:tcPr>
            <w:tcW w:w="1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2C2A" w:rsidRPr="00485E39" w:rsidRDefault="00722C2A" w:rsidP="003F4E3C">
            <w:pPr>
              <w:pStyle w:val="54"/>
              <w:numPr>
                <w:ilvl w:val="0"/>
                <w:numId w:val="1"/>
              </w:numPr>
              <w:suppressAutoHyphens w:val="0"/>
              <w:spacing w:before="60" w:after="60"/>
              <w:jc w:val="left"/>
              <w:rPr>
                <w:sz w:val="22"/>
                <w:szCs w:val="22"/>
              </w:rPr>
            </w:pPr>
            <w:r w:rsidRPr="00485E39">
              <w:rPr>
                <w:sz w:val="22"/>
                <w:szCs w:val="22"/>
              </w:rPr>
              <w:t>Автомобильная дорога «Большой Шоръял – Сердеж»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2C2A" w:rsidRPr="00485E39" w:rsidRDefault="00722C2A" w:rsidP="003F4E3C">
            <w:pPr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85E39">
              <w:rPr>
                <w:rFonts w:ascii="Times New Roman" w:hAnsi="Times New Roman"/>
                <w:sz w:val="22"/>
                <w:szCs w:val="22"/>
              </w:rPr>
              <w:t>территория поселения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2C2A" w:rsidRPr="00485E39" w:rsidRDefault="00722C2A" w:rsidP="003F4E3C">
            <w:pPr>
              <w:pStyle w:val="54"/>
              <w:numPr>
                <w:ilvl w:val="0"/>
                <w:numId w:val="1"/>
              </w:numPr>
              <w:suppressAutoHyphens w:val="0"/>
              <w:spacing w:before="60" w:after="60"/>
              <w:jc w:val="left"/>
              <w:rPr>
                <w:sz w:val="22"/>
                <w:szCs w:val="22"/>
              </w:rPr>
            </w:pPr>
            <w:r w:rsidRPr="00485E39">
              <w:rPr>
                <w:sz w:val="22"/>
                <w:szCs w:val="22"/>
              </w:rPr>
              <w:t>протяженность – 1,5 км</w:t>
            </w:r>
          </w:p>
        </w:tc>
        <w:tc>
          <w:tcPr>
            <w:tcW w:w="19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2C2A" w:rsidRPr="0033085B" w:rsidRDefault="00722C2A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3085B">
              <w:rPr>
                <w:rFonts w:ascii="Times New Roman" w:hAnsi="Times New Roman"/>
                <w:sz w:val="22"/>
                <w:szCs w:val="22"/>
              </w:rPr>
              <w:t>СТП Моркинского МР, утв. Решением № 134 от 12.11.2011 г.</w:t>
            </w:r>
          </w:p>
        </w:tc>
        <w:tc>
          <w:tcPr>
            <w:tcW w:w="16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2C2A" w:rsidRPr="00485E39" w:rsidRDefault="00722C2A" w:rsidP="005A104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85E39">
              <w:rPr>
                <w:rFonts w:ascii="Times New Roman" w:eastAsia="TimesNewRoman" w:hAnsi="Times New Roman"/>
                <w:sz w:val="22"/>
                <w:szCs w:val="22"/>
              </w:rPr>
              <w:t>Размещение объекта предусмотрено генеральным планом</w:t>
            </w:r>
          </w:p>
        </w:tc>
      </w:tr>
    </w:tbl>
    <w:p w:rsidR="005E5177" w:rsidRDefault="005E5177" w:rsidP="005E5177">
      <w:pPr>
        <w:pStyle w:val="34"/>
      </w:pPr>
    </w:p>
    <w:p w:rsidR="000A3656" w:rsidRDefault="000A3656" w:rsidP="000A3656">
      <w:pPr>
        <w:pStyle w:val="34"/>
      </w:pPr>
      <w:r w:rsidRPr="00152446">
        <w:t>Характеристики зон с особыми условиями использования территории, установление которых требуется в связи с размещением объектов, актуальных для настоящего генерального плана, приведены в разделе 3.</w:t>
      </w:r>
      <w:r w:rsidRPr="00152446">
        <w:rPr>
          <w:rStyle w:val="42"/>
        </w:rPr>
        <w:t>15 «Зоны с особыми условиями использования территории» части 3 «Обоснование выбранного варианта размещения объектов местного значения поселения на основе анализа использования территорий поселения,  возможных направлений развития этих территорий и прогнозируемых ограничений их использования, определяемых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деятельности» настоящего тома.</w:t>
      </w:r>
    </w:p>
    <w:p w:rsidR="0040346B" w:rsidRPr="0040346B" w:rsidRDefault="00EA5F19" w:rsidP="0040346B">
      <w:pPr>
        <w:pStyle w:val="17"/>
      </w:pPr>
      <w:bookmarkStart w:id="82" w:name="_Toc146110060"/>
      <w:r>
        <w:lastRenderedPageBreak/>
        <w:t>7</w:t>
      </w:r>
      <w:r w:rsidR="0040346B" w:rsidRPr="0040346B">
        <w:t>. ПЕРЕЧЕНЬ И ХАРАКТЕРИСТИКА ОСНОВНЫХ ФАКТОРОВ РИСКА ВОЗНИКНОВЕНИЯ ЧРЕЗВЫЧАЙНЫХ СИТУАЦИЙ ПРИРОДНОГО И ТЕХНОГЕННОГО ХАРАКТЕРА</w:t>
      </w:r>
      <w:bookmarkEnd w:id="82"/>
    </w:p>
    <w:p w:rsidR="0040346B" w:rsidRPr="000A3656" w:rsidRDefault="00EA5F19" w:rsidP="0040346B">
      <w:pPr>
        <w:pStyle w:val="28"/>
      </w:pPr>
      <w:bookmarkStart w:id="83" w:name="_Toc146110061"/>
      <w:r w:rsidRPr="000A3656">
        <w:t>7</w:t>
      </w:r>
      <w:r w:rsidR="0040346B" w:rsidRPr="000A3656">
        <w:t>.1. Перечень возможных источников чрезвычайных ситуаций природного характера, которые могут оказывать воздействие на территорию поселения</w:t>
      </w:r>
      <w:bookmarkEnd w:id="83"/>
    </w:p>
    <w:p w:rsidR="0040346B" w:rsidRPr="000A3656" w:rsidRDefault="0040346B" w:rsidP="0040346B">
      <w:pPr>
        <w:pStyle w:val="41"/>
      </w:pPr>
    </w:p>
    <w:p w:rsidR="0040346B" w:rsidRPr="000A3656" w:rsidRDefault="0040346B" w:rsidP="0040346B">
      <w:pPr>
        <w:pStyle w:val="41"/>
        <w:rPr>
          <w:b/>
          <w:i/>
        </w:rPr>
      </w:pPr>
      <w:r w:rsidRPr="000A3656">
        <w:rPr>
          <w:b/>
          <w:i/>
        </w:rPr>
        <w:t>Опасные геологические процессы</w:t>
      </w:r>
    </w:p>
    <w:p w:rsidR="0040346B" w:rsidRPr="000A3656" w:rsidRDefault="0040346B" w:rsidP="0040346B">
      <w:pPr>
        <w:pStyle w:val="41"/>
        <w:rPr>
          <w:u w:val="single"/>
        </w:rPr>
      </w:pPr>
      <w:r w:rsidRPr="000A3656">
        <w:rPr>
          <w:u w:val="single"/>
        </w:rPr>
        <w:t>1. Оползни</w:t>
      </w:r>
    </w:p>
    <w:p w:rsidR="0040346B" w:rsidRPr="000A3656" w:rsidRDefault="0040346B" w:rsidP="0040346B">
      <w:pPr>
        <w:pStyle w:val="41"/>
      </w:pPr>
      <w:r w:rsidRPr="000A3656">
        <w:t>Поражающие факторы – смещение (движение) горных пород, подмыв склона, переувлажнение, сейсмические толчки, механическое давление смещенных масс, удар.</w:t>
      </w:r>
    </w:p>
    <w:p w:rsidR="0040346B" w:rsidRPr="000A3656" w:rsidRDefault="0040346B" w:rsidP="0040346B">
      <w:pPr>
        <w:pStyle w:val="41"/>
      </w:pPr>
      <w:r w:rsidRPr="000A3656">
        <w:t>Последствия – незначительные повреждения сооружений, редкие разрушения инженерных коммуникаций.</w:t>
      </w:r>
    </w:p>
    <w:p w:rsidR="0040346B" w:rsidRPr="000A3656" w:rsidRDefault="0040346B" w:rsidP="0040346B">
      <w:pPr>
        <w:pStyle w:val="41"/>
      </w:pPr>
      <w:r w:rsidRPr="000A3656">
        <w:t>Меры по снижению риска – организация стока поверхностных вод в зоне оползней и прилегающих к ней территорий,  дренирование подземных вод, уменьшение внешних нагрузок, ограждение откосов и защита их от подмыва и размыва, строительство подпорных стенок, организация зеленых насаждений по верху откоса.</w:t>
      </w:r>
    </w:p>
    <w:p w:rsidR="0040346B" w:rsidRPr="000A3656" w:rsidRDefault="0040346B" w:rsidP="0040346B">
      <w:pPr>
        <w:pStyle w:val="41"/>
      </w:pPr>
      <w:r w:rsidRPr="000A3656">
        <w:t xml:space="preserve">Возможное возникновение оползней на территории </w:t>
      </w:r>
      <w:r w:rsidR="00E21032" w:rsidRPr="00E21032">
        <w:rPr>
          <w:rStyle w:val="42"/>
        </w:rPr>
        <w:t>Семисолинск</w:t>
      </w:r>
      <w:r w:rsidRPr="000A3656">
        <w:t xml:space="preserve">ого сельского поселения приурочено к склонам долины р. </w:t>
      </w:r>
      <w:r w:rsidR="000A3656" w:rsidRPr="000A3656">
        <w:t>Ировка</w:t>
      </w:r>
      <w:r w:rsidRPr="000A3656">
        <w:t xml:space="preserve">. </w:t>
      </w:r>
    </w:p>
    <w:p w:rsidR="0040346B" w:rsidRDefault="0040346B" w:rsidP="0040346B">
      <w:pPr>
        <w:pStyle w:val="41"/>
      </w:pPr>
      <w:r w:rsidRPr="000A3656">
        <w:t>Согласно СНиП 22-01-95 «Геофизика опасных природных воздействий» категория опасности возникновения оползней на территории поселения оценивается как «умеренно опасная».</w:t>
      </w:r>
    </w:p>
    <w:p w:rsidR="0040346B" w:rsidRDefault="0040346B" w:rsidP="0040346B">
      <w:pPr>
        <w:pStyle w:val="41"/>
      </w:pPr>
    </w:p>
    <w:p w:rsidR="0040346B" w:rsidRPr="00F90DE2" w:rsidRDefault="0040346B" w:rsidP="0040346B">
      <w:pPr>
        <w:pStyle w:val="41"/>
        <w:rPr>
          <w:u w:val="single"/>
        </w:rPr>
      </w:pPr>
      <w:r w:rsidRPr="00F90DE2">
        <w:rPr>
          <w:u w:val="single"/>
        </w:rPr>
        <w:t>2. Землетрясения</w:t>
      </w:r>
    </w:p>
    <w:p w:rsidR="0040346B" w:rsidRPr="00395B6F" w:rsidRDefault="0040346B" w:rsidP="0040346B">
      <w:pPr>
        <w:pStyle w:val="41"/>
      </w:pPr>
      <w:r w:rsidRPr="00395B6F">
        <w:t xml:space="preserve">Поражающие факторы – </w:t>
      </w:r>
      <w:r>
        <w:t>внезапные смещения и разрывы в земной коре, обрушение подземных карстовых пустот.</w:t>
      </w:r>
    </w:p>
    <w:p w:rsidR="0040346B" w:rsidRDefault="0040346B" w:rsidP="0040346B">
      <w:pPr>
        <w:pStyle w:val="41"/>
      </w:pPr>
      <w:r w:rsidRPr="00395B6F">
        <w:t>Последствия –</w:t>
      </w:r>
      <w:r>
        <w:t xml:space="preserve"> разрушения зданий и сооружений, разжижение и оседание грунтов, возникновение оползней, разрушение плотин и возникновение цунами.</w:t>
      </w:r>
    </w:p>
    <w:p w:rsidR="0040346B" w:rsidRPr="000A3656" w:rsidRDefault="0040346B" w:rsidP="0040346B">
      <w:pPr>
        <w:pStyle w:val="41"/>
      </w:pPr>
      <w:r w:rsidRPr="00395B6F">
        <w:t>Меры по снижению риска –</w:t>
      </w:r>
      <w:r>
        <w:t xml:space="preserve"> ограничение строительства на подверженных землетрясениям территориях, укрепление сооружений, проведен</w:t>
      </w:r>
      <w:r w:rsidRPr="000A3656">
        <w:t>ие сейсмического мониторинга.</w:t>
      </w:r>
    </w:p>
    <w:p w:rsidR="0040346B" w:rsidRPr="000A3656" w:rsidRDefault="0040346B" w:rsidP="0040346B">
      <w:pPr>
        <w:pStyle w:val="41"/>
      </w:pPr>
      <w:r w:rsidRPr="000A3656">
        <w:t xml:space="preserve">Согласно картам сейсмического районирования территории Российской Федерации и </w:t>
      </w:r>
      <w:r w:rsidR="006630F9" w:rsidRPr="000A3656">
        <w:t>СП 14.13330.2018</w:t>
      </w:r>
      <w:r w:rsidRPr="000A3656">
        <w:t xml:space="preserve"> «Строительство в сейсмических районах» территория </w:t>
      </w:r>
      <w:r w:rsidR="00E21032" w:rsidRPr="00E21032">
        <w:rPr>
          <w:rStyle w:val="42"/>
        </w:rPr>
        <w:t>Семисолинск</w:t>
      </w:r>
      <w:r w:rsidRPr="000A3656">
        <w:t xml:space="preserve">ого сельского поселения относится к </w:t>
      </w:r>
      <w:r w:rsidR="000A3656" w:rsidRPr="000A3656">
        <w:t>6</w:t>
      </w:r>
      <w:r w:rsidRPr="000A3656">
        <w:t>-балльной зоне (карта В).</w:t>
      </w:r>
    </w:p>
    <w:p w:rsidR="0040346B" w:rsidRPr="000A3656" w:rsidRDefault="0040346B" w:rsidP="0040346B">
      <w:pPr>
        <w:pStyle w:val="41"/>
      </w:pPr>
      <w:r w:rsidRPr="000A3656">
        <w:t>Согласно СНиП 22-01-95 «Геофизика опасных природных воздействий» категория опасности возникновения землетрясений на территории поселения оценивается как «опасная</w:t>
      </w:r>
      <w:r w:rsidR="00722C2A">
        <w:t>»</w:t>
      </w:r>
      <w:r w:rsidRPr="000A3656">
        <w:t>.</w:t>
      </w:r>
    </w:p>
    <w:p w:rsidR="0040346B" w:rsidRDefault="0040346B" w:rsidP="0040346B">
      <w:pPr>
        <w:pStyle w:val="41"/>
      </w:pPr>
    </w:p>
    <w:p w:rsidR="0040346B" w:rsidRPr="00F90DE2" w:rsidRDefault="0040346B" w:rsidP="0040346B">
      <w:pPr>
        <w:pStyle w:val="41"/>
        <w:rPr>
          <w:u w:val="single"/>
        </w:rPr>
      </w:pPr>
      <w:r w:rsidRPr="00F90DE2">
        <w:rPr>
          <w:u w:val="single"/>
        </w:rPr>
        <w:t>3. Абразия, переработка берегов водохранилищ</w:t>
      </w:r>
    </w:p>
    <w:p w:rsidR="0040346B" w:rsidRDefault="0040346B" w:rsidP="0040346B">
      <w:pPr>
        <w:pStyle w:val="41"/>
      </w:pPr>
      <w:r w:rsidRPr="00395B6F">
        <w:t>Поражающие факторы –</w:t>
      </w:r>
      <w:r>
        <w:t xml:space="preserve"> удары волн и прибоя о берега водных объектов, выветривание, размывание грунтов.</w:t>
      </w:r>
    </w:p>
    <w:p w:rsidR="0040346B" w:rsidRDefault="0040346B" w:rsidP="0040346B">
      <w:pPr>
        <w:pStyle w:val="41"/>
      </w:pPr>
      <w:r w:rsidRPr="00395B6F">
        <w:t>Последствия</w:t>
      </w:r>
      <w:r>
        <w:t xml:space="preserve"> – размыв берегов, необратимое изъятие из сельскохозяйственного землепользования прибрежных территорий, разрушения зданий и сооружений.</w:t>
      </w:r>
    </w:p>
    <w:p w:rsidR="0040346B" w:rsidRPr="000A3656" w:rsidRDefault="0040346B" w:rsidP="0040346B">
      <w:pPr>
        <w:pStyle w:val="41"/>
      </w:pPr>
      <w:r w:rsidRPr="00395B6F">
        <w:t>Меры по снижению риска –</w:t>
      </w:r>
      <w:r>
        <w:t xml:space="preserve"> строительство защитных сооружений (волнобойных стенок, бунов, волноломов), закрепление участков берегов железобетонными плитами и тюфяками, обвалование, намыв отмелей и уполаживание подводного склона, организация влаголюбивых зелены</w:t>
      </w:r>
      <w:r w:rsidRPr="000A3656">
        <w:t>х насаждений в прибрежной зоне.</w:t>
      </w:r>
    </w:p>
    <w:p w:rsidR="0040346B" w:rsidRPr="000A3656" w:rsidRDefault="0040346B" w:rsidP="0040346B">
      <w:pPr>
        <w:pStyle w:val="41"/>
      </w:pPr>
      <w:r w:rsidRPr="000A3656">
        <w:t xml:space="preserve">Для территории </w:t>
      </w:r>
      <w:r w:rsidR="00E21032" w:rsidRPr="00E21032">
        <w:rPr>
          <w:rStyle w:val="42"/>
        </w:rPr>
        <w:t>Семисолинск</w:t>
      </w:r>
      <w:r w:rsidRPr="000A3656">
        <w:t>ого сельского поселения наличие риска возникновения абразии и переработки берегов водохранилищ не характерно.</w:t>
      </w:r>
    </w:p>
    <w:p w:rsidR="0040346B" w:rsidRDefault="0040346B" w:rsidP="0040346B">
      <w:pPr>
        <w:pStyle w:val="41"/>
      </w:pPr>
    </w:p>
    <w:p w:rsidR="0040346B" w:rsidRPr="00F90DE2" w:rsidRDefault="0040346B" w:rsidP="0040346B">
      <w:pPr>
        <w:pStyle w:val="41"/>
        <w:rPr>
          <w:u w:val="single"/>
        </w:rPr>
      </w:pPr>
      <w:r w:rsidRPr="00F90DE2">
        <w:rPr>
          <w:u w:val="single"/>
        </w:rPr>
        <w:t>4. Карст</w:t>
      </w:r>
    </w:p>
    <w:p w:rsidR="0040346B" w:rsidRDefault="0040346B" w:rsidP="0040346B">
      <w:pPr>
        <w:pStyle w:val="41"/>
      </w:pPr>
      <w:r w:rsidRPr="00395B6F">
        <w:t>Поражающие факторы</w:t>
      </w:r>
      <w:r>
        <w:t xml:space="preserve"> – растворение горных пород, разрушение структуры пород, перемещение (вымывание) частиц породы, деформация земной поверхности.</w:t>
      </w:r>
    </w:p>
    <w:p w:rsidR="0040346B" w:rsidRPr="005B61DF" w:rsidRDefault="0040346B" w:rsidP="0040346B">
      <w:pPr>
        <w:pStyle w:val="41"/>
      </w:pPr>
      <w:r w:rsidRPr="005B61DF">
        <w:t>Последствия – деформация промышленных и гражданских сооружений, перерывы в работе промышленных объектов, временный выход территории из эксплуатации.</w:t>
      </w:r>
    </w:p>
    <w:p w:rsidR="0040346B" w:rsidRPr="000A3656" w:rsidRDefault="0040346B" w:rsidP="0040346B">
      <w:pPr>
        <w:pStyle w:val="41"/>
      </w:pPr>
      <w:r w:rsidRPr="005B61DF">
        <w:lastRenderedPageBreak/>
        <w:t>Меры п</w:t>
      </w:r>
      <w:r w:rsidRPr="000A3656">
        <w:t>о снижению риска – организация стока поверхностных вод, дренирование подземных вод, уменьшение внешних нагрузок, защита оснований зданий и сооружений.</w:t>
      </w:r>
    </w:p>
    <w:p w:rsidR="00722C2A" w:rsidRPr="00722C2A" w:rsidRDefault="00722C2A" w:rsidP="00722C2A">
      <w:pPr>
        <w:pStyle w:val="41"/>
      </w:pPr>
      <w:r w:rsidRPr="00722C2A">
        <w:t xml:space="preserve">Согласно материалам Схемы территориального планирования </w:t>
      </w:r>
      <w:r w:rsidR="00E21032" w:rsidRPr="00E21032">
        <w:t>Моркинск</w:t>
      </w:r>
      <w:r w:rsidRPr="00722C2A">
        <w:t>ого</w:t>
      </w:r>
      <w:r w:rsidRPr="00722C2A">
        <w:rPr>
          <w:rStyle w:val="aff6"/>
        </w:rPr>
        <w:t xml:space="preserve"> муниципального района</w:t>
      </w:r>
      <w:r w:rsidRPr="00722C2A">
        <w:t xml:space="preserve">  возникновение карстовых проявлений на территории </w:t>
      </w:r>
      <w:r w:rsidR="00E21032" w:rsidRPr="00E21032">
        <w:rPr>
          <w:rStyle w:val="42"/>
        </w:rPr>
        <w:t>Семисолинск</w:t>
      </w:r>
      <w:r w:rsidRPr="00722C2A">
        <w:t xml:space="preserve">ого сельского поселения характерно для </w:t>
      </w:r>
      <w:r w:rsidRPr="00722C2A">
        <w:t>юго-западной</w:t>
      </w:r>
      <w:r w:rsidRPr="00722C2A">
        <w:t xml:space="preserve"> части.</w:t>
      </w:r>
    </w:p>
    <w:p w:rsidR="00722C2A" w:rsidRPr="00722C2A" w:rsidRDefault="00722C2A" w:rsidP="00722C2A">
      <w:pPr>
        <w:pStyle w:val="41"/>
      </w:pPr>
      <w:r w:rsidRPr="00722C2A">
        <w:t>Согласно СНиП 22-01-95 «Геофизика опасных природных воздействий» категория опасности возникновения карста на территории поселения оценивается как «умеренно опасная»</w:t>
      </w:r>
      <w:r w:rsidRPr="00722C2A">
        <w:t>.</w:t>
      </w:r>
    </w:p>
    <w:p w:rsidR="0040346B" w:rsidRDefault="0040346B" w:rsidP="0040346B">
      <w:pPr>
        <w:pStyle w:val="41"/>
      </w:pPr>
    </w:p>
    <w:p w:rsidR="0040346B" w:rsidRPr="00F90DE2" w:rsidRDefault="0040346B" w:rsidP="0040346B">
      <w:pPr>
        <w:pStyle w:val="41"/>
        <w:rPr>
          <w:u w:val="single"/>
        </w:rPr>
      </w:pPr>
      <w:r w:rsidRPr="00F90DE2">
        <w:rPr>
          <w:u w:val="single"/>
        </w:rPr>
        <w:t>5. Суффозия</w:t>
      </w:r>
    </w:p>
    <w:p w:rsidR="0040346B" w:rsidRDefault="0040346B" w:rsidP="0040346B">
      <w:pPr>
        <w:pStyle w:val="41"/>
      </w:pPr>
      <w:r w:rsidRPr="00547378">
        <w:t>Поражающие факторы –</w:t>
      </w:r>
      <w:r>
        <w:t xml:space="preserve"> проседание вышележащих грунтов, смещение горных пород,</w:t>
      </w:r>
      <w:r w:rsidRPr="00547378">
        <w:t xml:space="preserve"> </w:t>
      </w:r>
      <w:r>
        <w:t>деформация земной поверхности.</w:t>
      </w:r>
    </w:p>
    <w:p w:rsidR="0040346B" w:rsidRPr="003617CE" w:rsidRDefault="0040346B" w:rsidP="0040346B">
      <w:pPr>
        <w:pStyle w:val="41"/>
        <w:rPr>
          <w:highlight w:val="yellow"/>
        </w:rPr>
      </w:pPr>
      <w:r w:rsidRPr="006B04E2">
        <w:t xml:space="preserve">Последствия – ослабление оснований сооружений и их деформация и разрушение, </w:t>
      </w:r>
      <w:r w:rsidRPr="005B61DF">
        <w:t>перерывы в работе промышленных объектов, временный выход территории из эксплуатации.</w:t>
      </w:r>
    </w:p>
    <w:p w:rsidR="0040346B" w:rsidRPr="000A3656" w:rsidRDefault="0040346B" w:rsidP="0040346B">
      <w:pPr>
        <w:pStyle w:val="41"/>
      </w:pPr>
      <w:r w:rsidRPr="00491FDF">
        <w:t xml:space="preserve">Меры </w:t>
      </w:r>
      <w:r w:rsidRPr="000A3656">
        <w:t>по снижению риска – организация стока поверхностных вод, дренирование подземных вод, сооружение противофильтрационных защитных завес, уничтожение полостей силикатизацией, цементацией и пр.</w:t>
      </w:r>
    </w:p>
    <w:p w:rsidR="0040346B" w:rsidRPr="000A3656" w:rsidRDefault="0040346B" w:rsidP="0040346B">
      <w:pPr>
        <w:pStyle w:val="41"/>
      </w:pPr>
      <w:r w:rsidRPr="000A3656">
        <w:t xml:space="preserve">Согласно материалам Схемы территориального планирования </w:t>
      </w:r>
      <w:r w:rsidR="00E21032">
        <w:rPr>
          <w:color w:val="000000"/>
        </w:rPr>
        <w:t>Моркинск</w:t>
      </w:r>
      <w:r w:rsidRPr="000A3656">
        <w:t>ого</w:t>
      </w:r>
      <w:r w:rsidRPr="000A3656">
        <w:rPr>
          <w:rStyle w:val="aff6"/>
        </w:rPr>
        <w:t xml:space="preserve"> муниципального района</w:t>
      </w:r>
      <w:r w:rsidRPr="000A3656">
        <w:t xml:space="preserve">  возможное возникновение суффозии на территории </w:t>
      </w:r>
      <w:r w:rsidR="00E21032" w:rsidRPr="00E21032">
        <w:rPr>
          <w:rStyle w:val="42"/>
        </w:rPr>
        <w:t>Семисолинск</w:t>
      </w:r>
      <w:r w:rsidRPr="000A3656">
        <w:t xml:space="preserve">ого сельского поселения характерно для </w:t>
      </w:r>
      <w:r w:rsidR="000A3656" w:rsidRPr="000A3656">
        <w:t>юго-западной</w:t>
      </w:r>
      <w:r w:rsidRPr="000A3656">
        <w:t xml:space="preserve"> част</w:t>
      </w:r>
      <w:r w:rsidR="000A3656" w:rsidRPr="000A3656">
        <w:t>ей</w:t>
      </w:r>
      <w:r w:rsidRPr="000A3656">
        <w:t>.</w:t>
      </w:r>
    </w:p>
    <w:p w:rsidR="0040346B" w:rsidRPr="000A3656" w:rsidRDefault="0040346B" w:rsidP="0040346B">
      <w:pPr>
        <w:pStyle w:val="41"/>
      </w:pPr>
      <w:r w:rsidRPr="000A3656">
        <w:t>Согласно СНиП 22-01-95 «Геофизика опасных природных воздействий» категория опасности возникновения суффозии на территории поселения оценивается как «умеренно опасная»</w:t>
      </w:r>
      <w:r w:rsidRPr="000A3656">
        <w:rPr>
          <w:color w:val="FF0000"/>
        </w:rPr>
        <w:t>.</w:t>
      </w:r>
    </w:p>
    <w:p w:rsidR="0040346B" w:rsidRPr="000A3656" w:rsidRDefault="0040346B" w:rsidP="0040346B">
      <w:pPr>
        <w:pStyle w:val="41"/>
      </w:pPr>
    </w:p>
    <w:p w:rsidR="0040346B" w:rsidRPr="00F90DE2" w:rsidRDefault="0040346B" w:rsidP="0040346B">
      <w:pPr>
        <w:pStyle w:val="41"/>
        <w:rPr>
          <w:u w:val="single"/>
        </w:rPr>
      </w:pPr>
      <w:r w:rsidRPr="000A3656">
        <w:rPr>
          <w:u w:val="single"/>
        </w:rPr>
        <w:t>6. Просадочность лессовых пород</w:t>
      </w:r>
    </w:p>
    <w:p w:rsidR="0040346B" w:rsidRDefault="0040346B" w:rsidP="0040346B">
      <w:pPr>
        <w:pStyle w:val="41"/>
      </w:pPr>
      <w:r w:rsidRPr="00395B6F">
        <w:t>Поражающие факторы</w:t>
      </w:r>
      <w:r>
        <w:t xml:space="preserve"> – деформация земной поверхности, деформация грунтов.</w:t>
      </w:r>
    </w:p>
    <w:p w:rsidR="0040346B" w:rsidRPr="003617CE" w:rsidRDefault="0040346B" w:rsidP="0040346B">
      <w:pPr>
        <w:pStyle w:val="41"/>
        <w:rPr>
          <w:highlight w:val="yellow"/>
        </w:rPr>
      </w:pPr>
      <w:r w:rsidRPr="0051276E">
        <w:t xml:space="preserve">Последствия – </w:t>
      </w:r>
      <w:r w:rsidRPr="006B04E2">
        <w:t>ослабление оснований сооружений и их деформация и разрушение</w:t>
      </w:r>
      <w:r>
        <w:t>,</w:t>
      </w:r>
      <w:r w:rsidRPr="005B61DF">
        <w:t xml:space="preserve"> перерывы в работе промышленных объектов, временный выход территории из эксплуатации.</w:t>
      </w:r>
    </w:p>
    <w:p w:rsidR="0040346B" w:rsidRPr="00056FA9" w:rsidRDefault="0040346B" w:rsidP="0040346B">
      <w:pPr>
        <w:pStyle w:val="41"/>
      </w:pPr>
      <w:r w:rsidRPr="009A0469">
        <w:t xml:space="preserve">Меры по </w:t>
      </w:r>
      <w:r w:rsidRPr="00056FA9">
        <w:t xml:space="preserve">снижению риска – организация стока поверхностных вод; дренирование подземных вод; устранение просадочных свойств грунтов путем трамбования, вибрации, замачивания; силикатизация, пропитка цементным раствором; конструктивное усиление зданий. </w:t>
      </w:r>
    </w:p>
    <w:p w:rsidR="0040346B" w:rsidRDefault="0040346B" w:rsidP="0040346B">
      <w:pPr>
        <w:pStyle w:val="41"/>
      </w:pPr>
      <w:r w:rsidRPr="00056FA9">
        <w:t>Согласно СНиП 22-01-95 «Геофизика опасных природных воздействий» категория опасности возникновения просадочности лессовых пород на территории поселения оценивается как «умеренно опасная».</w:t>
      </w:r>
    </w:p>
    <w:p w:rsidR="0040346B" w:rsidRDefault="0040346B" w:rsidP="0040346B">
      <w:pPr>
        <w:pStyle w:val="41"/>
      </w:pPr>
    </w:p>
    <w:p w:rsidR="0040346B" w:rsidRPr="00F90DE2" w:rsidRDefault="0040346B" w:rsidP="0040346B">
      <w:pPr>
        <w:pStyle w:val="41"/>
        <w:rPr>
          <w:u w:val="single"/>
        </w:rPr>
      </w:pPr>
      <w:r w:rsidRPr="00F90DE2">
        <w:rPr>
          <w:u w:val="single"/>
        </w:rPr>
        <w:t>7. Эрозия плоскостная и овражная</w:t>
      </w:r>
    </w:p>
    <w:p w:rsidR="0040346B" w:rsidRDefault="0040346B" w:rsidP="0040346B">
      <w:pPr>
        <w:pStyle w:val="41"/>
      </w:pPr>
      <w:r w:rsidRPr="00C0137C">
        <w:t>Поражающие факторы –</w:t>
      </w:r>
      <w:r>
        <w:t xml:space="preserve"> размывание грунтов, </w:t>
      </w:r>
      <w:r w:rsidRPr="009A0469">
        <w:t>образование промоин и оврагов</w:t>
      </w:r>
      <w:r>
        <w:t>.</w:t>
      </w:r>
    </w:p>
    <w:p w:rsidR="0040346B" w:rsidRPr="003617CE" w:rsidRDefault="0040346B" w:rsidP="0040346B">
      <w:pPr>
        <w:pStyle w:val="41"/>
        <w:rPr>
          <w:highlight w:val="yellow"/>
        </w:rPr>
      </w:pPr>
      <w:r w:rsidRPr="009A0469">
        <w:t>Последствия – уничтожение плодородного слоя почвы</w:t>
      </w:r>
      <w:r>
        <w:t>;</w:t>
      </w:r>
      <w:r w:rsidRPr="009A0469">
        <w:t xml:space="preserve"> </w:t>
      </w:r>
      <w:r>
        <w:t>заиление рек и водоемов; заиление оросительных и дренажных систем; разрушение зданий и сооружений; размыв дорог.</w:t>
      </w:r>
    </w:p>
    <w:p w:rsidR="0040346B" w:rsidRPr="00056FA9" w:rsidRDefault="0040346B" w:rsidP="0040346B">
      <w:pPr>
        <w:pStyle w:val="41"/>
      </w:pPr>
      <w:r w:rsidRPr="00056FA9">
        <w:t>Меры по снижению риска – организация стока поверхностных вод, создание защитных лесополос, укрепление склонов оврагов растительностью, замыв и засыпка оврагов.</w:t>
      </w:r>
    </w:p>
    <w:p w:rsidR="0040346B" w:rsidRPr="00056FA9" w:rsidRDefault="0040346B" w:rsidP="0040346B">
      <w:pPr>
        <w:pStyle w:val="41"/>
      </w:pPr>
      <w:r w:rsidRPr="00056FA9">
        <w:t>Возникновение эрозионных процессов на территории</w:t>
      </w:r>
      <w:r w:rsidRPr="00056FA9">
        <w:rPr>
          <w:color w:val="FF0000"/>
        </w:rPr>
        <w:t xml:space="preserve"> </w:t>
      </w:r>
      <w:r w:rsidR="00E21032" w:rsidRPr="00E21032">
        <w:rPr>
          <w:rStyle w:val="42"/>
        </w:rPr>
        <w:t>Семисолинск</w:t>
      </w:r>
      <w:r w:rsidRPr="00056FA9">
        <w:t>ого сельского поселения приурочено к территориям сельскохозяйственных угодий.</w:t>
      </w:r>
    </w:p>
    <w:p w:rsidR="0040346B" w:rsidRDefault="0040346B" w:rsidP="0040346B">
      <w:pPr>
        <w:pStyle w:val="41"/>
      </w:pPr>
      <w:r w:rsidRPr="00056FA9">
        <w:t>Согласно СНиП 22-01-95 «Геофизика опасных природных воздействий» категория опасности возникновения плоскостной и овражной эрозии на территории поселения оценивается как «умеренно опасная».</w:t>
      </w:r>
    </w:p>
    <w:p w:rsidR="0040346B" w:rsidRDefault="0040346B" w:rsidP="0040346B">
      <w:pPr>
        <w:pStyle w:val="41"/>
      </w:pPr>
    </w:p>
    <w:p w:rsidR="0040346B" w:rsidRPr="00F90DE2" w:rsidRDefault="0040346B" w:rsidP="0040346B">
      <w:pPr>
        <w:pStyle w:val="41"/>
        <w:rPr>
          <w:u w:val="single"/>
        </w:rPr>
      </w:pPr>
      <w:r w:rsidRPr="00F90DE2">
        <w:rPr>
          <w:u w:val="single"/>
        </w:rPr>
        <w:t>8. Пучение</w:t>
      </w:r>
    </w:p>
    <w:p w:rsidR="0040346B" w:rsidRPr="00AB7F46" w:rsidRDefault="0040346B" w:rsidP="0040346B">
      <w:pPr>
        <w:pStyle w:val="41"/>
      </w:pPr>
      <w:r w:rsidRPr="00AB7F46">
        <w:t>Поражающие факторы – льдообразование, механические изменения объема грунта.</w:t>
      </w:r>
    </w:p>
    <w:p w:rsidR="0040346B" w:rsidRPr="00AB7F46" w:rsidRDefault="0040346B" w:rsidP="0040346B">
      <w:pPr>
        <w:pStyle w:val="41"/>
      </w:pPr>
      <w:r w:rsidRPr="00AB7F46">
        <w:t>Последствия – повреждение оснований зданий и сооружений, разрушение инженерных коммуникаций.</w:t>
      </w:r>
    </w:p>
    <w:p w:rsidR="0040346B" w:rsidRPr="00AB7F46" w:rsidRDefault="0040346B" w:rsidP="0040346B">
      <w:pPr>
        <w:pStyle w:val="41"/>
      </w:pPr>
      <w:r w:rsidRPr="00AB7F46">
        <w:t>Меры по снижению риска – заглубление оснований зданий и сооружений ниже глубины промерзания грунта, организация стока поверхностных вод, применение защитных устройств (подложек, решеток) при строительстве дорог.</w:t>
      </w:r>
    </w:p>
    <w:p w:rsidR="0040346B" w:rsidRPr="00AB7F46" w:rsidRDefault="0040346B" w:rsidP="0040346B">
      <w:pPr>
        <w:pStyle w:val="41"/>
      </w:pPr>
      <w:r w:rsidRPr="00AB7F46">
        <w:lastRenderedPageBreak/>
        <w:t>Согласно СНиП 22-01-95 «Геофизика опасных природных воздействий» категория опасности возникновения пучения на территории поселения оценивается как «умеренно опасная».</w:t>
      </w:r>
    </w:p>
    <w:p w:rsidR="0040346B" w:rsidRPr="00AB7F46" w:rsidRDefault="0040346B" w:rsidP="0040346B">
      <w:pPr>
        <w:pStyle w:val="41"/>
      </w:pPr>
    </w:p>
    <w:p w:rsidR="0040346B" w:rsidRPr="003B0834" w:rsidRDefault="0040346B" w:rsidP="0040346B">
      <w:pPr>
        <w:pStyle w:val="41"/>
        <w:rPr>
          <w:b/>
          <w:i/>
        </w:rPr>
      </w:pPr>
      <w:r w:rsidRPr="003B0834">
        <w:rPr>
          <w:b/>
          <w:i/>
        </w:rPr>
        <w:t>Опасные гидрологические явления и процессы</w:t>
      </w:r>
    </w:p>
    <w:p w:rsidR="0040346B" w:rsidRPr="00F90DE2" w:rsidRDefault="0040346B" w:rsidP="0040346B">
      <w:pPr>
        <w:pStyle w:val="41"/>
        <w:rPr>
          <w:u w:val="single"/>
        </w:rPr>
      </w:pPr>
      <w:r w:rsidRPr="00F90DE2">
        <w:rPr>
          <w:u w:val="single"/>
        </w:rPr>
        <w:t>1. Подтопление</w:t>
      </w:r>
    </w:p>
    <w:p w:rsidR="0040346B" w:rsidRPr="00AB7F46" w:rsidRDefault="0040346B" w:rsidP="0040346B">
      <w:pPr>
        <w:pStyle w:val="41"/>
      </w:pPr>
      <w:r w:rsidRPr="00AB7F46">
        <w:t>Поражающие факторы – повышение уровня грунтовых вод, гидродинамическое давление потока грунтовых вод, загрязнение (засоление) почв и грунтов, коррозия подземных металлических конструкций.</w:t>
      </w:r>
    </w:p>
    <w:p w:rsidR="0040346B" w:rsidRPr="00491FDF" w:rsidRDefault="0040346B" w:rsidP="0040346B">
      <w:pPr>
        <w:pStyle w:val="41"/>
      </w:pPr>
      <w:r w:rsidRPr="00AB7F46">
        <w:t>Последствия – затопление подвалов зданий и подземных коммуникаций, аварии на инженерных коммуникациях,</w:t>
      </w:r>
      <w:r w:rsidRPr="00491FDF">
        <w:t xml:space="preserve"> просадка и набухание частей зданий и сооружений, оползни.</w:t>
      </w:r>
    </w:p>
    <w:p w:rsidR="0040346B" w:rsidRPr="00056FA9" w:rsidRDefault="0040346B" w:rsidP="0040346B">
      <w:pPr>
        <w:pStyle w:val="41"/>
      </w:pPr>
      <w:r w:rsidRPr="00056FA9">
        <w:t>Меры по снижению риска – организация стока поверхностных вод, дренирование подземных вод.</w:t>
      </w:r>
    </w:p>
    <w:p w:rsidR="0040346B" w:rsidRPr="00056FA9" w:rsidRDefault="0040346B" w:rsidP="0040346B">
      <w:pPr>
        <w:pStyle w:val="41"/>
      </w:pPr>
      <w:r w:rsidRPr="00056FA9">
        <w:t xml:space="preserve">Для территории </w:t>
      </w:r>
      <w:r w:rsidR="00E21032" w:rsidRPr="00E21032">
        <w:rPr>
          <w:rStyle w:val="42"/>
        </w:rPr>
        <w:t>Семисолинск</w:t>
      </w:r>
      <w:r w:rsidRPr="00056FA9">
        <w:t>ого сельского поселения наличие риска возникновения подтопления не характерно.</w:t>
      </w:r>
    </w:p>
    <w:p w:rsidR="0040346B" w:rsidRDefault="0040346B" w:rsidP="0040346B">
      <w:pPr>
        <w:pStyle w:val="41"/>
      </w:pPr>
    </w:p>
    <w:p w:rsidR="0040346B" w:rsidRPr="00F90DE2" w:rsidRDefault="0040346B" w:rsidP="0040346B">
      <w:pPr>
        <w:pStyle w:val="41"/>
        <w:rPr>
          <w:u w:val="single"/>
        </w:rPr>
      </w:pPr>
      <w:r w:rsidRPr="00F90DE2">
        <w:rPr>
          <w:u w:val="single"/>
        </w:rPr>
        <w:t>2. Наводнения (затопление)</w:t>
      </w:r>
    </w:p>
    <w:p w:rsidR="0040346B" w:rsidRPr="00AB7F46" w:rsidRDefault="0040346B" w:rsidP="0040346B">
      <w:pPr>
        <w:pStyle w:val="41"/>
      </w:pPr>
      <w:r w:rsidRPr="00AB7F46">
        <w:t xml:space="preserve">Поражающие факторы – поток (течение) воды, загрязнение гидросферы, почв, грунтов. </w:t>
      </w:r>
    </w:p>
    <w:p w:rsidR="0040346B" w:rsidRPr="005B61DF" w:rsidRDefault="0040346B" w:rsidP="0040346B">
      <w:pPr>
        <w:pStyle w:val="41"/>
      </w:pPr>
      <w:r w:rsidRPr="00AB7F46">
        <w:t>Последствия – подтопления, затопления</w:t>
      </w:r>
      <w:r w:rsidRPr="005B61DF">
        <w:t>, размыв почвы, возникновение текучего состояния почвы, разрушение построек, затруднения в работе транспорта и проведении наружных работ, аварии на инженерных коммуникациях, дорожно-транспортные происшествия.</w:t>
      </w:r>
    </w:p>
    <w:p w:rsidR="0040346B" w:rsidRPr="00C70C83" w:rsidRDefault="0040346B" w:rsidP="0040346B">
      <w:pPr>
        <w:pStyle w:val="41"/>
      </w:pPr>
      <w:r w:rsidRPr="005B61DF">
        <w:t xml:space="preserve">Меры по снижению риска – организация инженерной защиты территорий, зданий и сооружений; размещение объектов вне территорий, подверженных действию гидродинамических факторов; недопущение размещения потенциальных источников загрязнения на территориях, подверженных подтоплению и затоплению; устройство защитных гидротехнических сооружений по </w:t>
      </w:r>
      <w:r w:rsidRPr="00C70C83">
        <w:t>берегам водотоков и водоемов.</w:t>
      </w:r>
    </w:p>
    <w:p w:rsidR="0040346B" w:rsidRPr="00C70C83" w:rsidRDefault="0040346B" w:rsidP="0040346B">
      <w:pPr>
        <w:pStyle w:val="41"/>
      </w:pPr>
      <w:r w:rsidRPr="00C70C83">
        <w:t xml:space="preserve">Для территории </w:t>
      </w:r>
      <w:r w:rsidR="00E21032" w:rsidRPr="00E21032">
        <w:rPr>
          <w:rStyle w:val="42"/>
        </w:rPr>
        <w:t>Семисолинск</w:t>
      </w:r>
      <w:r w:rsidRPr="00C70C83">
        <w:t>ого сельского поселения наличие риска возникновения наводнений не характерно.</w:t>
      </w:r>
    </w:p>
    <w:p w:rsidR="0040346B" w:rsidRPr="00C70C83" w:rsidRDefault="0040346B" w:rsidP="0040346B">
      <w:pPr>
        <w:pStyle w:val="41"/>
        <w:rPr>
          <w:color w:val="FF0000"/>
        </w:rPr>
      </w:pPr>
    </w:p>
    <w:p w:rsidR="0040346B" w:rsidRPr="00C70C83" w:rsidRDefault="0040346B" w:rsidP="0040346B">
      <w:pPr>
        <w:pStyle w:val="41"/>
        <w:rPr>
          <w:u w:val="single"/>
        </w:rPr>
      </w:pPr>
      <w:r w:rsidRPr="00C70C83">
        <w:rPr>
          <w:u w:val="single"/>
        </w:rPr>
        <w:t>3. Эрозия речная</w:t>
      </w:r>
    </w:p>
    <w:p w:rsidR="0040346B" w:rsidRPr="00C70C83" w:rsidRDefault="0040346B" w:rsidP="0040346B">
      <w:pPr>
        <w:pStyle w:val="41"/>
      </w:pPr>
      <w:r w:rsidRPr="00C70C83">
        <w:t>Поражающие факторы – гидродинамическое давление потока воды, деформация речного русла.</w:t>
      </w:r>
    </w:p>
    <w:p w:rsidR="0040346B" w:rsidRPr="00C70C83" w:rsidRDefault="0040346B" w:rsidP="0040346B">
      <w:pPr>
        <w:pStyle w:val="41"/>
      </w:pPr>
      <w:r w:rsidRPr="00C70C83">
        <w:t>Последствия – разрушение дорог, коммунальных систем, зданий и сооружений; необратимое изъятие из сельскохозяйственного землепользования прибрежных территорий; потеря леса.</w:t>
      </w:r>
    </w:p>
    <w:p w:rsidR="0040346B" w:rsidRPr="00C70C83" w:rsidRDefault="0040346B" w:rsidP="0040346B">
      <w:pPr>
        <w:pStyle w:val="41"/>
      </w:pPr>
      <w:r w:rsidRPr="00C70C83">
        <w:t>Меры по снижению риска – строительство берегоукрепительных сооружений, организация регуляционных мероприятий на реках (организация русла реки), уменьшение продольных уклонов дна реки с помощью системы барражей, организация влаголюбивых зеленых насаждений в прибрежной зоне.</w:t>
      </w:r>
    </w:p>
    <w:p w:rsidR="0040346B" w:rsidRPr="00C70C83" w:rsidRDefault="0040346B" w:rsidP="0040346B">
      <w:pPr>
        <w:pStyle w:val="41"/>
      </w:pPr>
      <w:r w:rsidRPr="00C70C83">
        <w:t>Возникновение речной эрозии на территории</w:t>
      </w:r>
      <w:r w:rsidRPr="00C70C83">
        <w:rPr>
          <w:color w:val="FF0000"/>
        </w:rPr>
        <w:t xml:space="preserve"> </w:t>
      </w:r>
      <w:r w:rsidR="00E21032" w:rsidRPr="00E21032">
        <w:rPr>
          <w:rStyle w:val="42"/>
        </w:rPr>
        <w:t>Семисолинск</w:t>
      </w:r>
      <w:r w:rsidRPr="00C70C83">
        <w:t>ого сельского поселения приурочено к водотокам и их долинам.</w:t>
      </w:r>
    </w:p>
    <w:p w:rsidR="0040346B" w:rsidRDefault="0040346B" w:rsidP="0040346B">
      <w:pPr>
        <w:pStyle w:val="41"/>
      </w:pPr>
      <w:r w:rsidRPr="00C70C83">
        <w:t>Согласно СНиП 22-01-95 «Геофизика опасных природных воздействий» категория опасности возникновения речной эрозии на территории поселения оценивается как «умеренно опасная».</w:t>
      </w:r>
    </w:p>
    <w:p w:rsidR="0040346B" w:rsidRDefault="0040346B" w:rsidP="0040346B">
      <w:pPr>
        <w:pStyle w:val="41"/>
      </w:pPr>
    </w:p>
    <w:p w:rsidR="0040346B" w:rsidRPr="003B0834" w:rsidRDefault="0040346B" w:rsidP="0040346B">
      <w:pPr>
        <w:pStyle w:val="41"/>
        <w:rPr>
          <w:b/>
          <w:i/>
        </w:rPr>
      </w:pPr>
      <w:r w:rsidRPr="003B0834">
        <w:rPr>
          <w:b/>
          <w:i/>
        </w:rPr>
        <w:t>Опасные метеорологические явления и процессы</w:t>
      </w:r>
    </w:p>
    <w:p w:rsidR="0040346B" w:rsidRPr="00F90DE2" w:rsidRDefault="0040346B" w:rsidP="0040346B">
      <w:pPr>
        <w:pStyle w:val="41"/>
        <w:rPr>
          <w:u w:val="single"/>
        </w:rPr>
      </w:pPr>
      <w:r w:rsidRPr="00F90DE2">
        <w:rPr>
          <w:u w:val="single"/>
        </w:rPr>
        <w:t>1. Сильный ветер, ураганы, смерчи</w:t>
      </w:r>
    </w:p>
    <w:p w:rsidR="0040346B" w:rsidRDefault="0040346B" w:rsidP="0040346B">
      <w:pPr>
        <w:pStyle w:val="41"/>
      </w:pPr>
      <w:r w:rsidRPr="00AB7F46">
        <w:t>Поражающие факторы – ветровой поток, ветровая нагрузка, аэродинамическое давление, сильное разряжение воздуха.</w:t>
      </w:r>
    </w:p>
    <w:p w:rsidR="0040346B" w:rsidRPr="00C1178A" w:rsidRDefault="0040346B" w:rsidP="0040346B">
      <w:pPr>
        <w:pStyle w:val="41"/>
      </w:pPr>
      <w:r w:rsidRPr="00C1178A">
        <w:t>Последствия – повреждение либо разрушение зданий и сооружений, затруднения в работе транспорта и проведении наружных работ, аварии на инженерных коммуникациях, до</w:t>
      </w:r>
      <w:r>
        <w:t xml:space="preserve">рожно-транспортные происшествия, </w:t>
      </w:r>
      <w:r w:rsidRPr="0073115A">
        <w:t>угроза жизни и здоровью населения</w:t>
      </w:r>
      <w:r>
        <w:t>.</w:t>
      </w:r>
    </w:p>
    <w:p w:rsidR="0040346B" w:rsidRPr="00C1178A" w:rsidRDefault="0040346B" w:rsidP="0040346B">
      <w:pPr>
        <w:pStyle w:val="41"/>
      </w:pPr>
      <w:r w:rsidRPr="00C1178A">
        <w:t xml:space="preserve">Меры по снижению риска – ограничение размещения опасных производств, демонтаж устаревших или непрочных зданий и сооружений, вырубка поврежденных и старых деревьев, </w:t>
      </w:r>
      <w:r w:rsidRPr="00C1178A">
        <w:lastRenderedPageBreak/>
        <w:t>своевременное прогнозирование и принятие мер по предупреждению населения и подготовке персонала спасательных служб к действиям в условиях чрезвычайной ситуации.</w:t>
      </w:r>
    </w:p>
    <w:p w:rsidR="0040346B" w:rsidRDefault="0040346B" w:rsidP="0040346B">
      <w:pPr>
        <w:pStyle w:val="41"/>
      </w:pPr>
      <w:r w:rsidRPr="00C1178A">
        <w:t>Согласно СНиП 22-01-95 «Геофизика опасных природных воздействий» категория опасности возникновения ураганов и смерчей на территории поселения оценивается как «умеренно опасная».</w:t>
      </w:r>
    </w:p>
    <w:p w:rsidR="0040346B" w:rsidRDefault="0040346B" w:rsidP="0040346B">
      <w:pPr>
        <w:pStyle w:val="41"/>
        <w:rPr>
          <w:highlight w:val="yellow"/>
        </w:rPr>
      </w:pPr>
    </w:p>
    <w:p w:rsidR="0040346B" w:rsidRPr="00F90DE2" w:rsidRDefault="0040346B" w:rsidP="0040346B">
      <w:pPr>
        <w:pStyle w:val="41"/>
        <w:rPr>
          <w:u w:val="single"/>
        </w:rPr>
      </w:pPr>
      <w:r w:rsidRPr="00F90DE2">
        <w:rPr>
          <w:u w:val="single"/>
        </w:rPr>
        <w:t>2. Сильные осадки</w:t>
      </w:r>
    </w:p>
    <w:p w:rsidR="0040346B" w:rsidRPr="00AB7F46" w:rsidRDefault="0040346B" w:rsidP="0040346B">
      <w:pPr>
        <w:pStyle w:val="41"/>
      </w:pPr>
      <w:r w:rsidRPr="00AB7F46">
        <w:t>Поражающие факторы – поток (течение) воды, затопление территории, снеговая нагрузка, ветровая нагрузка, снежные заносы, гололедная нагрузка, удар.</w:t>
      </w:r>
    </w:p>
    <w:p w:rsidR="0040346B" w:rsidRPr="00AB7F46" w:rsidRDefault="0040346B" w:rsidP="0040346B">
      <w:pPr>
        <w:pStyle w:val="41"/>
      </w:pPr>
      <w:r w:rsidRPr="00AB7F46">
        <w:t>Последствия – наводнения, повреждение либо разрушение зданий и сооружений, затруднения в работе транспорта и проведении наружных работ, аварии на инженерных коммуникациях, дорожно-транспортные происшествия, угроза жизни и здоровью населения.</w:t>
      </w:r>
    </w:p>
    <w:p w:rsidR="0040346B" w:rsidRPr="00AB7F46" w:rsidRDefault="0040346B" w:rsidP="0040346B">
      <w:pPr>
        <w:pStyle w:val="41"/>
      </w:pPr>
      <w:r w:rsidRPr="00AB7F46">
        <w:t>Меры по снижению риска – организация инженерной защиты территорий, зданий и сооружений, своевременное прогнозирование и принятие мер по предупреждению населения и подготовке персонала спасательных служб к действиям в условиях чрезвычайной ситуации.</w:t>
      </w:r>
    </w:p>
    <w:p w:rsidR="0040346B" w:rsidRPr="00AB7F46" w:rsidRDefault="0040346B" w:rsidP="0040346B">
      <w:pPr>
        <w:pStyle w:val="41"/>
      </w:pPr>
    </w:p>
    <w:p w:rsidR="0040346B" w:rsidRPr="003B0834" w:rsidRDefault="0040346B" w:rsidP="0040346B">
      <w:pPr>
        <w:pStyle w:val="41"/>
        <w:rPr>
          <w:b/>
          <w:i/>
        </w:rPr>
      </w:pPr>
      <w:r w:rsidRPr="003B0834">
        <w:rPr>
          <w:b/>
          <w:i/>
        </w:rPr>
        <w:t>Природные пожары</w:t>
      </w:r>
    </w:p>
    <w:p w:rsidR="0040346B" w:rsidRDefault="0040346B" w:rsidP="0040346B">
      <w:pPr>
        <w:pStyle w:val="41"/>
      </w:pPr>
      <w:r w:rsidRPr="005B61DF">
        <w:t>Поражающие факторы –</w:t>
      </w:r>
      <w:r>
        <w:t xml:space="preserve"> пламя, нагрев тепловым потоком, тепловой удар, помутнение воздуха, загрязнение атмосферы, почвы, грунтов, гидросферы.</w:t>
      </w:r>
    </w:p>
    <w:p w:rsidR="0040346B" w:rsidRPr="0073115A" w:rsidRDefault="0040346B" w:rsidP="0040346B">
      <w:pPr>
        <w:pStyle w:val="41"/>
      </w:pPr>
      <w:r w:rsidRPr="0073115A">
        <w:t>Последствия – задымление, выгорание леса, угроза жизни и здоровью населения, повреждение построек, затруднения в работе транспорта и проведении наружных работ, дорожно-транспортные происшествия.</w:t>
      </w:r>
    </w:p>
    <w:p w:rsidR="0040346B" w:rsidRDefault="0040346B" w:rsidP="0040346B">
      <w:pPr>
        <w:pStyle w:val="41"/>
      </w:pPr>
      <w:r w:rsidRPr="0073115A">
        <w:t xml:space="preserve">Меры по снижению риска – </w:t>
      </w:r>
      <w:r w:rsidRPr="006E6CCD">
        <w:t xml:space="preserve">устройство противопожарных разрывов, оптимизация дислокации подразделений пожарной охраны, </w:t>
      </w:r>
      <w:r>
        <w:t xml:space="preserve">вырубка поврежденных вредителями и пожарами деревьев. </w:t>
      </w:r>
    </w:p>
    <w:p w:rsidR="0040346B" w:rsidRPr="00C70C83" w:rsidRDefault="0040346B" w:rsidP="0040346B">
      <w:pPr>
        <w:pStyle w:val="41"/>
      </w:pPr>
      <w:r w:rsidRPr="00C70C83">
        <w:t xml:space="preserve">Возможное возникновение природных (лесных) пожаров на территории </w:t>
      </w:r>
      <w:r w:rsidR="00E21032" w:rsidRPr="00E21032">
        <w:rPr>
          <w:rStyle w:val="42"/>
        </w:rPr>
        <w:t>Семисолинск</w:t>
      </w:r>
      <w:r w:rsidRPr="00C70C83">
        <w:t xml:space="preserve">ого сельского поселения приурочено к крупным лесным массивам в </w:t>
      </w:r>
      <w:r w:rsidR="00C70C83" w:rsidRPr="00C70C83">
        <w:t>северных</w:t>
      </w:r>
      <w:r w:rsidR="00722C2A">
        <w:t>, центральных</w:t>
      </w:r>
      <w:r w:rsidR="00C70C83" w:rsidRPr="00C70C83">
        <w:t xml:space="preserve"> и восточных </w:t>
      </w:r>
      <w:r w:rsidRPr="00C70C83">
        <w:t>частях. Возникновение степных и ландшафтных природных пожаров не характерно.</w:t>
      </w:r>
    </w:p>
    <w:p w:rsidR="00B42987" w:rsidRPr="00C70C83" w:rsidRDefault="00B42987" w:rsidP="00B42987">
      <w:pPr>
        <w:pStyle w:val="41"/>
      </w:pPr>
      <w:r w:rsidRPr="00C70C83">
        <w:t xml:space="preserve">Согласно Постановлению Правительства Республики Марий Эл от 11.04.2014 г. № 156 «Об утверждении Перечня населенных пунктов, подверженных угрозе лесных пожаров, расположенных на территории Республики Марий Эл» населенные пункты и иные территории и объекты </w:t>
      </w:r>
      <w:r w:rsidR="00E21032" w:rsidRPr="00E21032">
        <w:rPr>
          <w:rStyle w:val="42"/>
        </w:rPr>
        <w:t>Семисолинск</w:t>
      </w:r>
      <w:r w:rsidRPr="00C70C83">
        <w:t>ого сельского поселения не входят в перечень территорий и объектов  Республики Марий Эл, подверженных угрозе лесных пожаров.</w:t>
      </w:r>
    </w:p>
    <w:p w:rsidR="0040346B" w:rsidRDefault="0040346B" w:rsidP="0040346B">
      <w:pPr>
        <w:pStyle w:val="41"/>
      </w:pPr>
    </w:p>
    <w:p w:rsidR="0040346B" w:rsidRPr="00C70C83" w:rsidRDefault="0040346B" w:rsidP="0040346B">
      <w:pPr>
        <w:pStyle w:val="41"/>
      </w:pPr>
      <w:r w:rsidRPr="00C70C83">
        <w:t xml:space="preserve">Границы территорий, подверженных риску возникновения чрезвычайных ситуаций природного характера, нормативными правовыми актами органов государственной власти Республики Марий Эл не установлены. </w:t>
      </w:r>
    </w:p>
    <w:p w:rsidR="0040346B" w:rsidRDefault="0040346B" w:rsidP="0040346B">
      <w:pPr>
        <w:pStyle w:val="41"/>
      </w:pPr>
      <w:r w:rsidRPr="00C70C83">
        <w:t xml:space="preserve">Кроме того, согласно Постановлению Правительства Российской Федерации от 18.04.2014 г. № 360 </w:t>
      </w:r>
      <w:r w:rsidR="006630F9" w:rsidRPr="00C70C83">
        <w:t>«О зонах затопления, подтопления»</w:t>
      </w:r>
      <w:r w:rsidRPr="00C70C83">
        <w:t xml:space="preserve"> зоны затопления, подтопления считаются определенными с даты внесения в Единый государственный реестр недвижимости сведений об их границах. Сведения о границах зон затопления, подтопления в отношении территории </w:t>
      </w:r>
      <w:r w:rsidR="00E21032" w:rsidRPr="00E21032">
        <w:rPr>
          <w:rStyle w:val="42"/>
        </w:rPr>
        <w:t>Семисолинск</w:t>
      </w:r>
      <w:r w:rsidRPr="00C70C83">
        <w:t>ого сельского поселения в Едином государственном реестре недвижимости отсутствуют.</w:t>
      </w:r>
    </w:p>
    <w:p w:rsidR="0040346B" w:rsidRDefault="0040346B" w:rsidP="0040346B">
      <w:pPr>
        <w:pStyle w:val="41"/>
      </w:pPr>
    </w:p>
    <w:p w:rsidR="0040346B" w:rsidRPr="00C70C83" w:rsidRDefault="00EA5F19" w:rsidP="0040346B">
      <w:pPr>
        <w:pStyle w:val="28"/>
      </w:pPr>
      <w:bookmarkStart w:id="84" w:name="_Toc146110062"/>
      <w:r w:rsidRPr="00C70C83">
        <w:t>7</w:t>
      </w:r>
      <w:r w:rsidR="0040346B" w:rsidRPr="00C70C83">
        <w:t>.2. Перечень источников чрезвычайных ситуаций техногенного характера на территории поселения, а также вблизи территории поселения</w:t>
      </w:r>
      <w:bookmarkEnd w:id="84"/>
    </w:p>
    <w:p w:rsidR="0040346B" w:rsidRPr="00395B6F" w:rsidRDefault="0040346B" w:rsidP="0040346B">
      <w:pPr>
        <w:pStyle w:val="41"/>
      </w:pPr>
    </w:p>
    <w:p w:rsidR="0040346B" w:rsidRPr="003B0834" w:rsidRDefault="0040346B" w:rsidP="0040346B">
      <w:pPr>
        <w:pStyle w:val="41"/>
        <w:rPr>
          <w:b/>
          <w:i/>
        </w:rPr>
      </w:pPr>
      <w:r w:rsidRPr="003B0834">
        <w:rPr>
          <w:b/>
          <w:i/>
        </w:rPr>
        <w:t>Химически опасные объекты</w:t>
      </w:r>
    </w:p>
    <w:p w:rsidR="0040346B" w:rsidRPr="005C70F9" w:rsidRDefault="0040346B" w:rsidP="0040346B">
      <w:pPr>
        <w:pStyle w:val="41"/>
      </w:pPr>
      <w:r w:rsidRPr="005C70F9">
        <w:t>Следствием наличия на территории химически опасных объектов являются возможные аварии с угрозой выброса аварийно-химически опасных веществ.</w:t>
      </w:r>
    </w:p>
    <w:p w:rsidR="0040346B" w:rsidRPr="005C70F9" w:rsidRDefault="0040346B" w:rsidP="0040346B">
      <w:pPr>
        <w:pStyle w:val="41"/>
      </w:pPr>
      <w:r w:rsidRPr="005C70F9">
        <w:t>Поражающие факторы – пролив или выброс опасных химических веществ.</w:t>
      </w:r>
    </w:p>
    <w:p w:rsidR="0040346B" w:rsidRDefault="0040346B" w:rsidP="0040346B">
      <w:pPr>
        <w:pStyle w:val="41"/>
      </w:pPr>
      <w:r w:rsidRPr="005C70F9">
        <w:t>Последствия – гибель или химическое заражение людей, сельскохозяйственных животных и растений; химическое</w:t>
      </w:r>
      <w:r>
        <w:t xml:space="preserve"> заражение продовольствия, пищевого сырья и кормов; химическое заражение окружающей природной среды.</w:t>
      </w:r>
    </w:p>
    <w:p w:rsidR="0040346B" w:rsidRDefault="0040346B" w:rsidP="0040346B">
      <w:pPr>
        <w:pStyle w:val="41"/>
      </w:pPr>
      <w:r w:rsidRPr="00960583">
        <w:lastRenderedPageBreak/>
        <w:t xml:space="preserve">Меры по снижению риска – </w:t>
      </w:r>
      <w:r>
        <w:t>мониторинг состояния предприятий химической промышленности, повышение технологической безопасности производственных процессов и эксплуатационной надежности оборудования таких предприятий; прогнозирование возможности возникновения химических аварий; размещение под хранилищами с химически опасными веществами аварийных резервуаров, ловушек, ниш.</w:t>
      </w:r>
    </w:p>
    <w:p w:rsidR="0040346B" w:rsidRDefault="0040346B" w:rsidP="0040346B">
      <w:pPr>
        <w:pStyle w:val="41"/>
      </w:pPr>
      <w:r w:rsidRPr="00C70C83">
        <w:t xml:space="preserve">На территории </w:t>
      </w:r>
      <w:r w:rsidR="00E21032" w:rsidRPr="00E21032">
        <w:rPr>
          <w:rStyle w:val="42"/>
        </w:rPr>
        <w:t>Семисолинск</w:t>
      </w:r>
      <w:r w:rsidRPr="00C70C83">
        <w:t>ого сельского поселения химически опасные объекты не представлены.</w:t>
      </w:r>
    </w:p>
    <w:p w:rsidR="0040346B" w:rsidRDefault="0040346B" w:rsidP="0040346B">
      <w:pPr>
        <w:pStyle w:val="41"/>
      </w:pPr>
    </w:p>
    <w:p w:rsidR="0040346B" w:rsidRPr="003B0834" w:rsidRDefault="0040346B" w:rsidP="0040346B">
      <w:pPr>
        <w:pStyle w:val="41"/>
        <w:rPr>
          <w:b/>
          <w:i/>
        </w:rPr>
      </w:pPr>
      <w:r w:rsidRPr="003B0834">
        <w:rPr>
          <w:b/>
          <w:i/>
        </w:rPr>
        <w:t>Пожаровзрывоопасные объекты</w:t>
      </w:r>
    </w:p>
    <w:p w:rsidR="0040346B" w:rsidRPr="005C70F9" w:rsidRDefault="0040346B" w:rsidP="0040346B">
      <w:pPr>
        <w:pStyle w:val="41"/>
      </w:pPr>
      <w:r w:rsidRPr="005C70F9">
        <w:t>Следствием наличия на территории пожаровзрывоопасных объектов являются возможные пожары и взрывы.</w:t>
      </w:r>
    </w:p>
    <w:p w:rsidR="0040346B" w:rsidRDefault="0040346B" w:rsidP="0040346B">
      <w:pPr>
        <w:pStyle w:val="41"/>
      </w:pPr>
      <w:r w:rsidRPr="005C70F9">
        <w:t>Поражающие</w:t>
      </w:r>
      <w:r w:rsidRPr="00AB7F46">
        <w:t xml:space="preserve"> факторы –</w:t>
      </w:r>
      <w:r>
        <w:t xml:space="preserve"> пламя, искры, взрыв, ударная волна, нагретый воздух, токсичные продукты, дым.</w:t>
      </w:r>
    </w:p>
    <w:p w:rsidR="0040346B" w:rsidRPr="00C70C83" w:rsidRDefault="0040346B" w:rsidP="0040346B">
      <w:pPr>
        <w:pStyle w:val="41"/>
      </w:pPr>
      <w:r w:rsidRPr="00CF4695">
        <w:t xml:space="preserve">Последствия – гибель либо нанесение вреда здоровью людей; разрушение или повреждение зданий и </w:t>
      </w:r>
      <w:r w:rsidRPr="00C70C83">
        <w:t>сооружений; нанесение ущерба народному хозяйству, окружающей природной среде.</w:t>
      </w:r>
    </w:p>
    <w:p w:rsidR="0040346B" w:rsidRPr="00C70C83" w:rsidRDefault="0040346B" w:rsidP="0040346B">
      <w:pPr>
        <w:pStyle w:val="41"/>
      </w:pPr>
      <w:r w:rsidRPr="00C70C83">
        <w:t>Меры по снижению риска – соблюдение порядка эксплуатации электроприборов и электросетей; противопожарный инструктаж работников предприятий, относящихся к пожаровзрывоопасным объектам; организация добровольной пожарной охраны; применение негорючих веществ и материалов; соблюдение противопожарных правил и норм.</w:t>
      </w:r>
    </w:p>
    <w:p w:rsidR="0040346B" w:rsidRPr="00C70C83" w:rsidRDefault="0040346B" w:rsidP="0040346B">
      <w:pPr>
        <w:pStyle w:val="41"/>
      </w:pPr>
      <w:r w:rsidRPr="00C70C83">
        <w:t xml:space="preserve">К пожаровзрывоопасным объектам, представленным на территории </w:t>
      </w:r>
      <w:r w:rsidR="00E21032" w:rsidRPr="00E21032">
        <w:rPr>
          <w:rStyle w:val="42"/>
        </w:rPr>
        <w:t>Семисолинск</w:t>
      </w:r>
      <w:r w:rsidRPr="00C70C83">
        <w:t xml:space="preserve">ого сельского поселения, относятся: </w:t>
      </w:r>
    </w:p>
    <w:p w:rsidR="0040346B" w:rsidRPr="00C70C83" w:rsidRDefault="0040346B" w:rsidP="0040346B">
      <w:pPr>
        <w:pStyle w:val="41"/>
      </w:pPr>
      <w:r w:rsidRPr="00C70C83">
        <w:t xml:space="preserve">– </w:t>
      </w:r>
      <w:r w:rsidR="00C70C83" w:rsidRPr="00C50B99">
        <w:rPr>
          <w:rStyle w:val="35"/>
        </w:rPr>
        <w:t>лесопилки</w:t>
      </w:r>
      <w:r w:rsidRPr="00C50B99">
        <w:rPr>
          <w:rStyle w:val="35"/>
        </w:rPr>
        <w:t xml:space="preserve"> (потенциально</w:t>
      </w:r>
      <w:r w:rsidRPr="00C70C83">
        <w:t xml:space="preserve"> опасное вещество: </w:t>
      </w:r>
      <w:r w:rsidR="00C70C83" w:rsidRPr="00C70C83">
        <w:t>дерево</w:t>
      </w:r>
      <w:r w:rsidRPr="00C70C83">
        <w:t>; границы поражающего воздействия не установлены);</w:t>
      </w:r>
    </w:p>
    <w:p w:rsidR="0040346B" w:rsidRPr="00C70C83" w:rsidRDefault="0040346B" w:rsidP="0040346B">
      <w:pPr>
        <w:pStyle w:val="41"/>
        <w:rPr>
          <w:color w:val="FF0000"/>
        </w:rPr>
      </w:pPr>
      <w:r w:rsidRPr="00C70C83">
        <w:t xml:space="preserve">– склад горюче-смазочных материалов </w:t>
      </w:r>
      <w:r w:rsidR="00C70C83" w:rsidRPr="00C70C83">
        <w:t>в д. Семисола</w:t>
      </w:r>
      <w:r w:rsidRPr="00C70C83">
        <w:t xml:space="preserve"> (потенциально опасное вещество: </w:t>
      </w:r>
      <w:r w:rsidR="00C70C83" w:rsidRPr="00C70C83">
        <w:t>продукты нефтепереработки</w:t>
      </w:r>
      <w:r w:rsidRPr="00C70C83">
        <w:t>; границы поражающ</w:t>
      </w:r>
      <w:r w:rsidR="00C50B99">
        <w:t>его воздействия не установлены).</w:t>
      </w:r>
    </w:p>
    <w:p w:rsidR="0040346B" w:rsidRDefault="0040346B" w:rsidP="0040346B">
      <w:pPr>
        <w:pStyle w:val="41"/>
      </w:pPr>
    </w:p>
    <w:p w:rsidR="0040346B" w:rsidRPr="003B0834" w:rsidRDefault="0040346B" w:rsidP="0040346B">
      <w:pPr>
        <w:pStyle w:val="41"/>
        <w:rPr>
          <w:b/>
          <w:i/>
        </w:rPr>
      </w:pPr>
      <w:r w:rsidRPr="003B0834">
        <w:rPr>
          <w:b/>
          <w:i/>
        </w:rPr>
        <w:t>Радиационно-опасные объекты</w:t>
      </w:r>
    </w:p>
    <w:p w:rsidR="0040346B" w:rsidRPr="005C70F9" w:rsidRDefault="0040346B" w:rsidP="0040346B">
      <w:pPr>
        <w:pStyle w:val="41"/>
      </w:pPr>
      <w:r w:rsidRPr="005C70F9">
        <w:t>Следствием наличия на территории радиационно-опасных объектов являются возможные аварии с угрозой выброса радиоактивных веществ.</w:t>
      </w:r>
    </w:p>
    <w:p w:rsidR="0040346B" w:rsidRPr="005C70F9" w:rsidRDefault="0040346B" w:rsidP="0040346B">
      <w:pPr>
        <w:pStyle w:val="41"/>
      </w:pPr>
      <w:r w:rsidRPr="005C70F9">
        <w:t>Поражающие факторы – выход или выброс радиоактивных веществ и (или) ионизирующих излучений.</w:t>
      </w:r>
    </w:p>
    <w:p w:rsidR="0040346B" w:rsidRDefault="0040346B" w:rsidP="0040346B">
      <w:pPr>
        <w:pStyle w:val="41"/>
      </w:pPr>
      <w:r w:rsidRPr="00AB7F46">
        <w:t>Последствия –</w:t>
      </w:r>
      <w:r>
        <w:t xml:space="preserve"> облучение ионизирующим излучением или радиоактивное загрязнение людей, сельскохозяйственных животных и растений, объектов народного хозяйства, а также окружающей природной среды.</w:t>
      </w:r>
    </w:p>
    <w:p w:rsidR="0040346B" w:rsidRPr="00C50B99" w:rsidRDefault="0040346B" w:rsidP="0040346B">
      <w:pPr>
        <w:pStyle w:val="41"/>
      </w:pPr>
      <w:r w:rsidRPr="00091918">
        <w:t xml:space="preserve">Меры </w:t>
      </w:r>
      <w:r w:rsidRPr="00C50B99">
        <w:t>по снижению риска – осуществление дозиметрического и радиометрического  контроля, проведение йодной профилактики среди населения, дезактивация загрязненной местности.</w:t>
      </w:r>
    </w:p>
    <w:p w:rsidR="0040346B" w:rsidRDefault="0040346B" w:rsidP="0040346B">
      <w:pPr>
        <w:pStyle w:val="41"/>
      </w:pPr>
      <w:r w:rsidRPr="00C50B99">
        <w:t xml:space="preserve">На территории </w:t>
      </w:r>
      <w:r w:rsidR="00E21032" w:rsidRPr="00E21032">
        <w:rPr>
          <w:rStyle w:val="42"/>
        </w:rPr>
        <w:t>Семисолинск</w:t>
      </w:r>
      <w:r w:rsidRPr="00C50B99">
        <w:t>ого сельского поселения радиационно-опасные объекты не представлены.</w:t>
      </w:r>
    </w:p>
    <w:p w:rsidR="0040346B" w:rsidRDefault="0040346B" w:rsidP="0040346B">
      <w:pPr>
        <w:pStyle w:val="41"/>
      </w:pPr>
    </w:p>
    <w:p w:rsidR="0040346B" w:rsidRPr="003B0834" w:rsidRDefault="0040346B" w:rsidP="0040346B">
      <w:pPr>
        <w:pStyle w:val="41"/>
        <w:rPr>
          <w:b/>
          <w:i/>
        </w:rPr>
      </w:pPr>
      <w:r w:rsidRPr="003B0834">
        <w:rPr>
          <w:b/>
          <w:i/>
        </w:rPr>
        <w:t>Гидродинамически опасные объекты</w:t>
      </w:r>
    </w:p>
    <w:p w:rsidR="0040346B" w:rsidRPr="005C70F9" w:rsidRDefault="0040346B" w:rsidP="0040346B">
      <w:pPr>
        <w:pStyle w:val="41"/>
      </w:pPr>
      <w:r w:rsidRPr="005C70F9">
        <w:t>Следствием наличия на территории гидродинамически опасных объектов являются возможные аварии, связанные с разрушением сооружений напорного фронта гидротехнических сооружений, образованием волны прорыва и зоны катастрофического затопления, а также заражением токсическими веществами при разрушении обвалования шламохранилищ.</w:t>
      </w:r>
    </w:p>
    <w:p w:rsidR="0040346B" w:rsidRDefault="0040346B" w:rsidP="0040346B">
      <w:pPr>
        <w:pStyle w:val="41"/>
      </w:pPr>
      <w:r w:rsidRPr="005C70F9">
        <w:t>Поражающие факторы –</w:t>
      </w:r>
      <w:r>
        <w:t xml:space="preserve"> волна прорыва, водный поток.</w:t>
      </w:r>
    </w:p>
    <w:p w:rsidR="0040346B" w:rsidRDefault="0040346B" w:rsidP="0040346B">
      <w:pPr>
        <w:pStyle w:val="41"/>
      </w:pPr>
      <w:r w:rsidRPr="00AB7F46">
        <w:t>Последствия –</w:t>
      </w:r>
      <w:r>
        <w:t xml:space="preserve"> катастрофическое затопление; гибель людей, сельскохозяйственных животных и растений; разрушение или повреждение зданий и сооружений; нарушение производственного или транспортного процесса; нанесение ущерба окружающей природной среде.</w:t>
      </w:r>
    </w:p>
    <w:p w:rsidR="0040346B" w:rsidRPr="00C70C83" w:rsidRDefault="0040346B" w:rsidP="0040346B">
      <w:pPr>
        <w:pStyle w:val="41"/>
      </w:pPr>
      <w:r w:rsidRPr="007277E8">
        <w:t xml:space="preserve">Меры по снижению риска – ограничение строительства жилых зданий и объектов экономики на территории, подверженной воздействию возможной волны прорыва; обвалование; </w:t>
      </w:r>
      <w:r w:rsidRPr="00C70C83">
        <w:t>дренирование подземных вод; проведение берегоукрепительных работ; насаждение низкоствольных лесов, способных уменьшить скорость волны прорыва.</w:t>
      </w:r>
    </w:p>
    <w:p w:rsidR="0040346B" w:rsidRDefault="0040346B" w:rsidP="0040346B">
      <w:pPr>
        <w:pStyle w:val="41"/>
      </w:pPr>
      <w:r w:rsidRPr="00C70C83">
        <w:lastRenderedPageBreak/>
        <w:t xml:space="preserve">На территории </w:t>
      </w:r>
      <w:r w:rsidR="00E21032" w:rsidRPr="00E21032">
        <w:rPr>
          <w:rStyle w:val="42"/>
        </w:rPr>
        <w:t>Семисолинск</w:t>
      </w:r>
      <w:r w:rsidRPr="00C70C83">
        <w:t>ого сельского поселения гидродинамически опасные объекты не представлены.</w:t>
      </w:r>
    </w:p>
    <w:p w:rsidR="0040346B" w:rsidRDefault="0040346B" w:rsidP="0040346B">
      <w:pPr>
        <w:pStyle w:val="41"/>
      </w:pPr>
    </w:p>
    <w:p w:rsidR="0040346B" w:rsidRPr="003B0834" w:rsidRDefault="0040346B" w:rsidP="0040346B">
      <w:pPr>
        <w:pStyle w:val="41"/>
        <w:rPr>
          <w:b/>
          <w:i/>
        </w:rPr>
      </w:pPr>
      <w:r w:rsidRPr="003B0834">
        <w:rPr>
          <w:b/>
          <w:i/>
        </w:rPr>
        <w:t>Опасные происшествия на транспорте при перевозке опасных грузов</w:t>
      </w:r>
    </w:p>
    <w:p w:rsidR="0040346B" w:rsidRDefault="0040346B" w:rsidP="0040346B">
      <w:pPr>
        <w:pStyle w:val="41"/>
      </w:pPr>
      <w:r>
        <w:t>К опасным происшествиям на транспорте при перевозке опасных грузов относятся:</w:t>
      </w:r>
    </w:p>
    <w:p w:rsidR="0040346B" w:rsidRPr="00F90DE2" w:rsidRDefault="0040346B" w:rsidP="0040346B">
      <w:pPr>
        <w:pStyle w:val="41"/>
        <w:rPr>
          <w:u w:val="single"/>
        </w:rPr>
      </w:pPr>
      <w:r w:rsidRPr="00F90DE2">
        <w:rPr>
          <w:u w:val="single"/>
        </w:rPr>
        <w:t xml:space="preserve">1. Возможные аварии на автомобильном транспорте при перевозке опасных грузов </w:t>
      </w:r>
    </w:p>
    <w:p w:rsidR="0040346B" w:rsidRPr="00F250F3" w:rsidRDefault="0040346B" w:rsidP="0040346B">
      <w:pPr>
        <w:pStyle w:val="41"/>
        <w:rPr>
          <w:highlight w:val="yellow"/>
        </w:rPr>
      </w:pPr>
      <w:r w:rsidRPr="005C70F9">
        <w:t>Поражающие факторы – удар, возгорание транспортного средства; возгорание перевозимого пожароопасного груза; взрыв и возгорание перевозимого взрывоопасного груза; разлив (разлет</w:t>
      </w:r>
      <w:r w:rsidRPr="00395B6F">
        <w:t>, испарение) перевози</w:t>
      </w:r>
      <w:r>
        <w:t>мого опасного химического груза.</w:t>
      </w:r>
    </w:p>
    <w:p w:rsidR="0040346B" w:rsidRPr="00F250F3" w:rsidRDefault="0040346B" w:rsidP="0040346B">
      <w:pPr>
        <w:pStyle w:val="41"/>
        <w:rPr>
          <w:highlight w:val="yellow"/>
        </w:rPr>
      </w:pPr>
      <w:r w:rsidRPr="00F250F3">
        <w:t>Последствия –</w:t>
      </w:r>
      <w:r>
        <w:t xml:space="preserve"> </w:t>
      </w:r>
      <w:r w:rsidRPr="00395B6F">
        <w:t>травматизм и гибель людей</w:t>
      </w:r>
      <w:r>
        <w:t>,</w:t>
      </w:r>
      <w:r w:rsidRPr="00395B6F">
        <w:t xml:space="preserve"> пожары</w:t>
      </w:r>
      <w:r>
        <w:t>,</w:t>
      </w:r>
      <w:r w:rsidRPr="00395B6F">
        <w:t xml:space="preserve"> загрязнение окружающей среды</w:t>
      </w:r>
      <w:r>
        <w:t>,</w:t>
      </w:r>
      <w:r w:rsidRPr="00395B6F">
        <w:t xml:space="preserve"> ущерб транспортным средствам</w:t>
      </w:r>
      <w:r>
        <w:t>,</w:t>
      </w:r>
      <w:r w:rsidRPr="006837A3">
        <w:t xml:space="preserve"> </w:t>
      </w:r>
      <w:r>
        <w:t>уничтожение перевозимых грузов</w:t>
      </w:r>
      <w:r w:rsidRPr="00395B6F">
        <w:t>.</w:t>
      </w:r>
    </w:p>
    <w:p w:rsidR="0040346B" w:rsidRPr="007B41F3" w:rsidRDefault="0040346B" w:rsidP="0040346B">
      <w:pPr>
        <w:pStyle w:val="41"/>
      </w:pPr>
      <w:r w:rsidRPr="007B41F3">
        <w:t>Меры по снижению риска – соблюдение требований нормативных документов в области перевозки опасных грузов, применение систем информирования об опасном грузе (информационных таблиц, аварийных и информационных карточек), ограничение скорости движения автотранспортных средств с учетом дорожных условий, применение специально оборудованных транспортных средств, применение специально оборудованной тары для перевозки грузов.</w:t>
      </w:r>
    </w:p>
    <w:p w:rsidR="0040346B" w:rsidRPr="00441BDF" w:rsidRDefault="0040346B" w:rsidP="0040346B">
      <w:pPr>
        <w:pStyle w:val="41"/>
        <w:rPr>
          <w:color w:val="FF0000"/>
        </w:rPr>
      </w:pPr>
      <w:r w:rsidRPr="00441BDF">
        <w:t xml:space="preserve">Для территории </w:t>
      </w:r>
      <w:r w:rsidR="00E21032" w:rsidRPr="00E21032">
        <w:rPr>
          <w:rStyle w:val="42"/>
        </w:rPr>
        <w:t>Семисолинск</w:t>
      </w:r>
      <w:r w:rsidRPr="00441BDF">
        <w:t>ого сельского поселения характерно возможное возникновение аварий на автомобильном транспорте при перевозке опасных грузов в связи с прохождением транзитной автомобильной дороги «</w:t>
      </w:r>
      <w:r w:rsidR="00C70C83" w:rsidRPr="00441BDF">
        <w:t>Морки – Русский Ку</w:t>
      </w:r>
      <w:r w:rsidR="00C50B99">
        <w:t>гун</w:t>
      </w:r>
      <w:r w:rsidR="00C70C83" w:rsidRPr="00441BDF">
        <w:t>ур</w:t>
      </w:r>
      <w:r w:rsidRPr="00441BDF">
        <w:t>» (потенциально опасные вещества: аммиак, сжиженный газ, кислоты и пр.; границы поражающего воздействия не установлены).</w:t>
      </w:r>
    </w:p>
    <w:p w:rsidR="0040346B" w:rsidRDefault="0040346B" w:rsidP="0040346B">
      <w:pPr>
        <w:pStyle w:val="41"/>
      </w:pPr>
    </w:p>
    <w:p w:rsidR="0040346B" w:rsidRPr="00F90DE2" w:rsidRDefault="0040346B" w:rsidP="0040346B">
      <w:pPr>
        <w:pStyle w:val="41"/>
        <w:rPr>
          <w:u w:val="single"/>
        </w:rPr>
      </w:pPr>
      <w:r w:rsidRPr="00F90DE2">
        <w:rPr>
          <w:u w:val="single"/>
        </w:rPr>
        <w:t xml:space="preserve">2. Возможные аварии на железнодорожном транспорте при перевозке опасных грузов </w:t>
      </w:r>
    </w:p>
    <w:p w:rsidR="0040346B" w:rsidRPr="00F250F3" w:rsidRDefault="0040346B" w:rsidP="0040346B">
      <w:pPr>
        <w:pStyle w:val="41"/>
        <w:rPr>
          <w:highlight w:val="yellow"/>
        </w:rPr>
      </w:pPr>
      <w:r w:rsidRPr="005C70F9">
        <w:t>Поражающие факторы – удар, возгорание транспортного средства; возгорание перевозимого</w:t>
      </w:r>
      <w:r w:rsidRPr="00395B6F">
        <w:t xml:space="preserve"> пожароопасного груза; взрыв и возгорание перевозимого взрывоопасного груза; разлив (разлет, испарение) перевози</w:t>
      </w:r>
      <w:r>
        <w:t>мого опасного химического груза.</w:t>
      </w:r>
    </w:p>
    <w:p w:rsidR="0040346B" w:rsidRPr="00F250F3" w:rsidRDefault="0040346B" w:rsidP="0040346B">
      <w:pPr>
        <w:pStyle w:val="41"/>
        <w:rPr>
          <w:highlight w:val="yellow"/>
        </w:rPr>
      </w:pPr>
      <w:r w:rsidRPr="006837A3">
        <w:t xml:space="preserve">Последствия – </w:t>
      </w:r>
      <w:r w:rsidRPr="00395B6F">
        <w:t>травматизм и гибель людей</w:t>
      </w:r>
      <w:r>
        <w:t>,</w:t>
      </w:r>
      <w:r w:rsidRPr="00395B6F">
        <w:t xml:space="preserve"> пожары</w:t>
      </w:r>
      <w:r>
        <w:t>,</w:t>
      </w:r>
      <w:r w:rsidRPr="00395B6F">
        <w:t xml:space="preserve"> загрязнение окружающей среды</w:t>
      </w:r>
      <w:r>
        <w:t>,</w:t>
      </w:r>
      <w:r w:rsidRPr="00395B6F">
        <w:t xml:space="preserve"> ущерб транспортным средствам</w:t>
      </w:r>
      <w:r>
        <w:t>, разрушение железнодорожного пути, уничтожение перевозимых грузов.</w:t>
      </w:r>
    </w:p>
    <w:p w:rsidR="0040346B" w:rsidRPr="00441BDF" w:rsidRDefault="0040346B" w:rsidP="0040346B">
      <w:pPr>
        <w:pStyle w:val="41"/>
      </w:pPr>
      <w:r w:rsidRPr="00501A99">
        <w:t xml:space="preserve">Меры по снижению риска – </w:t>
      </w:r>
      <w:r w:rsidRPr="007B41F3">
        <w:t xml:space="preserve">соблюдение требований нормативных документов в области перевозки опасных </w:t>
      </w:r>
      <w:r w:rsidRPr="00441BDF">
        <w:t>грузов, применение систем информирования об опасном грузе, применение специализированных вагонов и контейнеров, специальная подготовка и упаковка грузов, сопровождение и охрана грузов в пути следования соответствующими специалистами.</w:t>
      </w:r>
    </w:p>
    <w:p w:rsidR="0040346B" w:rsidRPr="007626E0" w:rsidRDefault="0040346B" w:rsidP="0040346B">
      <w:pPr>
        <w:pStyle w:val="41"/>
      </w:pPr>
      <w:r w:rsidRPr="00441BDF">
        <w:t xml:space="preserve">Для территории </w:t>
      </w:r>
      <w:r w:rsidR="00E21032" w:rsidRPr="00E21032">
        <w:rPr>
          <w:rStyle w:val="42"/>
        </w:rPr>
        <w:t>Семисолинск</w:t>
      </w:r>
      <w:r w:rsidRPr="00441BDF">
        <w:t>ого сельского поселения возможное возникновение аварий на железнодорожном транспорте при перевозке опасных грузов не характерно.</w:t>
      </w:r>
    </w:p>
    <w:p w:rsidR="0040346B" w:rsidRDefault="0040346B" w:rsidP="0040346B">
      <w:pPr>
        <w:pStyle w:val="41"/>
      </w:pPr>
    </w:p>
    <w:p w:rsidR="0040346B" w:rsidRPr="00F90DE2" w:rsidRDefault="0040346B" w:rsidP="0040346B">
      <w:pPr>
        <w:pStyle w:val="41"/>
        <w:rPr>
          <w:u w:val="single"/>
        </w:rPr>
      </w:pPr>
      <w:r w:rsidRPr="00F90DE2">
        <w:rPr>
          <w:u w:val="single"/>
        </w:rPr>
        <w:t>3. Возможные аварии на водном транспорте при перевозке опасных грузов</w:t>
      </w:r>
    </w:p>
    <w:p w:rsidR="0040346B" w:rsidRPr="00F250F3" w:rsidRDefault="0040346B" w:rsidP="0040346B">
      <w:pPr>
        <w:pStyle w:val="41"/>
        <w:rPr>
          <w:highlight w:val="yellow"/>
        </w:rPr>
      </w:pPr>
      <w:r w:rsidRPr="005C70F9">
        <w:t>Поражающие факторы – удар, возгорание транспортного средства; возгорание перевозимого</w:t>
      </w:r>
      <w:r w:rsidRPr="00395B6F">
        <w:t xml:space="preserve"> пожароопасного груза; взрыв и возгорание перевозимого взрывоопасного груза; разлив (разлет, испарение) перевози</w:t>
      </w:r>
      <w:r>
        <w:t>мого опасного химического груза.</w:t>
      </w:r>
    </w:p>
    <w:p w:rsidR="0040346B" w:rsidRPr="00441BDF" w:rsidRDefault="0040346B" w:rsidP="0040346B">
      <w:pPr>
        <w:pStyle w:val="41"/>
      </w:pPr>
      <w:r w:rsidRPr="006837A3">
        <w:t xml:space="preserve">Последствия – травматизм и гибель людей и животных, пожары, загрязнение окружающей среды, ущерб </w:t>
      </w:r>
      <w:r w:rsidRPr="00441BDF">
        <w:t>транспортным средствам и гидротехническим объектам, уничтожение перевозимых грузов.</w:t>
      </w:r>
    </w:p>
    <w:p w:rsidR="0040346B" w:rsidRPr="00441BDF" w:rsidRDefault="0040346B" w:rsidP="0040346B">
      <w:pPr>
        <w:pStyle w:val="41"/>
      </w:pPr>
      <w:r w:rsidRPr="00441BDF">
        <w:t>Меры по снижению риска – соблюдение требований нормативных документов в области перевозки опасных грузов, применение систем информирования об опасном грузе, применение специально оборудованной тары для перевозки грузов.</w:t>
      </w:r>
    </w:p>
    <w:p w:rsidR="0040346B" w:rsidRPr="007626E0" w:rsidRDefault="0040346B" w:rsidP="0040346B">
      <w:pPr>
        <w:pStyle w:val="41"/>
      </w:pPr>
      <w:r w:rsidRPr="00441BDF">
        <w:t xml:space="preserve">Для территории </w:t>
      </w:r>
      <w:r w:rsidR="00E21032" w:rsidRPr="00E21032">
        <w:rPr>
          <w:rStyle w:val="42"/>
        </w:rPr>
        <w:t>Семисолинск</w:t>
      </w:r>
      <w:r w:rsidRPr="00441BDF">
        <w:t>ого сельского поселения возможное возникновение аварий на водном транспорте при перевозке опасных грузов не характерно.</w:t>
      </w:r>
    </w:p>
    <w:p w:rsidR="0040346B" w:rsidRDefault="0040346B" w:rsidP="0040346B">
      <w:pPr>
        <w:pStyle w:val="41"/>
      </w:pPr>
    </w:p>
    <w:p w:rsidR="0040346B" w:rsidRPr="00F90DE2" w:rsidRDefault="0040346B" w:rsidP="0040346B">
      <w:pPr>
        <w:pStyle w:val="41"/>
        <w:rPr>
          <w:u w:val="single"/>
        </w:rPr>
      </w:pPr>
      <w:r w:rsidRPr="00F90DE2">
        <w:rPr>
          <w:u w:val="single"/>
        </w:rPr>
        <w:t xml:space="preserve">4. Возможные аварии на трубопроводном транспорте при транспортировке опасных веществ </w:t>
      </w:r>
    </w:p>
    <w:p w:rsidR="0040346B" w:rsidRPr="00624F70" w:rsidRDefault="0040346B" w:rsidP="0040346B">
      <w:pPr>
        <w:pStyle w:val="41"/>
      </w:pPr>
      <w:r w:rsidRPr="00624F70">
        <w:t>Поражающие факторы – выброс или разлив под давлением опасных химических или взрывоопасных веществ</w:t>
      </w:r>
      <w:r>
        <w:t>, взрыв</w:t>
      </w:r>
      <w:r w:rsidRPr="00624F70">
        <w:t>.</w:t>
      </w:r>
    </w:p>
    <w:p w:rsidR="0040346B" w:rsidRPr="00624F70" w:rsidRDefault="0040346B" w:rsidP="0040346B">
      <w:pPr>
        <w:pStyle w:val="41"/>
      </w:pPr>
      <w:r w:rsidRPr="00624F70">
        <w:lastRenderedPageBreak/>
        <w:t>Последствия – травматизм и гибель людей и животных, загрязнение окружающей среды, нанесение вреда экономике.</w:t>
      </w:r>
    </w:p>
    <w:p w:rsidR="0040346B" w:rsidRPr="00441BDF" w:rsidRDefault="0040346B" w:rsidP="0040346B">
      <w:pPr>
        <w:pStyle w:val="41"/>
      </w:pPr>
      <w:r w:rsidRPr="005C70F9">
        <w:t xml:space="preserve">Меры по снижению риска – своевременный ремонт, реконструкция и техническое обслуживание физически изношенных либо морально устаревших участков трубопроводов, организация системы </w:t>
      </w:r>
      <w:r w:rsidRPr="00441BDF">
        <w:t>мониторинга состояния трубопроводов, использование технологических методов эксплуатации трубопроводов, применение эффективных способов защиты трубопроводов от коррозии.</w:t>
      </w:r>
    </w:p>
    <w:p w:rsidR="0040346B" w:rsidRPr="007626E0" w:rsidRDefault="0040346B" w:rsidP="0040346B">
      <w:pPr>
        <w:pStyle w:val="41"/>
      </w:pPr>
      <w:r w:rsidRPr="00441BDF">
        <w:t xml:space="preserve">Для территории </w:t>
      </w:r>
      <w:r w:rsidR="00E21032" w:rsidRPr="00E21032">
        <w:rPr>
          <w:rStyle w:val="42"/>
        </w:rPr>
        <w:t>Семисолинск</w:t>
      </w:r>
      <w:r w:rsidRPr="00441BDF">
        <w:t>ого сельского поселения возможное возникновение аварий на трубопроводном транспорте при транспортировке опасных веществ не характерно.</w:t>
      </w:r>
    </w:p>
    <w:p w:rsidR="0040346B" w:rsidRDefault="0040346B" w:rsidP="0040346B">
      <w:pPr>
        <w:pStyle w:val="41"/>
        <w:rPr>
          <w:highlight w:val="yellow"/>
        </w:rPr>
      </w:pPr>
    </w:p>
    <w:p w:rsidR="0040346B" w:rsidRDefault="0040346B" w:rsidP="0040346B">
      <w:pPr>
        <w:pStyle w:val="41"/>
      </w:pPr>
      <w:r>
        <w:t xml:space="preserve">Границы территорий, подверженных риску возникновения чрезвычайных ситуаций техногенного характера, нормативными правовыми актами органов государственной власти Республики Марий Эл не установлены. </w:t>
      </w:r>
    </w:p>
    <w:p w:rsidR="0040346B" w:rsidRDefault="0040346B" w:rsidP="0040346B">
      <w:pPr>
        <w:pStyle w:val="41"/>
      </w:pPr>
    </w:p>
    <w:p w:rsidR="0040346B" w:rsidRPr="00C50B99" w:rsidRDefault="00EA5F19" w:rsidP="0040346B">
      <w:pPr>
        <w:pStyle w:val="28"/>
      </w:pPr>
      <w:bookmarkStart w:id="85" w:name="_Toc146110063"/>
      <w:r w:rsidRPr="00C50B99">
        <w:t>7</w:t>
      </w:r>
      <w:r w:rsidR="0040346B" w:rsidRPr="00C50B99">
        <w:t>.3. Перечень возможных источников чрезвычайных ситуаций биолого-социального характера на территории поселения</w:t>
      </w:r>
      <w:bookmarkEnd w:id="85"/>
    </w:p>
    <w:p w:rsidR="0040346B" w:rsidRPr="00C50B99" w:rsidRDefault="0040346B" w:rsidP="0040346B">
      <w:pPr>
        <w:pStyle w:val="41"/>
      </w:pPr>
    </w:p>
    <w:p w:rsidR="0040346B" w:rsidRPr="00C50B99" w:rsidRDefault="0040346B" w:rsidP="0040346B">
      <w:pPr>
        <w:pStyle w:val="41"/>
        <w:rPr>
          <w:b/>
          <w:i/>
        </w:rPr>
      </w:pPr>
      <w:r w:rsidRPr="00C50B99">
        <w:rPr>
          <w:b/>
          <w:i/>
        </w:rPr>
        <w:t>Биологически-опасные объекты</w:t>
      </w:r>
    </w:p>
    <w:p w:rsidR="0040346B" w:rsidRPr="00C50B99" w:rsidRDefault="0040346B" w:rsidP="0040346B">
      <w:pPr>
        <w:pStyle w:val="41"/>
      </w:pPr>
      <w:r w:rsidRPr="00C50B99">
        <w:t>Поражающие факторы – распространение опасных биологических веществ.</w:t>
      </w:r>
    </w:p>
    <w:p w:rsidR="0040346B" w:rsidRDefault="0040346B" w:rsidP="0040346B">
      <w:pPr>
        <w:pStyle w:val="41"/>
      </w:pPr>
      <w:r w:rsidRPr="00C50B99">
        <w:t>Последствия – биологическое заражение или гибель людей, сельскохозяйственных животных и растений</w:t>
      </w:r>
      <w:r>
        <w:t>; биологическое заражение окружающей природной среды.</w:t>
      </w:r>
    </w:p>
    <w:p w:rsidR="0040346B" w:rsidRPr="00441BDF" w:rsidRDefault="0040346B" w:rsidP="0040346B">
      <w:pPr>
        <w:pStyle w:val="41"/>
      </w:pPr>
      <w:r w:rsidRPr="006336A2">
        <w:t>Меры по снижению риска</w:t>
      </w:r>
      <w:r w:rsidRPr="0073115A">
        <w:t xml:space="preserve"> –</w:t>
      </w:r>
      <w:r w:rsidRPr="001A243B">
        <w:t xml:space="preserve"> </w:t>
      </w:r>
      <w:r>
        <w:t xml:space="preserve">соблюдение санитарно-гигиенических и санитарно-эпидемиологических правил, технологических и организационно-технических требований; мониторинг состояния предприятий фармацевтической и микробиологической промышленности, повышение технологической безопасности производственных процессов и эксплуатационной </w:t>
      </w:r>
      <w:r w:rsidRPr="00441BDF">
        <w:t>надежности оборудования таких предприятий.</w:t>
      </w:r>
    </w:p>
    <w:p w:rsidR="0040346B" w:rsidRDefault="0040346B" w:rsidP="0040346B">
      <w:pPr>
        <w:pStyle w:val="41"/>
      </w:pPr>
      <w:r w:rsidRPr="00441BDF">
        <w:t xml:space="preserve">На территории </w:t>
      </w:r>
      <w:r w:rsidR="00E21032" w:rsidRPr="00E21032">
        <w:rPr>
          <w:rStyle w:val="42"/>
        </w:rPr>
        <w:t>Семисолинск</w:t>
      </w:r>
      <w:r w:rsidRPr="00441BDF">
        <w:t>ого сельского поселения биологически-опасные объекты не представлены.</w:t>
      </w:r>
    </w:p>
    <w:p w:rsidR="0040346B" w:rsidRDefault="0040346B" w:rsidP="0040346B">
      <w:pPr>
        <w:pStyle w:val="41"/>
      </w:pPr>
    </w:p>
    <w:p w:rsidR="0040346B" w:rsidRPr="003B0834" w:rsidRDefault="0040346B" w:rsidP="0040346B">
      <w:pPr>
        <w:pStyle w:val="41"/>
        <w:rPr>
          <w:b/>
          <w:i/>
        </w:rPr>
      </w:pPr>
      <w:r w:rsidRPr="003B0834">
        <w:rPr>
          <w:b/>
          <w:i/>
        </w:rPr>
        <w:t>Природные очаги инфекционных болезней</w:t>
      </w:r>
    </w:p>
    <w:p w:rsidR="0040346B" w:rsidRDefault="0040346B" w:rsidP="0040346B">
      <w:pPr>
        <w:pStyle w:val="41"/>
      </w:pPr>
      <w:r w:rsidRPr="00AB7F46">
        <w:t>Поражающие факторы –</w:t>
      </w:r>
      <w:r>
        <w:t xml:space="preserve"> инфекционная болезнь (патогенные микроорганизмы).</w:t>
      </w:r>
    </w:p>
    <w:p w:rsidR="0040346B" w:rsidRDefault="0040346B" w:rsidP="0040346B">
      <w:pPr>
        <w:pStyle w:val="41"/>
      </w:pPr>
      <w:r w:rsidRPr="00AB7F46">
        <w:t>Последствия –</w:t>
      </w:r>
      <w:r>
        <w:t xml:space="preserve"> эпидемии, эпизоотии, эпифитотии.</w:t>
      </w:r>
    </w:p>
    <w:p w:rsidR="0040346B" w:rsidRDefault="0040346B" w:rsidP="0040346B">
      <w:pPr>
        <w:pStyle w:val="41"/>
      </w:pPr>
      <w:r w:rsidRPr="001E40B5">
        <w:t>Меры по снижению риска</w:t>
      </w:r>
      <w:r w:rsidRPr="0073115A">
        <w:t xml:space="preserve"> –</w:t>
      </w:r>
      <w:r>
        <w:t xml:space="preserve"> карантин, обсервация, изоляция инфекционных больных, проведение санитарного и эпидемиологического надзора, организация санитарной охраны территории, проведение противоэпизоотических мероприятий, организация ветеринарно-санитарного надзора.</w:t>
      </w:r>
    </w:p>
    <w:p w:rsidR="0040346B" w:rsidRDefault="0040346B" w:rsidP="0040346B">
      <w:pPr>
        <w:pStyle w:val="41"/>
      </w:pPr>
      <w:r>
        <w:t>Природные очаги инфекционных болезней на территории поселения отсутствуют.</w:t>
      </w:r>
    </w:p>
    <w:p w:rsidR="0040346B" w:rsidRDefault="0040346B" w:rsidP="0040346B">
      <w:pPr>
        <w:pStyle w:val="41"/>
      </w:pPr>
    </w:p>
    <w:p w:rsidR="0040346B" w:rsidRPr="00441BDF" w:rsidRDefault="00EA5F19" w:rsidP="0040346B">
      <w:pPr>
        <w:pStyle w:val="28"/>
        <w:rPr>
          <w:color w:val="auto"/>
        </w:rPr>
      </w:pPr>
      <w:bookmarkStart w:id="86" w:name="_Toc146110064"/>
      <w:r w:rsidRPr="00441BDF">
        <w:rPr>
          <w:color w:val="auto"/>
        </w:rPr>
        <w:t>7</w:t>
      </w:r>
      <w:r w:rsidR="0040346B" w:rsidRPr="00441BDF">
        <w:rPr>
          <w:color w:val="auto"/>
        </w:rPr>
        <w:t>.4. Перечень мероприятий по обеспечению пожарной безопасности</w:t>
      </w:r>
      <w:bookmarkEnd w:id="86"/>
    </w:p>
    <w:p w:rsidR="0040346B" w:rsidRPr="00441BDF" w:rsidRDefault="0040346B" w:rsidP="0040346B">
      <w:pPr>
        <w:pStyle w:val="41"/>
      </w:pPr>
    </w:p>
    <w:p w:rsidR="0040346B" w:rsidRPr="00441BDF" w:rsidRDefault="0040346B" w:rsidP="0040346B">
      <w:pPr>
        <w:pStyle w:val="41"/>
      </w:pPr>
      <w:r w:rsidRPr="00441BDF">
        <w:t xml:space="preserve">Сведения о состоянии системы обеспечения пожарной безопасности, в том числе о расположении объектов обеспечения пожарной безопасности, приведены в разделе </w:t>
      </w:r>
      <w:r w:rsidR="002027A1" w:rsidRPr="00441BDF">
        <w:t xml:space="preserve">3.11. </w:t>
      </w:r>
      <w:r w:rsidRPr="00441BDF">
        <w:t xml:space="preserve">«Пожарная безопасность» части </w:t>
      </w:r>
      <w:r w:rsidR="002027A1" w:rsidRPr="00441BDF">
        <w:t>3</w:t>
      </w:r>
      <w:r w:rsidRPr="00441BDF">
        <w:t xml:space="preserve"> «</w:t>
      </w:r>
      <w:r w:rsidR="002027A1" w:rsidRPr="00441BDF">
        <w:t>Обоснование выбранного варианта размещения объектов местного значения поселения на основе анализа использования территорий поселения,  возможных направлений развития этих территорий и прогнозируемых ограничений их использования, определяемых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</w:t>
      </w:r>
      <w:r w:rsidRPr="00441BDF">
        <w:t>» настоящего тома.</w:t>
      </w:r>
    </w:p>
    <w:p w:rsidR="00C50B99" w:rsidRDefault="00C50B99" w:rsidP="0040346B">
      <w:pPr>
        <w:pStyle w:val="41"/>
      </w:pPr>
    </w:p>
    <w:p w:rsidR="00C50B99" w:rsidRDefault="00C50B99" w:rsidP="0040346B">
      <w:pPr>
        <w:pStyle w:val="41"/>
      </w:pPr>
    </w:p>
    <w:p w:rsidR="0040346B" w:rsidRPr="00441BDF" w:rsidRDefault="0040346B" w:rsidP="0040346B">
      <w:pPr>
        <w:pStyle w:val="41"/>
      </w:pPr>
      <w:r w:rsidRPr="00441BDF">
        <w:lastRenderedPageBreak/>
        <w:t xml:space="preserve">К мероприятиям по обеспечению пожарной безопасности, актуальным для территории </w:t>
      </w:r>
      <w:r w:rsidR="00E21032" w:rsidRPr="00E21032">
        <w:rPr>
          <w:rStyle w:val="42"/>
        </w:rPr>
        <w:t>Семисолинск</w:t>
      </w:r>
      <w:r w:rsidRPr="00441BDF">
        <w:t>ого сельского поселения, следует отнести:</w:t>
      </w:r>
    </w:p>
    <w:p w:rsidR="0040346B" w:rsidRPr="00441BDF" w:rsidRDefault="0040346B" w:rsidP="0040346B">
      <w:pPr>
        <w:pStyle w:val="41"/>
      </w:pPr>
      <w:r w:rsidRPr="00441BDF">
        <w:t xml:space="preserve">– </w:t>
      </w:r>
      <w:r w:rsidRPr="00441BDF">
        <w:rPr>
          <w:szCs w:val="21"/>
        </w:rPr>
        <w:t>применение объемно-планировочных решений и средств, обеспечивающих ограничение распространения пожара за пределы очага;</w:t>
      </w:r>
    </w:p>
    <w:p w:rsidR="0040346B" w:rsidRPr="00441BDF" w:rsidRDefault="0040346B" w:rsidP="0040346B">
      <w:pPr>
        <w:pStyle w:val="41"/>
        <w:rPr>
          <w:szCs w:val="21"/>
        </w:rPr>
      </w:pPr>
      <w:r w:rsidRPr="00441BDF">
        <w:t xml:space="preserve">– </w:t>
      </w:r>
      <w:r w:rsidRPr="00441BDF">
        <w:rPr>
          <w:szCs w:val="21"/>
        </w:rPr>
        <w:t>устройство эвакуационных путей, систем обнаружения пожара (установок и систем пожарной сигнализации);</w:t>
      </w:r>
    </w:p>
    <w:p w:rsidR="0040346B" w:rsidRPr="00441BDF" w:rsidRDefault="0040346B" w:rsidP="0040346B">
      <w:pPr>
        <w:pStyle w:val="41"/>
      </w:pPr>
      <w:r w:rsidRPr="00441BDF">
        <w:t xml:space="preserve">– </w:t>
      </w:r>
      <w:r w:rsidRPr="00441BDF">
        <w:rPr>
          <w:szCs w:val="21"/>
        </w:rPr>
        <w:t>применение основных строительных конструкций с пределами огнестойкости и классами пожарной опасности, соответствующими требуемым степени огнестойкости и классу конструктивной пожарной опасности зданий и сооружений;</w:t>
      </w:r>
    </w:p>
    <w:p w:rsidR="0040346B" w:rsidRPr="00441BDF" w:rsidRDefault="0040346B" w:rsidP="0040346B">
      <w:pPr>
        <w:pStyle w:val="41"/>
      </w:pPr>
      <w:r w:rsidRPr="00441BDF">
        <w:t xml:space="preserve">– </w:t>
      </w:r>
      <w:r w:rsidRPr="00441BDF">
        <w:rPr>
          <w:szCs w:val="21"/>
        </w:rPr>
        <w:t>применение огнезащитных составов (в том числе антипиренов и огнезащитных красок) и строительных материалов для повышения пределов огнестойкости строительных конструкций;</w:t>
      </w:r>
    </w:p>
    <w:p w:rsidR="0040346B" w:rsidRPr="00441BDF" w:rsidRDefault="0040346B" w:rsidP="0040346B">
      <w:pPr>
        <w:pStyle w:val="41"/>
      </w:pPr>
      <w:r w:rsidRPr="00441BDF">
        <w:t xml:space="preserve">– </w:t>
      </w:r>
      <w:r w:rsidRPr="00441BDF">
        <w:rPr>
          <w:szCs w:val="21"/>
        </w:rPr>
        <w:t>устройство на технологическом оборудовании систем противовзрывной защиты;</w:t>
      </w:r>
    </w:p>
    <w:p w:rsidR="0040346B" w:rsidRPr="00441BDF" w:rsidRDefault="0040346B" w:rsidP="0040346B">
      <w:pPr>
        <w:pStyle w:val="41"/>
        <w:rPr>
          <w:szCs w:val="21"/>
        </w:rPr>
      </w:pPr>
      <w:r w:rsidRPr="00441BDF">
        <w:t xml:space="preserve">– </w:t>
      </w:r>
      <w:r w:rsidRPr="00441BDF">
        <w:rPr>
          <w:szCs w:val="21"/>
        </w:rPr>
        <w:t>применение автоматических и (или) автономных установок пожаротушения;</w:t>
      </w:r>
    </w:p>
    <w:p w:rsidR="0040346B" w:rsidRPr="00441BDF" w:rsidRDefault="0040346B" w:rsidP="0040346B">
      <w:pPr>
        <w:pStyle w:val="41"/>
        <w:rPr>
          <w:szCs w:val="21"/>
        </w:rPr>
      </w:pPr>
      <w:r w:rsidRPr="00441BDF">
        <w:t xml:space="preserve">– </w:t>
      </w:r>
      <w:r w:rsidRPr="00441BDF">
        <w:rPr>
          <w:szCs w:val="21"/>
        </w:rPr>
        <w:t>организация деятельности подразделений пожарной охраны;</w:t>
      </w:r>
    </w:p>
    <w:p w:rsidR="0040346B" w:rsidRPr="00441BDF" w:rsidRDefault="0040346B" w:rsidP="0040346B">
      <w:pPr>
        <w:pStyle w:val="41"/>
        <w:rPr>
          <w:szCs w:val="21"/>
        </w:rPr>
      </w:pPr>
      <w:r w:rsidRPr="00441BDF">
        <w:t xml:space="preserve">– </w:t>
      </w:r>
      <w:r w:rsidRPr="00441BDF">
        <w:rPr>
          <w:szCs w:val="21"/>
        </w:rPr>
        <w:t>обеспечение беспрепятственного проезда пожарной техники к месту пожара;</w:t>
      </w:r>
    </w:p>
    <w:p w:rsidR="0040346B" w:rsidRPr="00441BDF" w:rsidRDefault="0040346B" w:rsidP="0040346B">
      <w:pPr>
        <w:pStyle w:val="41"/>
        <w:rPr>
          <w:szCs w:val="21"/>
        </w:rPr>
      </w:pPr>
      <w:r w:rsidRPr="00441BDF">
        <w:t xml:space="preserve">– </w:t>
      </w:r>
      <w:r w:rsidRPr="00441BDF">
        <w:rPr>
          <w:szCs w:val="21"/>
        </w:rPr>
        <w:t>обеспечение связи и оповещения населения о пожаре;</w:t>
      </w:r>
    </w:p>
    <w:p w:rsidR="0040346B" w:rsidRPr="00441BDF" w:rsidRDefault="0040346B" w:rsidP="0040346B">
      <w:pPr>
        <w:pStyle w:val="41"/>
        <w:rPr>
          <w:szCs w:val="21"/>
        </w:rPr>
      </w:pPr>
      <w:r w:rsidRPr="00441BDF">
        <w:t xml:space="preserve">– </w:t>
      </w:r>
      <w:r w:rsidRPr="00441BDF">
        <w:rPr>
          <w:szCs w:val="21"/>
        </w:rPr>
        <w:t>организацию обучения населения мерам пожарной безопасности и пропаганду в области пожарной безопасности.</w:t>
      </w:r>
    </w:p>
    <w:p w:rsidR="0040346B" w:rsidRPr="006D659E" w:rsidRDefault="0040346B" w:rsidP="0040346B">
      <w:pPr>
        <w:pStyle w:val="41"/>
        <w:rPr>
          <w:szCs w:val="21"/>
        </w:rPr>
      </w:pPr>
    </w:p>
    <w:p w:rsidR="0040346B" w:rsidRDefault="0040346B" w:rsidP="0040346B">
      <w:pPr>
        <w:pStyle w:val="34"/>
        <w:rPr>
          <w:shd w:val="clear" w:color="auto" w:fill="FFFFFF"/>
        </w:rPr>
      </w:pPr>
    </w:p>
    <w:p w:rsidR="00075175" w:rsidRPr="009141D9" w:rsidRDefault="00EA5F19" w:rsidP="0040346B">
      <w:pPr>
        <w:pStyle w:val="17"/>
      </w:pPr>
      <w:bookmarkStart w:id="87" w:name="_Toc146110065"/>
      <w:r w:rsidRPr="009141D9">
        <w:lastRenderedPageBreak/>
        <w:t>8</w:t>
      </w:r>
      <w:r w:rsidR="00075175" w:rsidRPr="009141D9">
        <w:t>. ГРАНИЦЫ НАСЕЛЕННЫХ ПУНКТОВ</w:t>
      </w:r>
      <w:r w:rsidR="00BC472A" w:rsidRPr="009141D9">
        <w:t>, ПЕРЕЧЕНЬ ЗЕМЕЛЬНЫХ УЧАСТКОВ, КОТОРЫЕ ВКЛЮЧАЮТСЯ В ГРАНИЦЫ НАСЕЛЕННЫХ ПУНКТОВ, ВХОДЯЩИХ В СОСТАВ ПОСЕЛЕНИЯ,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</w:t>
      </w:r>
      <w:bookmarkEnd w:id="87"/>
    </w:p>
    <w:p w:rsidR="0075203A" w:rsidRPr="009141D9" w:rsidRDefault="0075203A" w:rsidP="00441BDF">
      <w:pPr>
        <w:pStyle w:val="34"/>
      </w:pPr>
      <w:r w:rsidRPr="009141D9">
        <w:t xml:space="preserve">Существующие границы населенных пунктов установлены Генеральным планом </w:t>
      </w:r>
      <w:r w:rsidR="00E21032" w:rsidRPr="00E21032">
        <w:t>Семисолинск</w:t>
      </w:r>
      <w:r w:rsidRPr="009141D9">
        <w:t xml:space="preserve">ого сельского поселения, утвержденным Решением </w:t>
      </w:r>
      <w:r w:rsidR="00E21032" w:rsidRPr="00E21032">
        <w:t xml:space="preserve">Собрания депутатов муниципального образования </w:t>
      </w:r>
      <w:r w:rsidR="00E21032" w:rsidRPr="00266B1E">
        <w:t>«</w:t>
      </w:r>
      <w:r w:rsidR="00E21032" w:rsidRPr="00E21032">
        <w:t>Семисолинск</w:t>
      </w:r>
      <w:r w:rsidR="00E21032" w:rsidRPr="00266B1E">
        <w:t xml:space="preserve">ое сельское поселение» № </w:t>
      </w:r>
      <w:r w:rsidR="00E21032" w:rsidRPr="00D835A5">
        <w:t>101</w:t>
      </w:r>
      <w:r w:rsidR="00E21032" w:rsidRPr="00266B1E">
        <w:t xml:space="preserve"> от </w:t>
      </w:r>
      <w:r w:rsidR="00E21032" w:rsidRPr="00D835A5">
        <w:t>28.12.2012</w:t>
      </w:r>
      <w:r w:rsidR="00E21032" w:rsidRPr="00266B1E">
        <w:t xml:space="preserve"> г. (в редакции Решения </w:t>
      </w:r>
      <w:r w:rsidR="00E21032">
        <w:t xml:space="preserve">№ </w:t>
      </w:r>
      <w:r w:rsidR="00E21032" w:rsidRPr="00D835A5">
        <w:t>123</w:t>
      </w:r>
      <w:r w:rsidR="00E21032" w:rsidRPr="00266B1E">
        <w:t xml:space="preserve"> от </w:t>
      </w:r>
      <w:r w:rsidR="00E21032" w:rsidRPr="00D835A5">
        <w:t xml:space="preserve">07.12.2021 </w:t>
      </w:r>
      <w:r w:rsidR="00E21032" w:rsidRPr="00E21032">
        <w:t>г.)</w:t>
      </w:r>
      <w:r w:rsidR="00BC3489" w:rsidRPr="009141D9">
        <w:t>.</w:t>
      </w:r>
    </w:p>
    <w:p w:rsidR="00305B03" w:rsidRPr="009141D9" w:rsidRDefault="00305B03" w:rsidP="00441BDF">
      <w:pPr>
        <w:pStyle w:val="34"/>
      </w:pPr>
      <w:r w:rsidRPr="009141D9">
        <w:t xml:space="preserve">Сведения о границах </w:t>
      </w:r>
      <w:r w:rsidR="00441BDF" w:rsidRPr="009141D9">
        <w:t>д. Большой Шоръял, д. Кокрем, д. Кушнанур, д. Малые Морки, д. Машнур, д. Нурумбал, д. Сердеж, д. Тумер, д. Чукша, д. Шурга</w:t>
      </w:r>
      <w:r w:rsidRPr="009141D9">
        <w:t xml:space="preserve"> содержатся в </w:t>
      </w:r>
      <w:r w:rsidR="006B7F9A" w:rsidRPr="009141D9">
        <w:t>Едином государственном реестре недвижимости</w:t>
      </w:r>
      <w:r w:rsidRPr="009141D9">
        <w:t>.</w:t>
      </w:r>
    </w:p>
    <w:p w:rsidR="0075203A" w:rsidRPr="009141D9" w:rsidRDefault="0075203A" w:rsidP="0075203A">
      <w:pPr>
        <w:pStyle w:val="41"/>
      </w:pPr>
    </w:p>
    <w:p w:rsidR="00075175" w:rsidRPr="009141D9" w:rsidRDefault="00EA5F19" w:rsidP="00A51179">
      <w:pPr>
        <w:pStyle w:val="28"/>
        <w:rPr>
          <w:color w:val="auto"/>
        </w:rPr>
      </w:pPr>
      <w:bookmarkStart w:id="88" w:name="_Toc146110066"/>
      <w:r w:rsidRPr="009141D9">
        <w:rPr>
          <w:color w:val="auto"/>
        </w:rPr>
        <w:t>8</w:t>
      </w:r>
      <w:r w:rsidR="00075175" w:rsidRPr="009141D9">
        <w:rPr>
          <w:color w:val="auto"/>
        </w:rPr>
        <w:t>.</w:t>
      </w:r>
      <w:r w:rsidR="0075203A" w:rsidRPr="009141D9">
        <w:rPr>
          <w:color w:val="auto"/>
        </w:rPr>
        <w:t>1</w:t>
      </w:r>
      <w:r w:rsidR="00075175" w:rsidRPr="009141D9">
        <w:rPr>
          <w:color w:val="auto"/>
        </w:rPr>
        <w:t>. Обоснование изменения границ населенных пунктов</w:t>
      </w:r>
      <w:bookmarkEnd w:id="88"/>
    </w:p>
    <w:p w:rsidR="00075175" w:rsidRPr="009141D9" w:rsidRDefault="00075175" w:rsidP="00075175">
      <w:pPr>
        <w:pStyle w:val="41"/>
      </w:pPr>
    </w:p>
    <w:p w:rsidR="00075175" w:rsidRPr="009141D9" w:rsidRDefault="00075175" w:rsidP="0075203A">
      <w:pPr>
        <w:pStyle w:val="41"/>
      </w:pPr>
      <w:r w:rsidRPr="009141D9">
        <w:t>Для реализации положений настоящего проекта требуется изменение границ</w:t>
      </w:r>
      <w:r w:rsidR="0075203A" w:rsidRPr="009141D9">
        <w:t xml:space="preserve"> населенных пунктов </w:t>
      </w:r>
      <w:r w:rsidR="00441BDF" w:rsidRPr="009141D9">
        <w:t>д. Семисола, д. Алмаметьево, д. Малиновка, д. Малые Морки, д. Малый Шоръял, д. Нижняя, д. Нурумбал, с. Петровское, д. Сердеж, д. Шордур</w:t>
      </w:r>
      <w:r w:rsidR="0075203A" w:rsidRPr="009141D9">
        <w:t xml:space="preserve">. </w:t>
      </w:r>
      <w:r w:rsidRPr="009141D9">
        <w:t xml:space="preserve">Изменение границ </w:t>
      </w:r>
      <w:r w:rsidR="00441BDF" w:rsidRPr="009141D9">
        <w:t>д. Большой Шоръял,д. Кокрем, д. Кушнанур, д. Машнур, д. Тумер, д. Чукша, д. Шурга, д. Ядыксола</w:t>
      </w:r>
      <w:r w:rsidR="0075203A" w:rsidRPr="009141D9">
        <w:t xml:space="preserve"> не предусматривается.</w:t>
      </w:r>
    </w:p>
    <w:p w:rsidR="00075175" w:rsidRPr="009141D9" w:rsidRDefault="00075175" w:rsidP="00075175">
      <w:pPr>
        <w:pStyle w:val="41"/>
        <w:rPr>
          <w:lang w:eastAsia="ru-RU"/>
        </w:rPr>
      </w:pPr>
      <w:r w:rsidRPr="009141D9">
        <w:rPr>
          <w:lang w:eastAsia="ru-RU"/>
        </w:rPr>
        <w:t>Участки территорий, в отношении которых предусматриваются изменения границ</w:t>
      </w:r>
      <w:r w:rsidR="00DB336C" w:rsidRPr="009141D9">
        <w:rPr>
          <w:lang w:eastAsia="ru-RU"/>
        </w:rPr>
        <w:t xml:space="preserve"> </w:t>
      </w:r>
      <w:r w:rsidRPr="009141D9">
        <w:rPr>
          <w:lang w:eastAsia="ru-RU"/>
        </w:rPr>
        <w:t xml:space="preserve">населенных пунктов, а также обоснование их изменения представлены в таблице </w:t>
      </w:r>
      <w:r w:rsidR="00E21032">
        <w:rPr>
          <w:noProof/>
        </w:rPr>
        <w:t>17</w:t>
      </w:r>
      <w:r w:rsidRPr="009141D9">
        <w:rPr>
          <w:lang w:eastAsia="ru-RU"/>
        </w:rPr>
        <w:t xml:space="preserve"> и на Карте границ населенных пунктов в составе графических материалов.</w:t>
      </w:r>
    </w:p>
    <w:p w:rsidR="00075175" w:rsidRDefault="00075175" w:rsidP="00075175">
      <w:pPr>
        <w:pStyle w:val="52"/>
      </w:pPr>
      <w:r>
        <w:t xml:space="preserve">Таблица </w:t>
      </w:r>
      <w:bookmarkStart w:id="89" w:name="табл_19"/>
      <w:r w:rsidR="00E21032">
        <w:rPr>
          <w:noProof/>
        </w:rPr>
        <w:t>17</w:t>
      </w:r>
      <w:bookmarkEnd w:id="89"/>
    </w:p>
    <w:tbl>
      <w:tblPr>
        <w:tblW w:w="4945" w:type="pct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1648"/>
        <w:gridCol w:w="1258"/>
        <w:gridCol w:w="1205"/>
        <w:gridCol w:w="6095"/>
      </w:tblGrid>
      <w:tr w:rsidR="0075203A" w:rsidRPr="0092774D" w:rsidTr="00BB6450">
        <w:trPr>
          <w:trHeight w:val="572"/>
        </w:trPr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03A" w:rsidRPr="0092774D" w:rsidRDefault="00E42BC1" w:rsidP="0075203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2"/>
                <w:szCs w:val="22"/>
              </w:rPr>
              <w:t>1!</w:t>
            </w:r>
            <w:r w:rsidR="0075203A" w:rsidRPr="0092774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Населенный пункт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03A" w:rsidRPr="0092774D" w:rsidRDefault="0075203A" w:rsidP="0075203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№ участка на карте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03A" w:rsidRPr="0092774D" w:rsidRDefault="0075203A" w:rsidP="0075203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Площадь, га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03A" w:rsidRPr="0092774D" w:rsidRDefault="0075203A" w:rsidP="0075203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Обоснование изменения границ</w:t>
            </w:r>
            <w:r w:rsidR="00CB7159" w:rsidRPr="0092774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ы</w:t>
            </w:r>
            <w:r w:rsidRPr="0092774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населенного пункта</w:t>
            </w:r>
          </w:p>
        </w:tc>
      </w:tr>
      <w:tr w:rsidR="0092774D" w:rsidRPr="0092774D" w:rsidTr="0092774D">
        <w:trPr>
          <w:trHeight w:val="299"/>
        </w:trPr>
        <w:tc>
          <w:tcPr>
            <w:tcW w:w="1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д. Семисола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+0,024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74D" w:rsidRPr="0092774D" w:rsidRDefault="005D3CDC" w:rsidP="005D3CDC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приведение границы населенного пункта в соответствие границам и характеристикам земельных участков, сведения о которых содержатся в Едином государственном реестре недвижимости</w:t>
            </w:r>
          </w:p>
        </w:tc>
      </w:tr>
      <w:tr w:rsidR="0092774D" w:rsidRPr="0092774D" w:rsidTr="00685F98">
        <w:trPr>
          <w:trHeight w:val="44"/>
        </w:trPr>
        <w:tc>
          <w:tcPr>
            <w:tcW w:w="16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д. Алмаметьево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-1,469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5D3CDC" w:rsidP="0075203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приведение границы населенного пункта в соответствие границам и характеристикам земельных участков, сведения о которых содержатся в Едином государственном реестре недвижимости (исключение пересечения границ земельных участков границей населенного пункта)</w:t>
            </w:r>
          </w:p>
        </w:tc>
      </w:tr>
      <w:tr w:rsidR="0092774D" w:rsidRPr="0092774D" w:rsidTr="00685F98">
        <w:trPr>
          <w:trHeight w:val="223"/>
        </w:trPr>
        <w:tc>
          <w:tcPr>
            <w:tcW w:w="16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-1,229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5D3CDC" w:rsidP="0075203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приведение границы населенного пункта в соответствие границам и характеристикам земельных участков, сведения о которых содержатся в Едином государственном реестре недвижимости (исключение пересечения границ земельных участков границей населенного пункта)</w:t>
            </w:r>
          </w:p>
        </w:tc>
      </w:tr>
      <w:tr w:rsidR="0092774D" w:rsidRPr="0092774D" w:rsidTr="00685F98">
        <w:trPr>
          <w:trHeight w:val="355"/>
        </w:trPr>
        <w:tc>
          <w:tcPr>
            <w:tcW w:w="16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-1,163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5D3CDC" w:rsidRDefault="005D3CDC" w:rsidP="005D3CD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исключение из границы населенного пункта территории, входящей в лесной фонд</w:t>
            </w:r>
          </w:p>
        </w:tc>
      </w:tr>
      <w:tr w:rsidR="0092774D" w:rsidRPr="0092774D" w:rsidTr="00685F98">
        <w:trPr>
          <w:trHeight w:val="234"/>
        </w:trPr>
        <w:tc>
          <w:tcPr>
            <w:tcW w:w="16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д. Малиновка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-0,719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5D3CDC" w:rsidP="0075203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исключение из границы населенного пункта территории, входящей в лесной фонд</w:t>
            </w:r>
          </w:p>
        </w:tc>
      </w:tr>
      <w:tr w:rsidR="0092774D" w:rsidRPr="0092774D" w:rsidTr="00685F98">
        <w:trPr>
          <w:trHeight w:val="81"/>
        </w:trPr>
        <w:tc>
          <w:tcPr>
            <w:tcW w:w="16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-0,456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5D3CDC" w:rsidP="0075203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исключение из границы населенного пункта территории, входящей в лесной фонд</w:t>
            </w:r>
          </w:p>
        </w:tc>
      </w:tr>
      <w:tr w:rsidR="0092774D" w:rsidRPr="0092774D" w:rsidTr="00685F98">
        <w:trPr>
          <w:trHeight w:val="44"/>
        </w:trPr>
        <w:tc>
          <w:tcPr>
            <w:tcW w:w="16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+0,422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5D3CDC" w:rsidRDefault="005D3CDC" w:rsidP="005D3CD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включение в границу населенного пункта территории существующей жилой застройки</w:t>
            </w:r>
          </w:p>
        </w:tc>
      </w:tr>
      <w:tr w:rsidR="0092774D" w:rsidRPr="0092774D" w:rsidTr="00685F98">
        <w:trPr>
          <w:trHeight w:val="61"/>
        </w:trPr>
        <w:tc>
          <w:tcPr>
            <w:tcW w:w="16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д. Малые Морки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C50B99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50B99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C50B99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50B99">
              <w:rPr>
                <w:rFonts w:ascii="Times New Roman" w:eastAsia="Times New Roman" w:hAnsi="Times New Roman"/>
                <w:sz w:val="22"/>
                <w:szCs w:val="22"/>
              </w:rPr>
              <w:t>+4,459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CDC" w:rsidRPr="00C50B99" w:rsidRDefault="005D3CDC" w:rsidP="005D3CDC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50B99">
              <w:rPr>
                <w:rFonts w:ascii="Times New Roman" w:hAnsi="Times New Roman"/>
                <w:sz w:val="22"/>
                <w:szCs w:val="22"/>
                <w:lang w:eastAsia="ru-RU"/>
              </w:rPr>
              <w:t>включение в границу населенного пункта территории для развития жилищного строительства;</w:t>
            </w:r>
          </w:p>
          <w:p w:rsidR="0092774D" w:rsidRPr="00C50B99" w:rsidRDefault="005D3CDC" w:rsidP="005D3CDC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50B99">
              <w:rPr>
                <w:rFonts w:ascii="Times New Roman" w:hAnsi="Times New Roman"/>
                <w:sz w:val="22"/>
                <w:szCs w:val="22"/>
                <w:lang w:eastAsia="ru-RU"/>
              </w:rPr>
              <w:t>намерения органов местного самоуправления</w:t>
            </w:r>
          </w:p>
        </w:tc>
      </w:tr>
      <w:tr w:rsidR="0092774D" w:rsidRPr="0092774D" w:rsidTr="00685F98">
        <w:trPr>
          <w:trHeight w:val="179"/>
        </w:trPr>
        <w:tc>
          <w:tcPr>
            <w:tcW w:w="16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-0,905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141D9" w:rsidRDefault="009141D9" w:rsidP="009141D9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намерения органов местного самоуправления</w:t>
            </w:r>
          </w:p>
        </w:tc>
      </w:tr>
      <w:tr w:rsidR="0092774D" w:rsidRPr="0092774D" w:rsidTr="00685F98">
        <w:trPr>
          <w:trHeight w:val="44"/>
        </w:trPr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д. Малый Шоръял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+0,598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141D9" w:rsidRDefault="009141D9" w:rsidP="009141D9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включение в границу населенного пункта территории существующей жилой застройки</w:t>
            </w:r>
          </w:p>
        </w:tc>
      </w:tr>
      <w:tr w:rsidR="0092774D" w:rsidRPr="0092774D" w:rsidTr="00685F98">
        <w:trPr>
          <w:trHeight w:val="177"/>
        </w:trPr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д. Нижняя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-2,282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141D9" w:rsidP="0075203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приведение границы населенного пункта в соответствие границам и характеристикам земельных участков, сведения о которых содержатся в Едином государственном реестре недвижимости (исключение пересечения границ земельных участков границей населенного пункта)</w:t>
            </w:r>
          </w:p>
        </w:tc>
      </w:tr>
      <w:tr w:rsidR="0092774D" w:rsidRPr="0092774D" w:rsidTr="00685F98">
        <w:trPr>
          <w:trHeight w:val="167"/>
        </w:trPr>
        <w:tc>
          <w:tcPr>
            <w:tcW w:w="16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д. Нурумбал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+1,422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141D9" w:rsidRDefault="009141D9" w:rsidP="009141D9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намерения органов местного самоуправления</w:t>
            </w:r>
          </w:p>
        </w:tc>
      </w:tr>
      <w:tr w:rsidR="0092774D" w:rsidRPr="0092774D" w:rsidTr="00685F98">
        <w:trPr>
          <w:trHeight w:val="143"/>
        </w:trPr>
        <w:tc>
          <w:tcPr>
            <w:tcW w:w="16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+0,0005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141D9" w:rsidP="0075203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приведение границы населенного пункта в соответствие границам и характеристикам земельных участков, сведения о которых содержатся в Едином государственном реестре недвижимости (исключение пересечения границ земельных участков границей населенного пункта)</w:t>
            </w:r>
          </w:p>
        </w:tc>
      </w:tr>
      <w:tr w:rsidR="0092774D" w:rsidRPr="0092774D" w:rsidTr="00685F98">
        <w:trPr>
          <w:trHeight w:val="134"/>
        </w:trPr>
        <w:tc>
          <w:tcPr>
            <w:tcW w:w="16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+0,0004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141D9" w:rsidP="0075203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приведение границы населенного пункта в соответствие границам и характеристикам земельных участков, сведения о которых содержатся в Едином государственном реестре недвижимости (исключение пересечения границ земельных участков границей населенного пункта)</w:t>
            </w:r>
          </w:p>
        </w:tc>
      </w:tr>
      <w:tr w:rsidR="0092774D" w:rsidRPr="0092774D" w:rsidTr="00685F98">
        <w:trPr>
          <w:trHeight w:val="251"/>
        </w:trPr>
        <w:tc>
          <w:tcPr>
            <w:tcW w:w="16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с. Петровское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-4,129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Default="009141D9" w:rsidP="0075203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исключение из границы населенного пункта территории, входящей в лесной фонд;</w:t>
            </w:r>
          </w:p>
          <w:p w:rsidR="009141D9" w:rsidRPr="0092774D" w:rsidRDefault="009141D9" w:rsidP="0075203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приведение границы населенного пункта в соответствие границам и характеристикам земельных участков, сведения о которых содержатся в Едином государственном реестре недвижимости (исключение пересечения границ земельных участков границей населенного пункта)</w:t>
            </w:r>
          </w:p>
        </w:tc>
      </w:tr>
      <w:tr w:rsidR="0092774D" w:rsidRPr="0092774D" w:rsidTr="00685F98">
        <w:trPr>
          <w:trHeight w:val="113"/>
        </w:trPr>
        <w:tc>
          <w:tcPr>
            <w:tcW w:w="16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+2,209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141D9" w:rsidP="0075203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включение в границу населенного пункта территории существующей жилой застройки</w:t>
            </w:r>
          </w:p>
        </w:tc>
      </w:tr>
      <w:tr w:rsidR="0092774D" w:rsidRPr="0092774D" w:rsidTr="00685F98">
        <w:trPr>
          <w:trHeight w:val="44"/>
        </w:trPr>
        <w:tc>
          <w:tcPr>
            <w:tcW w:w="16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+1,148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141D9" w:rsidP="0075203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включение в границу населенного пункта территории существующей жилой застройки</w:t>
            </w:r>
          </w:p>
        </w:tc>
      </w:tr>
      <w:tr w:rsidR="0092774D" w:rsidRPr="0092774D" w:rsidTr="00685F98">
        <w:trPr>
          <w:trHeight w:val="80"/>
        </w:trPr>
        <w:tc>
          <w:tcPr>
            <w:tcW w:w="16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-1,142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141D9" w:rsidRDefault="009141D9" w:rsidP="009141D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исключение из границы населенного пункта территории, входящей в лесной фонд</w:t>
            </w:r>
          </w:p>
        </w:tc>
      </w:tr>
      <w:tr w:rsidR="0092774D" w:rsidRPr="0092774D" w:rsidTr="00685F98">
        <w:trPr>
          <w:trHeight w:val="44"/>
        </w:trPr>
        <w:tc>
          <w:tcPr>
            <w:tcW w:w="16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+0,908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141D9" w:rsidP="0075203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включение в границу населенного пункта территории существующей жилой застройки</w:t>
            </w:r>
          </w:p>
        </w:tc>
      </w:tr>
      <w:tr w:rsidR="0092774D" w:rsidRPr="0092774D" w:rsidTr="00685F98">
        <w:trPr>
          <w:trHeight w:val="44"/>
        </w:trPr>
        <w:tc>
          <w:tcPr>
            <w:tcW w:w="16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+0,832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141D9" w:rsidP="0075203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включение в границу населенного пункта территории существующей жилой застройки</w:t>
            </w:r>
          </w:p>
        </w:tc>
      </w:tr>
      <w:tr w:rsidR="0092774D" w:rsidRPr="0092774D" w:rsidTr="00685F98">
        <w:trPr>
          <w:trHeight w:val="44"/>
        </w:trPr>
        <w:tc>
          <w:tcPr>
            <w:tcW w:w="16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+0,722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141D9" w:rsidP="0075203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включение в границу населенного пункта территории существующей жилой застройки</w:t>
            </w:r>
          </w:p>
        </w:tc>
      </w:tr>
      <w:tr w:rsidR="0092774D" w:rsidRPr="0092774D" w:rsidTr="00685F98">
        <w:trPr>
          <w:trHeight w:val="114"/>
        </w:trPr>
        <w:tc>
          <w:tcPr>
            <w:tcW w:w="16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+0,588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141D9" w:rsidP="0075203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включение в границу населенного пункта территории существующей жилой застройки</w:t>
            </w:r>
          </w:p>
        </w:tc>
      </w:tr>
      <w:tr w:rsidR="0092774D" w:rsidRPr="0092774D" w:rsidTr="00685F98">
        <w:trPr>
          <w:trHeight w:val="44"/>
        </w:trPr>
        <w:tc>
          <w:tcPr>
            <w:tcW w:w="16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-0,37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141D9" w:rsidP="0075203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исключение из границы населенного пункта территории, входящей в лесной фонд</w:t>
            </w:r>
          </w:p>
        </w:tc>
      </w:tr>
      <w:tr w:rsidR="0092774D" w:rsidRPr="0092774D" w:rsidTr="00685F98">
        <w:trPr>
          <w:trHeight w:val="44"/>
        </w:trPr>
        <w:tc>
          <w:tcPr>
            <w:tcW w:w="16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+0,369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141D9" w:rsidP="0075203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намерения органов местного самоуправления</w:t>
            </w:r>
          </w:p>
        </w:tc>
      </w:tr>
      <w:tr w:rsidR="0092774D" w:rsidRPr="0092774D" w:rsidTr="00685F98">
        <w:trPr>
          <w:trHeight w:val="44"/>
        </w:trPr>
        <w:tc>
          <w:tcPr>
            <w:tcW w:w="16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-0,322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141D9" w:rsidP="0075203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исключение из границы населенного пункта территории, входящей в лесной фонд</w:t>
            </w:r>
          </w:p>
        </w:tc>
      </w:tr>
      <w:tr w:rsidR="0092774D" w:rsidRPr="0092774D" w:rsidTr="00685F98">
        <w:trPr>
          <w:trHeight w:val="44"/>
        </w:trPr>
        <w:tc>
          <w:tcPr>
            <w:tcW w:w="16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+0,32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141D9" w:rsidP="0075203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включение в границу населенного пункта территории существующей жилой застройки</w:t>
            </w:r>
          </w:p>
        </w:tc>
      </w:tr>
      <w:tr w:rsidR="0092774D" w:rsidRPr="0092774D" w:rsidTr="00685F98">
        <w:trPr>
          <w:trHeight w:val="201"/>
        </w:trPr>
        <w:tc>
          <w:tcPr>
            <w:tcW w:w="16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-0,259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141D9" w:rsidP="0075203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исключение из границы населенного пункта территории, входящей в лесной фонд</w:t>
            </w:r>
          </w:p>
        </w:tc>
      </w:tr>
      <w:tr w:rsidR="0092774D" w:rsidRPr="0092774D" w:rsidTr="00685F98">
        <w:trPr>
          <w:trHeight w:val="67"/>
        </w:trPr>
        <w:tc>
          <w:tcPr>
            <w:tcW w:w="16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+0,215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141D9" w:rsidP="0075203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включение в границу населенного пункта территории существующей жилой застройки</w:t>
            </w:r>
          </w:p>
        </w:tc>
      </w:tr>
      <w:tr w:rsidR="0092774D" w:rsidRPr="0092774D" w:rsidTr="00685F98">
        <w:trPr>
          <w:trHeight w:val="44"/>
        </w:trPr>
        <w:tc>
          <w:tcPr>
            <w:tcW w:w="16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+0,203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141D9" w:rsidP="0075203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включение в границу населенного пункта территории существующей жилой застройки</w:t>
            </w:r>
          </w:p>
        </w:tc>
      </w:tr>
      <w:tr w:rsidR="0092774D" w:rsidRPr="0092774D" w:rsidTr="00685F98">
        <w:trPr>
          <w:trHeight w:val="44"/>
        </w:trPr>
        <w:tc>
          <w:tcPr>
            <w:tcW w:w="16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-0,128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141D9" w:rsidP="0075203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исключение из границы населенного пункта территории, входящей в лесной фонд</w:t>
            </w:r>
          </w:p>
        </w:tc>
      </w:tr>
      <w:tr w:rsidR="0092774D" w:rsidRPr="0092774D" w:rsidTr="00685F98">
        <w:trPr>
          <w:trHeight w:val="44"/>
        </w:trPr>
        <w:tc>
          <w:tcPr>
            <w:tcW w:w="16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+0,123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141D9" w:rsidP="0075203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включение в границу населенного пункта территории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существующей жилой застройки</w:t>
            </w:r>
          </w:p>
        </w:tc>
      </w:tr>
      <w:tr w:rsidR="0092774D" w:rsidRPr="0092774D" w:rsidTr="00685F98">
        <w:trPr>
          <w:trHeight w:val="44"/>
        </w:trPr>
        <w:tc>
          <w:tcPr>
            <w:tcW w:w="16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+0,038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141D9" w:rsidP="0075203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включение в границу населенного пункта территории существующей жилой застройки</w:t>
            </w:r>
          </w:p>
        </w:tc>
      </w:tr>
      <w:tr w:rsidR="0092774D" w:rsidRPr="0092774D" w:rsidTr="00685F98">
        <w:trPr>
          <w:trHeight w:val="44"/>
        </w:trPr>
        <w:tc>
          <w:tcPr>
            <w:tcW w:w="16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-0,037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141D9" w:rsidP="0075203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исключение из границы населенного пункта территории, входящей в лесной фонд</w:t>
            </w:r>
          </w:p>
        </w:tc>
      </w:tr>
      <w:tr w:rsidR="0092774D" w:rsidRPr="0092774D" w:rsidTr="00685F98">
        <w:trPr>
          <w:trHeight w:val="143"/>
        </w:trPr>
        <w:tc>
          <w:tcPr>
            <w:tcW w:w="1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д. Сердеж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774D">
              <w:rPr>
                <w:rFonts w:ascii="Times New Roman" w:eastAsia="Times New Roman" w:hAnsi="Times New Roman"/>
                <w:sz w:val="22"/>
                <w:szCs w:val="22"/>
              </w:rPr>
              <w:t>-0,007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92774D" w:rsidRDefault="009141D9" w:rsidP="0075203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исключение из границы населенного пункта территории, входящей в лесной фонд</w:t>
            </w:r>
          </w:p>
        </w:tc>
      </w:tr>
      <w:tr w:rsidR="0092774D" w:rsidRPr="005A01AF" w:rsidTr="00685F98">
        <w:trPr>
          <w:trHeight w:val="44"/>
        </w:trPr>
        <w:tc>
          <w:tcPr>
            <w:tcW w:w="16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774D" w:rsidRPr="005A01AF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01AF">
              <w:rPr>
                <w:rFonts w:ascii="Times New Roman" w:eastAsia="Times New Roman" w:hAnsi="Times New Roman"/>
                <w:sz w:val="22"/>
                <w:szCs w:val="22"/>
              </w:rPr>
              <w:t>д. Шордур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5A01AF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01AF">
              <w:rPr>
                <w:rFonts w:ascii="Times New Roman" w:eastAsia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5A01AF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01AF">
              <w:rPr>
                <w:rFonts w:ascii="Times New Roman" w:eastAsia="Times New Roman" w:hAnsi="Times New Roman"/>
                <w:sz w:val="22"/>
                <w:szCs w:val="22"/>
              </w:rPr>
              <w:t>-5,242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5A01AF" w:rsidRDefault="009141D9" w:rsidP="0075203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01A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исключение из границы населенного пункта территории, входящей в лесной фонд</w:t>
            </w:r>
          </w:p>
        </w:tc>
      </w:tr>
      <w:tr w:rsidR="0092774D" w:rsidRPr="005A01AF" w:rsidTr="00685F98">
        <w:trPr>
          <w:trHeight w:val="159"/>
        </w:trPr>
        <w:tc>
          <w:tcPr>
            <w:tcW w:w="16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774D" w:rsidRPr="005A01AF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5A01AF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01AF">
              <w:rPr>
                <w:rFonts w:ascii="Times New Roman" w:eastAsia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5A01AF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01AF">
              <w:rPr>
                <w:rFonts w:ascii="Times New Roman" w:eastAsia="Times New Roman" w:hAnsi="Times New Roman"/>
                <w:sz w:val="22"/>
                <w:szCs w:val="22"/>
              </w:rPr>
              <w:t>-1,119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5A01AF" w:rsidRDefault="009141D9" w:rsidP="0075203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01A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приведение границы населенного пункта в соответствие границам и характеристикам земельных участков, сведения о которых содержатся в Едином государственном реестре недвижимости (исключение пересечения границ земельных участков границей населенного пункта)</w:t>
            </w:r>
          </w:p>
        </w:tc>
      </w:tr>
      <w:tr w:rsidR="0092774D" w:rsidRPr="005A01AF" w:rsidTr="00685F98">
        <w:trPr>
          <w:trHeight w:val="167"/>
        </w:trPr>
        <w:tc>
          <w:tcPr>
            <w:tcW w:w="16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774D" w:rsidRPr="005A01AF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5A01AF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01AF"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5A01AF" w:rsidRDefault="0092774D" w:rsidP="006647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01AF">
              <w:rPr>
                <w:rFonts w:ascii="Times New Roman" w:eastAsia="Times New Roman" w:hAnsi="Times New Roman"/>
                <w:sz w:val="22"/>
                <w:szCs w:val="22"/>
              </w:rPr>
              <w:t>+0,42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74D" w:rsidRPr="005A01AF" w:rsidRDefault="009141D9" w:rsidP="0075203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01A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приведение границы населенного пункта в соответствие границам и характеристикам земельных участков, сведения о которых содержатся в Едином государственном реестре недвижимости (исключение пересечения границ земельных участков границей населенного пункта)</w:t>
            </w:r>
          </w:p>
        </w:tc>
      </w:tr>
    </w:tbl>
    <w:p w:rsidR="00CB7159" w:rsidRPr="005A01AF" w:rsidRDefault="00CB7159" w:rsidP="004924B1">
      <w:pPr>
        <w:pStyle w:val="41"/>
        <w:suppressAutoHyphens w:val="0"/>
      </w:pPr>
    </w:p>
    <w:p w:rsidR="00075175" w:rsidRPr="005A01AF" w:rsidRDefault="00EA5F19" w:rsidP="00B225E0">
      <w:pPr>
        <w:pStyle w:val="28"/>
        <w:rPr>
          <w:color w:val="auto"/>
        </w:rPr>
      </w:pPr>
      <w:bookmarkStart w:id="90" w:name="_Toc146110067"/>
      <w:r w:rsidRPr="005A01AF">
        <w:rPr>
          <w:color w:val="auto"/>
        </w:rPr>
        <w:t>8</w:t>
      </w:r>
      <w:r w:rsidR="00075175" w:rsidRPr="005A01AF">
        <w:rPr>
          <w:color w:val="auto"/>
        </w:rPr>
        <w:t>.</w:t>
      </w:r>
      <w:r w:rsidR="00CB7159" w:rsidRPr="005A01AF">
        <w:rPr>
          <w:color w:val="auto"/>
        </w:rPr>
        <w:t>2</w:t>
      </w:r>
      <w:r w:rsidR="00075175" w:rsidRPr="005A01AF">
        <w:rPr>
          <w:color w:val="auto"/>
        </w:rPr>
        <w:t xml:space="preserve">. </w:t>
      </w:r>
      <w:r w:rsidR="00B225E0" w:rsidRPr="005A01AF">
        <w:rPr>
          <w:color w:val="auto"/>
        </w:rPr>
        <w:t>Перечень земельных участков, которые включаются в границы населенных пунктов, входящих в состав поселения,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</w:t>
      </w:r>
      <w:bookmarkEnd w:id="90"/>
    </w:p>
    <w:p w:rsidR="005142F4" w:rsidRPr="005A01AF" w:rsidRDefault="005142F4" w:rsidP="005142F4">
      <w:pPr>
        <w:pStyle w:val="41"/>
      </w:pPr>
    </w:p>
    <w:p w:rsidR="005142F4" w:rsidRPr="005A01AF" w:rsidRDefault="005142F4" w:rsidP="005142F4">
      <w:pPr>
        <w:pStyle w:val="41"/>
      </w:pPr>
      <w:r w:rsidRPr="005A01AF">
        <w:t xml:space="preserve">Перечень земельных участков, включаемых в границы населенных пунктов, исключаемых из границ населенных пунктов, содержит сведения о земельных участках, располагаемых в пределах участков изменения границ населенных пунктов. </w:t>
      </w:r>
    </w:p>
    <w:p w:rsidR="005142F4" w:rsidRPr="005A01AF" w:rsidRDefault="005142F4" w:rsidP="005142F4">
      <w:pPr>
        <w:pStyle w:val="41"/>
      </w:pPr>
      <w:r w:rsidRPr="005A01AF">
        <w:t>В указанном перечне также содержится информация о территориях, включаемых в границы населенных пунктов либо исключаемых из границ населенных пунктов</w:t>
      </w:r>
      <w:r w:rsidR="0050019E" w:rsidRPr="005A01AF">
        <w:t xml:space="preserve">, в отношении которых отсутствуют сведения в </w:t>
      </w:r>
      <w:r w:rsidR="006B7F9A" w:rsidRPr="005A01AF">
        <w:t>Едином государственном реестре недвижимости</w:t>
      </w:r>
      <w:r w:rsidRPr="005A01AF">
        <w:t>. Данные территории указаны как части кадастровых кварталов, в пределах которых расположены.</w:t>
      </w:r>
    </w:p>
    <w:p w:rsidR="00075175" w:rsidRPr="005A01AF" w:rsidRDefault="00075175" w:rsidP="00075175">
      <w:pPr>
        <w:pStyle w:val="52"/>
        <w:rPr>
          <w:noProof/>
        </w:rPr>
      </w:pPr>
      <w:r w:rsidRPr="005A01AF">
        <w:t xml:space="preserve">Таблица </w:t>
      </w:r>
      <w:r w:rsidR="00E21032">
        <w:rPr>
          <w:noProof/>
        </w:rPr>
        <w:t>18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1716"/>
        <w:gridCol w:w="1725"/>
        <w:gridCol w:w="1276"/>
        <w:gridCol w:w="1276"/>
        <w:gridCol w:w="1276"/>
        <w:gridCol w:w="1134"/>
        <w:gridCol w:w="1332"/>
      </w:tblGrid>
      <w:tr w:rsidR="00664770" w:rsidRPr="00664770" w:rsidTr="0066477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64770">
              <w:rPr>
                <w:rFonts w:ascii="Times New Roman" w:eastAsia="Times New Roman" w:hAnsi="Times New Roman"/>
                <w:b/>
                <w:bCs/>
              </w:rPr>
              <w:t>№ п/п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64770">
              <w:rPr>
                <w:rFonts w:ascii="Times New Roman" w:eastAsia="Times New Roman" w:hAnsi="Times New Roman"/>
                <w:b/>
                <w:bCs/>
              </w:rPr>
              <w:t>Кадастровый номер земельного участка, кадастрового квартала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64770">
              <w:rPr>
                <w:rFonts w:ascii="Times New Roman" w:eastAsia="Times New Roman" w:hAnsi="Times New Roman"/>
                <w:b/>
                <w:bCs/>
              </w:rPr>
              <w:t>Местоположение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64770">
              <w:rPr>
                <w:rFonts w:ascii="Times New Roman" w:eastAsia="Times New Roman" w:hAnsi="Times New Roman"/>
                <w:b/>
                <w:bCs/>
              </w:rPr>
              <w:t>Категория земель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64770">
              <w:rPr>
                <w:rFonts w:ascii="Times New Roman" w:eastAsia="Times New Roman" w:hAnsi="Times New Roman"/>
                <w:b/>
                <w:bCs/>
              </w:rPr>
              <w:t>Вид разрешен</w:t>
            </w:r>
            <w:r>
              <w:rPr>
                <w:rFonts w:ascii="Times New Roman" w:eastAsia="Times New Roman" w:hAnsi="Times New Roman"/>
                <w:b/>
                <w:bCs/>
              </w:rPr>
              <w:t>-</w:t>
            </w:r>
            <w:r w:rsidRPr="00664770">
              <w:rPr>
                <w:rFonts w:ascii="Times New Roman" w:eastAsia="Times New Roman" w:hAnsi="Times New Roman"/>
                <w:b/>
                <w:bCs/>
              </w:rPr>
              <w:t>ного использова</w:t>
            </w:r>
            <w:r>
              <w:rPr>
                <w:rFonts w:ascii="Times New Roman" w:eastAsia="Times New Roman" w:hAnsi="Times New Roman"/>
                <w:b/>
                <w:bCs/>
              </w:rPr>
              <w:t>-</w:t>
            </w:r>
            <w:r w:rsidRPr="00664770">
              <w:rPr>
                <w:rFonts w:ascii="Times New Roman" w:eastAsia="Times New Roman" w:hAnsi="Times New Roman"/>
                <w:b/>
                <w:bCs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64770">
              <w:rPr>
                <w:rFonts w:ascii="Times New Roman" w:eastAsia="Times New Roman" w:hAnsi="Times New Roman"/>
                <w:b/>
                <w:bCs/>
              </w:rPr>
              <w:t>Площадь, включаемая в границы либо исключаемая из границ, кв.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64770">
              <w:rPr>
                <w:rFonts w:ascii="Times New Roman" w:eastAsia="Times New Roman" w:hAnsi="Times New Roman"/>
                <w:b/>
                <w:bCs/>
              </w:rPr>
              <w:t>Планируе</w:t>
            </w:r>
            <w:r>
              <w:rPr>
                <w:rFonts w:ascii="Times New Roman" w:eastAsia="Times New Roman" w:hAnsi="Times New Roman"/>
                <w:b/>
                <w:bCs/>
              </w:rPr>
              <w:t>-</w:t>
            </w:r>
            <w:r w:rsidRPr="00664770">
              <w:rPr>
                <w:rFonts w:ascii="Times New Roman" w:eastAsia="Times New Roman" w:hAnsi="Times New Roman"/>
                <w:b/>
                <w:bCs/>
              </w:rPr>
              <w:t>мая категория земель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64770">
              <w:rPr>
                <w:rFonts w:ascii="Times New Roman" w:eastAsia="Times New Roman" w:hAnsi="Times New Roman"/>
                <w:b/>
                <w:bCs/>
              </w:rPr>
              <w:t>Планиру</w:t>
            </w:r>
            <w:r>
              <w:rPr>
                <w:rFonts w:ascii="Times New Roman" w:eastAsia="Times New Roman" w:hAnsi="Times New Roman"/>
                <w:b/>
                <w:bCs/>
              </w:rPr>
              <w:t>-</w:t>
            </w:r>
            <w:r w:rsidRPr="00664770">
              <w:rPr>
                <w:rFonts w:ascii="Times New Roman" w:eastAsia="Times New Roman" w:hAnsi="Times New Roman"/>
                <w:b/>
                <w:bCs/>
              </w:rPr>
              <w:t>емый вид разрешен</w:t>
            </w:r>
            <w:r>
              <w:rPr>
                <w:rFonts w:ascii="Times New Roman" w:eastAsia="Times New Roman" w:hAnsi="Times New Roman"/>
                <w:b/>
                <w:bCs/>
              </w:rPr>
              <w:t>-</w:t>
            </w:r>
            <w:r w:rsidRPr="00664770">
              <w:rPr>
                <w:rFonts w:ascii="Times New Roman" w:eastAsia="Times New Roman" w:hAnsi="Times New Roman"/>
                <w:b/>
                <w:bCs/>
              </w:rPr>
              <w:t>ного использова</w:t>
            </w:r>
            <w:r>
              <w:rPr>
                <w:rFonts w:ascii="Times New Roman" w:eastAsia="Times New Roman" w:hAnsi="Times New Roman"/>
                <w:b/>
                <w:bCs/>
              </w:rPr>
              <w:t>-</w:t>
            </w:r>
            <w:r w:rsidRPr="00664770">
              <w:rPr>
                <w:rFonts w:ascii="Times New Roman" w:eastAsia="Times New Roman" w:hAnsi="Times New Roman"/>
                <w:b/>
                <w:bCs/>
              </w:rPr>
              <w:t>ния *</w:t>
            </w:r>
          </w:p>
        </w:tc>
      </w:tr>
      <w:tr w:rsidR="00664770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Д. СЕМИСОЛА</w:t>
            </w:r>
          </w:p>
        </w:tc>
      </w:tr>
      <w:tr w:rsidR="00664770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  <w:b/>
                <w:bCs/>
                <w:i/>
                <w:iCs/>
              </w:rPr>
              <w:t>Земельные участки, включаемые в границу населенного пункта</w:t>
            </w:r>
          </w:p>
        </w:tc>
      </w:tr>
      <w:tr w:rsidR="00664770" w:rsidRPr="00664770" w:rsidTr="0066477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12:13:1320101:5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Республика Марий Эл, р-н Моркинский, д Семисола, ул Лесная, д 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населённых пунктов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для размещения магазина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населённых пунктов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Магазины</w:t>
            </w:r>
          </w:p>
        </w:tc>
      </w:tr>
      <w:tr w:rsidR="00664770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  <w:b/>
                <w:bCs/>
                <w:i/>
                <w:iCs/>
              </w:rPr>
              <w:t>Земельные участки, исключаемые из границы населенного пункта</w:t>
            </w:r>
          </w:p>
        </w:tc>
      </w:tr>
      <w:tr w:rsidR="00664770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не представлены</w:t>
            </w:r>
          </w:p>
        </w:tc>
      </w:tr>
      <w:tr w:rsidR="00664770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Д. АЛМАМЕТЬЕВО</w:t>
            </w:r>
          </w:p>
        </w:tc>
      </w:tr>
      <w:tr w:rsidR="00664770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  <w:b/>
                <w:bCs/>
                <w:i/>
                <w:iCs/>
              </w:rPr>
              <w:t>Земельные участки, включаемые в границу населенного пункта</w:t>
            </w:r>
          </w:p>
        </w:tc>
      </w:tr>
      <w:tr w:rsidR="00664770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не представлены</w:t>
            </w:r>
          </w:p>
        </w:tc>
      </w:tr>
      <w:tr w:rsidR="00664770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  <w:b/>
                <w:bCs/>
                <w:i/>
                <w:iCs/>
              </w:rPr>
              <w:t>Земельные участки, исключаемые из границы населенного пункта</w:t>
            </w:r>
          </w:p>
        </w:tc>
      </w:tr>
      <w:tr w:rsidR="00664770" w:rsidRPr="00664770" w:rsidTr="0066477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12:13:0060103:171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Республика Марий Эл, р-н Моркинский, д Алмаметьево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промыш-ленности и пр.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6250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промыш-ленности и пр.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Автомобиль</w:t>
            </w:r>
            <w:r w:rsidR="005A01AF">
              <w:rPr>
                <w:rFonts w:ascii="Times New Roman" w:eastAsia="Times New Roman" w:hAnsi="Times New Roman"/>
              </w:rPr>
              <w:t>-</w:t>
            </w:r>
            <w:r w:rsidRPr="00664770">
              <w:rPr>
                <w:rFonts w:ascii="Times New Roman" w:eastAsia="Times New Roman" w:hAnsi="Times New Roman"/>
              </w:rPr>
              <w:t>ный транспорт</w:t>
            </w:r>
          </w:p>
        </w:tc>
      </w:tr>
      <w:tr w:rsidR="00664770" w:rsidRPr="00664770" w:rsidTr="0066477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lastRenderedPageBreak/>
              <w:t>2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12:13:0270102:34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Респ. Марий Эл, р-н Моркинский, д. Алмаметьево, СПК "Моркинский", в южной части кадастрового квартала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населённых пунктов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11630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лесного фонда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Использова</w:t>
            </w:r>
            <w:r>
              <w:rPr>
                <w:rFonts w:ascii="Times New Roman" w:eastAsia="Times New Roman" w:hAnsi="Times New Roman"/>
              </w:rPr>
              <w:t>-</w:t>
            </w:r>
            <w:r w:rsidRPr="00664770">
              <w:rPr>
                <w:rFonts w:ascii="Times New Roman" w:eastAsia="Times New Roman" w:hAnsi="Times New Roman"/>
              </w:rPr>
              <w:t>ние лесов</w:t>
            </w:r>
          </w:p>
        </w:tc>
      </w:tr>
      <w:tr w:rsidR="00664770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  <w:b/>
                <w:bCs/>
                <w:i/>
                <w:iCs/>
              </w:rPr>
              <w:t>Земельные участки, части которых располагаются в существующей границе населенного пункта, предлагаемые к полному исключению из границы населенного пункта</w:t>
            </w:r>
          </w:p>
        </w:tc>
      </w:tr>
      <w:tr w:rsidR="00664770" w:rsidRPr="00664770" w:rsidTr="0066477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12:13:0270102:1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Республика Марий Эл, р-н. Моркинский, д. Алмаметьево, ул. Чапаева, д. 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промыш-ленности и пр.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14664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промыш-ленности и пр.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Производст</w:t>
            </w:r>
            <w:r>
              <w:rPr>
                <w:rFonts w:ascii="Times New Roman" w:eastAsia="Times New Roman" w:hAnsi="Times New Roman"/>
              </w:rPr>
              <w:t>-</w:t>
            </w:r>
            <w:r w:rsidRPr="00664770">
              <w:rPr>
                <w:rFonts w:ascii="Times New Roman" w:eastAsia="Times New Roman" w:hAnsi="Times New Roman"/>
              </w:rPr>
              <w:t>венная деятельность</w:t>
            </w:r>
          </w:p>
        </w:tc>
      </w:tr>
      <w:tr w:rsidR="00664770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  <w:b/>
                <w:bCs/>
                <w:i/>
                <w:iCs/>
              </w:rPr>
              <w:t>Территории, в отношении которых отсутствуют сведения в Едином государственном реестре недвижимости, исключаемые из границы населенного пункта</w:t>
            </w:r>
          </w:p>
        </w:tc>
      </w:tr>
      <w:tr w:rsidR="00664770" w:rsidRPr="00664770" w:rsidTr="0066477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12:13:0270101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6043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</w:tr>
      <w:tr w:rsidR="00664770" w:rsidRPr="00664770" w:rsidTr="0066477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12:13:0270102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</w:tr>
      <w:tr w:rsidR="00664770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Д. МАЛИНОВКА</w:t>
            </w:r>
          </w:p>
        </w:tc>
      </w:tr>
      <w:tr w:rsidR="00664770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  <w:b/>
                <w:bCs/>
                <w:i/>
                <w:iCs/>
              </w:rPr>
              <w:t>Земельные участки, включаемые в границу населенного пункта</w:t>
            </w:r>
          </w:p>
        </w:tc>
      </w:tr>
      <w:tr w:rsidR="00664770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не представлены</w:t>
            </w:r>
          </w:p>
        </w:tc>
      </w:tr>
      <w:tr w:rsidR="00664770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664770">
              <w:rPr>
                <w:rFonts w:ascii="Times New Roman" w:eastAsia="Times New Roman" w:hAnsi="Times New Roman"/>
                <w:b/>
                <w:bCs/>
                <w:i/>
                <w:iCs/>
              </w:rPr>
              <w:t>Территории, в отношении которых отсутствуют сведения в Едином государственном реестре недвижимости, включаемые границу населенного пункта</w:t>
            </w:r>
          </w:p>
        </w:tc>
      </w:tr>
      <w:tr w:rsidR="00664770" w:rsidRPr="00664770" w:rsidTr="0066477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12:13:0060103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4216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</w:tr>
      <w:tr w:rsidR="00664770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  <w:b/>
                <w:bCs/>
                <w:i/>
                <w:iCs/>
              </w:rPr>
              <w:t>Земельные участки, исключаемые из границы населенного пункта</w:t>
            </w:r>
          </w:p>
        </w:tc>
      </w:tr>
      <w:tr w:rsidR="00664770" w:rsidRPr="00664770" w:rsidTr="00C50B99">
        <w:trPr>
          <w:trHeight w:val="1964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12:13:0870101:14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Респ. Марий Эл, р-н Моркинский, д. Малиновка, СПК "Моркинский", в северной части кадастрового квартала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населённых пунктов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Для сельскохо</w:t>
            </w:r>
            <w:r w:rsidR="00C50B99">
              <w:rPr>
                <w:rFonts w:ascii="Times New Roman" w:eastAsia="Times New Roman" w:hAnsi="Times New Roman"/>
              </w:rPr>
              <w:t>-</w:t>
            </w:r>
            <w:r w:rsidRPr="00664770">
              <w:rPr>
                <w:rFonts w:ascii="Times New Roman" w:eastAsia="Times New Roman" w:hAnsi="Times New Roman"/>
              </w:rPr>
              <w:t>зяйственного производства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7191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лесного фонда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Использова</w:t>
            </w:r>
            <w:r w:rsidR="00DB1DB9">
              <w:rPr>
                <w:rFonts w:ascii="Times New Roman" w:eastAsia="Times New Roman" w:hAnsi="Times New Roman"/>
              </w:rPr>
              <w:t>-</w:t>
            </w:r>
            <w:r w:rsidRPr="00664770">
              <w:rPr>
                <w:rFonts w:ascii="Times New Roman" w:eastAsia="Times New Roman" w:hAnsi="Times New Roman"/>
              </w:rPr>
              <w:t>ние лесов</w:t>
            </w:r>
          </w:p>
        </w:tc>
      </w:tr>
      <w:tr w:rsidR="00664770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  <w:b/>
                <w:bCs/>
                <w:i/>
                <w:iCs/>
              </w:rPr>
              <w:t>Территории, в отношении которых отсутствуют сведения в Едином государственном реестре недвижимости, исключаемые из границы населенного пункта</w:t>
            </w:r>
          </w:p>
        </w:tc>
      </w:tr>
      <w:tr w:rsidR="00664770" w:rsidRPr="00664770" w:rsidTr="0066477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12:13:0870101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4556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</w:tr>
      <w:tr w:rsidR="00664770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Д. МАЛЫЕ МОРКИ</w:t>
            </w:r>
          </w:p>
        </w:tc>
      </w:tr>
      <w:tr w:rsidR="00664770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  <w:b/>
                <w:bCs/>
                <w:i/>
                <w:iCs/>
              </w:rPr>
              <w:t>Земельные участки, включаемые в границу населенного пункта</w:t>
            </w:r>
          </w:p>
        </w:tc>
      </w:tr>
      <w:tr w:rsidR="00664770" w:rsidRPr="00664770" w:rsidTr="00C50B99">
        <w:trPr>
          <w:trHeight w:val="1301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12:13:0060301:24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Марий Эл респ, р-н Моркинский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населённых пунктов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для размещения пасики и хозяйствен</w:t>
            </w:r>
            <w:r w:rsidR="00C50B99">
              <w:rPr>
                <w:rFonts w:ascii="Times New Roman" w:eastAsia="Times New Roman" w:hAnsi="Times New Roman"/>
              </w:rPr>
              <w:t>-</w:t>
            </w:r>
            <w:r w:rsidRPr="00664770">
              <w:rPr>
                <w:rFonts w:ascii="Times New Roman" w:eastAsia="Times New Roman" w:hAnsi="Times New Roman"/>
              </w:rPr>
              <w:t>ных построек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5199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населённых пунктов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Пчеловодство</w:t>
            </w:r>
          </w:p>
        </w:tc>
      </w:tr>
      <w:tr w:rsidR="00664770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  <w:b/>
                <w:bCs/>
                <w:i/>
                <w:iCs/>
              </w:rPr>
              <w:t>Территории, в отношении которых отсутствуют сведения в Едином государственном реестре недвижимости, включаемые границу населенного пункта</w:t>
            </w:r>
          </w:p>
        </w:tc>
      </w:tr>
      <w:tr w:rsidR="00664770" w:rsidRPr="00664770" w:rsidTr="0066477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12:13:0060301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39370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</w:tr>
      <w:tr w:rsidR="00664770" w:rsidRPr="00664770" w:rsidTr="0066477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12:13:0880102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</w:tr>
      <w:tr w:rsidR="005A01AF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A01AF" w:rsidRPr="00664770" w:rsidRDefault="005A01AF" w:rsidP="005A01AF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  <w:b/>
                <w:bCs/>
                <w:i/>
                <w:iCs/>
              </w:rPr>
              <w:t>Земельные участки, исключаемые из границы населенного пункта</w:t>
            </w:r>
          </w:p>
        </w:tc>
      </w:tr>
      <w:tr w:rsidR="005A01AF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664770">
              <w:rPr>
                <w:rFonts w:ascii="Times New Roman" w:eastAsia="Times New Roman" w:hAnsi="Times New Roman"/>
              </w:rPr>
              <w:t>не представлены</w:t>
            </w:r>
          </w:p>
        </w:tc>
      </w:tr>
      <w:tr w:rsidR="00664770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  <w:b/>
                <w:bCs/>
                <w:i/>
                <w:iCs/>
              </w:rPr>
              <w:t>Территории, в отношении которых отсутствуют сведения в Едином государственном реестре недвижимости, исключаемые из границы населенного пункта</w:t>
            </w:r>
          </w:p>
        </w:tc>
      </w:tr>
      <w:tr w:rsidR="00664770" w:rsidRPr="00664770" w:rsidTr="0066477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12:13:0020204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568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</w:tr>
      <w:tr w:rsidR="00664770" w:rsidRPr="00664770" w:rsidTr="0066477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12:13:0060301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3931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</w:tr>
      <w:tr w:rsidR="00664770" w:rsidRPr="00664770" w:rsidTr="0066477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12:13:0880101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4552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</w:tr>
      <w:tr w:rsidR="00664770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64770" w:rsidRPr="00664770" w:rsidRDefault="00664770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Д. МАЛЫЙ ШОРЪЯЛ</w:t>
            </w:r>
          </w:p>
        </w:tc>
      </w:tr>
      <w:tr w:rsidR="005A01AF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A01AF" w:rsidRPr="00664770" w:rsidRDefault="005A01AF" w:rsidP="005A01AF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  <w:b/>
                <w:bCs/>
                <w:i/>
                <w:iCs/>
              </w:rPr>
              <w:t>Земельные участки, включаемые в границу населенного пункта</w:t>
            </w:r>
          </w:p>
        </w:tc>
      </w:tr>
      <w:tr w:rsidR="005A01AF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A01AF" w:rsidRPr="00664770" w:rsidRDefault="005A01AF" w:rsidP="005A01AF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не представлены</w:t>
            </w:r>
          </w:p>
        </w:tc>
      </w:tr>
      <w:tr w:rsidR="005A01AF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  <w:b/>
                <w:bCs/>
                <w:i/>
                <w:iCs/>
              </w:rPr>
              <w:lastRenderedPageBreak/>
              <w:t>Территории, в отношении которых отсутствуют сведения в Едином государственном реестре недвижимости, включаемые границу населенного пункта</w:t>
            </w:r>
          </w:p>
        </w:tc>
      </w:tr>
      <w:tr w:rsidR="005A01AF" w:rsidRPr="00664770" w:rsidTr="0066477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12:13:0050101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1041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</w:tr>
      <w:tr w:rsidR="005A01AF" w:rsidRPr="00664770" w:rsidTr="0066477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12:13:0920101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4940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</w:tr>
      <w:tr w:rsidR="005A01AF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  <w:b/>
                <w:bCs/>
                <w:i/>
                <w:iCs/>
              </w:rPr>
              <w:t>Земельные участки, исключаемые из границы населенного пункта</w:t>
            </w:r>
          </w:p>
        </w:tc>
      </w:tr>
      <w:tr w:rsidR="005A01AF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не представлены</w:t>
            </w:r>
          </w:p>
        </w:tc>
      </w:tr>
      <w:tr w:rsidR="005A01AF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Д. НИЖНЯЯ</w:t>
            </w:r>
          </w:p>
        </w:tc>
      </w:tr>
      <w:tr w:rsidR="005A01AF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  <w:b/>
                <w:bCs/>
                <w:i/>
                <w:iCs/>
              </w:rPr>
              <w:t>Земельные участки, включаемые в границу населенного пункта</w:t>
            </w:r>
          </w:p>
        </w:tc>
      </w:tr>
      <w:tr w:rsidR="005A01AF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не представлены</w:t>
            </w:r>
          </w:p>
        </w:tc>
      </w:tr>
      <w:tr w:rsidR="005A01AF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  <w:b/>
                <w:bCs/>
                <w:i/>
                <w:iCs/>
              </w:rPr>
              <w:t>Земельные участки, исключаемые из границы населенного пункта</w:t>
            </w:r>
          </w:p>
        </w:tc>
      </w:tr>
      <w:tr w:rsidR="005A01AF" w:rsidRPr="00664770" w:rsidTr="0066477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12:13:1030101:1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Республика Марий Эл, р-н Моркинский, д Нижняя, земельный участок расположен в западной, юго-западной частях кадастрового квартала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населённых пунктов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для размещения автодороги Нижняя-Шордур-Шурга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632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промыш-ленности и пр.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Автомобиль</w:t>
            </w:r>
            <w:r w:rsidR="00DB1DB9">
              <w:rPr>
                <w:rFonts w:ascii="Times New Roman" w:eastAsia="Times New Roman" w:hAnsi="Times New Roman"/>
              </w:rPr>
              <w:t>-</w:t>
            </w:r>
            <w:r w:rsidRPr="00664770">
              <w:rPr>
                <w:rFonts w:ascii="Times New Roman" w:eastAsia="Times New Roman" w:hAnsi="Times New Roman"/>
              </w:rPr>
              <w:t>ный транспорт</w:t>
            </w:r>
          </w:p>
        </w:tc>
      </w:tr>
      <w:tr w:rsidR="005A01AF" w:rsidRPr="00664770" w:rsidTr="0066477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12:13:1030101:141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Республика Марий Эл, р-н Моркинский, земельный участок расположен в северной, северо-восточной частях кадастрового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промыш-ленности и пр.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843 **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промыш-ленности и пр.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Автомобиль</w:t>
            </w:r>
            <w:r w:rsidR="00DB1DB9">
              <w:rPr>
                <w:rFonts w:ascii="Times New Roman" w:eastAsia="Times New Roman" w:hAnsi="Times New Roman"/>
              </w:rPr>
              <w:t>-</w:t>
            </w:r>
            <w:r w:rsidRPr="00664770">
              <w:rPr>
                <w:rFonts w:ascii="Times New Roman" w:eastAsia="Times New Roman" w:hAnsi="Times New Roman"/>
              </w:rPr>
              <w:t>ный транспорт</w:t>
            </w:r>
          </w:p>
        </w:tc>
      </w:tr>
      <w:tr w:rsidR="005A01AF" w:rsidRPr="00664770" w:rsidTr="0066477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12:13:1580101:156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Респ. Марий Эл, р-н Моркинский, земельный участок расположен в северо-восточной части кадастрового квартала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населённых пунктов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автомобиль</w:t>
            </w:r>
            <w:r w:rsidR="00DB1DB9">
              <w:rPr>
                <w:rFonts w:ascii="Times New Roman" w:eastAsia="Times New Roman" w:hAnsi="Times New Roman"/>
              </w:rPr>
              <w:t>-</w:t>
            </w:r>
            <w:r w:rsidRPr="00664770">
              <w:rPr>
                <w:rFonts w:ascii="Times New Roman" w:eastAsia="Times New Roman" w:hAnsi="Times New Roman"/>
              </w:rPr>
              <w:t>ная дорога общего пользования Морки - Русский Кугунур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2987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промыш-ленности и пр.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Автомобиль</w:t>
            </w:r>
            <w:r w:rsidR="00DB1DB9">
              <w:rPr>
                <w:rFonts w:ascii="Times New Roman" w:eastAsia="Times New Roman" w:hAnsi="Times New Roman"/>
              </w:rPr>
              <w:t>-</w:t>
            </w:r>
            <w:r w:rsidRPr="00664770">
              <w:rPr>
                <w:rFonts w:ascii="Times New Roman" w:eastAsia="Times New Roman" w:hAnsi="Times New Roman"/>
              </w:rPr>
              <w:t>ный транспорт</w:t>
            </w:r>
          </w:p>
        </w:tc>
      </w:tr>
      <w:tr w:rsidR="005A01AF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  <w:b/>
                <w:bCs/>
                <w:i/>
                <w:iCs/>
              </w:rPr>
              <w:t>Земельные участки, части которых располагаются в существующей границе населенного пункта, предлагаемые к полному исключению из границы населенного пункта</w:t>
            </w:r>
          </w:p>
        </w:tc>
      </w:tr>
      <w:tr w:rsidR="005A01AF" w:rsidRPr="00664770" w:rsidTr="0066477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12:13:0050102:5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Респ. Марий Эл, р-н Моркинский, земельный участок расположен в северо-восточной части кадастрового квартала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промыш-ленности и пр.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автомобиль</w:t>
            </w:r>
            <w:r w:rsidR="00DB1DB9">
              <w:rPr>
                <w:rFonts w:ascii="Times New Roman" w:eastAsia="Times New Roman" w:hAnsi="Times New Roman"/>
              </w:rPr>
              <w:t>-</w:t>
            </w:r>
            <w:r w:rsidRPr="00664770">
              <w:rPr>
                <w:rFonts w:ascii="Times New Roman" w:eastAsia="Times New Roman" w:hAnsi="Times New Roman"/>
              </w:rPr>
              <w:t>ная дорога общего пользования Морки - Русский Кугунур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6809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промыш-ленности и пр.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Автомобиль</w:t>
            </w:r>
            <w:r w:rsidR="00DB1DB9">
              <w:rPr>
                <w:rFonts w:ascii="Times New Roman" w:eastAsia="Times New Roman" w:hAnsi="Times New Roman"/>
              </w:rPr>
              <w:t>-</w:t>
            </w:r>
            <w:r w:rsidRPr="00664770">
              <w:rPr>
                <w:rFonts w:ascii="Times New Roman" w:eastAsia="Times New Roman" w:hAnsi="Times New Roman"/>
              </w:rPr>
              <w:t>ный транспорт</w:t>
            </w:r>
          </w:p>
        </w:tc>
      </w:tr>
      <w:tr w:rsidR="005A01AF" w:rsidRPr="00664770" w:rsidTr="0066477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12:13:1030101:2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Респ. Марий Эл, р-н Моркинский, земельный участок расположен, в северо-восточной части кадастрового квартала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населённых пунктов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DB1DB9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автомобиль</w:t>
            </w:r>
            <w:r w:rsidR="00DB1DB9">
              <w:rPr>
                <w:rFonts w:ascii="Times New Roman" w:eastAsia="Times New Roman" w:hAnsi="Times New Roman"/>
              </w:rPr>
              <w:t>-</w:t>
            </w:r>
            <w:r w:rsidRPr="00664770">
              <w:rPr>
                <w:rFonts w:ascii="Times New Roman" w:eastAsia="Times New Roman" w:hAnsi="Times New Roman"/>
              </w:rPr>
              <w:t>ная дорога общего пользования Морки-Руссий Кугунур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7465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промыш-ленности и пр.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Автомобиль</w:t>
            </w:r>
            <w:r w:rsidR="00DB1DB9">
              <w:rPr>
                <w:rFonts w:ascii="Times New Roman" w:eastAsia="Times New Roman" w:hAnsi="Times New Roman"/>
              </w:rPr>
              <w:t>-</w:t>
            </w:r>
            <w:r w:rsidRPr="00664770">
              <w:rPr>
                <w:rFonts w:ascii="Times New Roman" w:eastAsia="Times New Roman" w:hAnsi="Times New Roman"/>
              </w:rPr>
              <w:t>ный транспорт</w:t>
            </w:r>
          </w:p>
        </w:tc>
      </w:tr>
      <w:tr w:rsidR="005A01AF" w:rsidRPr="00664770" w:rsidTr="0066477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12:13:1580101:160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 xml:space="preserve">Республика Марий Эл, р-н </w:t>
            </w:r>
            <w:r w:rsidRPr="00664770">
              <w:rPr>
                <w:rFonts w:ascii="Times New Roman" w:eastAsia="Times New Roman" w:hAnsi="Times New Roman"/>
              </w:rPr>
              <w:lastRenderedPageBreak/>
              <w:t>Моркинский, земельный участок расположен в северной, северо-восточной частях кадастрового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lastRenderedPageBreak/>
              <w:t>Земли промыш-</w:t>
            </w:r>
            <w:r w:rsidRPr="00664770">
              <w:rPr>
                <w:rFonts w:ascii="Times New Roman" w:eastAsia="Times New Roman" w:hAnsi="Times New Roman"/>
              </w:rPr>
              <w:lastRenderedPageBreak/>
              <w:t>ленности и пр.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3357 **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промыш-</w:t>
            </w:r>
            <w:r w:rsidRPr="00664770">
              <w:rPr>
                <w:rFonts w:ascii="Times New Roman" w:eastAsia="Times New Roman" w:hAnsi="Times New Roman"/>
              </w:rPr>
              <w:lastRenderedPageBreak/>
              <w:t>ленности и пр.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lastRenderedPageBreak/>
              <w:t>Автомобиль</w:t>
            </w:r>
            <w:r w:rsidR="00DB1DB9">
              <w:rPr>
                <w:rFonts w:ascii="Times New Roman" w:eastAsia="Times New Roman" w:hAnsi="Times New Roman"/>
              </w:rPr>
              <w:t>-</w:t>
            </w:r>
            <w:r w:rsidRPr="00664770">
              <w:rPr>
                <w:rFonts w:ascii="Times New Roman" w:eastAsia="Times New Roman" w:hAnsi="Times New Roman"/>
              </w:rPr>
              <w:t xml:space="preserve">ный </w:t>
            </w:r>
            <w:r w:rsidRPr="00664770">
              <w:rPr>
                <w:rFonts w:ascii="Times New Roman" w:eastAsia="Times New Roman" w:hAnsi="Times New Roman"/>
              </w:rPr>
              <w:lastRenderedPageBreak/>
              <w:t>транспорт</w:t>
            </w:r>
          </w:p>
        </w:tc>
      </w:tr>
      <w:tr w:rsidR="005A01AF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  <w:b/>
                <w:bCs/>
                <w:i/>
                <w:iCs/>
              </w:rPr>
              <w:lastRenderedPageBreak/>
              <w:t>Территории, в отношении которых отсутствуют сведения в Едином государственном реестре недвижимости, исключаемые из границы населенного пункта</w:t>
            </w:r>
          </w:p>
        </w:tc>
      </w:tr>
      <w:tr w:rsidR="005A01AF" w:rsidRPr="00664770" w:rsidTr="0066477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12:13:1030101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</w:tr>
      <w:tr w:rsidR="005A01AF" w:rsidRPr="00664770" w:rsidTr="0066477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12:13:1580101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656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</w:tr>
      <w:tr w:rsidR="005A01AF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Д. НУРУМБАЛ</w:t>
            </w:r>
          </w:p>
        </w:tc>
      </w:tr>
      <w:tr w:rsidR="005A01AF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  <w:b/>
                <w:bCs/>
                <w:i/>
                <w:iCs/>
              </w:rPr>
              <w:t>Земельные участки, включаемые в границу населенного пункта</w:t>
            </w:r>
          </w:p>
        </w:tc>
      </w:tr>
      <w:tr w:rsidR="005A01AF" w:rsidRPr="00664770" w:rsidTr="0066477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12:13:0060103:165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населённых пунктов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населённых пунктов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Энергетика</w:t>
            </w:r>
          </w:p>
        </w:tc>
      </w:tr>
      <w:tr w:rsidR="005A01AF" w:rsidRPr="00664770" w:rsidTr="0066477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12:13:0060103:9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Респ. Марий Эл, р-н Моркинский, в северной, центральной и восточной частях кадастрового района.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промыш-ленности и пр.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населённых пунктов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Энергетика</w:t>
            </w:r>
          </w:p>
        </w:tc>
      </w:tr>
      <w:tr w:rsidR="005A01AF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  <w:b/>
                <w:bCs/>
                <w:i/>
                <w:iCs/>
              </w:rPr>
              <w:t>Территории, в отношении которых отсутствуют сведения в Едином государственном реестре недвижимости, включаемые границу населенного пункта</w:t>
            </w:r>
          </w:p>
        </w:tc>
      </w:tr>
      <w:tr w:rsidR="005A01AF" w:rsidRPr="00664770" w:rsidTr="0066477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12:13:0060103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14220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</w:tr>
      <w:tr w:rsidR="005A01AF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  <w:b/>
                <w:bCs/>
                <w:i/>
                <w:iCs/>
              </w:rPr>
              <w:t>Земельные участки, исключаемые из границы населенного пункта</w:t>
            </w:r>
          </w:p>
        </w:tc>
      </w:tr>
      <w:tr w:rsidR="005A01AF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не представлены</w:t>
            </w:r>
          </w:p>
        </w:tc>
      </w:tr>
      <w:tr w:rsidR="005A01AF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С. ПЕТРОВСКОЕ</w:t>
            </w:r>
          </w:p>
        </w:tc>
      </w:tr>
      <w:tr w:rsidR="00C50B99" w:rsidRPr="00664770" w:rsidTr="00B5332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50B99" w:rsidRPr="00664770" w:rsidRDefault="00C50B99" w:rsidP="00B5332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  <w:b/>
                <w:bCs/>
                <w:i/>
                <w:iCs/>
              </w:rPr>
              <w:t>Земельные участки, включаемые в границу населенного пункта</w:t>
            </w:r>
          </w:p>
        </w:tc>
      </w:tr>
      <w:tr w:rsidR="00C50B99" w:rsidRPr="00664770" w:rsidTr="00B5332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50B99" w:rsidRPr="00664770" w:rsidRDefault="00C50B99" w:rsidP="00B5332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не представлены</w:t>
            </w:r>
          </w:p>
        </w:tc>
      </w:tr>
      <w:tr w:rsidR="005A01AF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  <w:b/>
                <w:bCs/>
                <w:i/>
                <w:iCs/>
              </w:rPr>
              <w:t>Территории, в отношении которых отсутствуют сведения в Едином государственном реестре недвижимости, включаемые границу населенного пункта</w:t>
            </w:r>
          </w:p>
        </w:tc>
      </w:tr>
      <w:tr w:rsidR="005A01AF" w:rsidRPr="00664770" w:rsidTr="0066477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12:13:0020401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76382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</w:tr>
      <w:tr w:rsidR="005A01AF" w:rsidRPr="00664770" w:rsidTr="0066477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12:13:1230101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358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</w:tr>
      <w:tr w:rsidR="005A01AF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  <w:b/>
                <w:bCs/>
                <w:i/>
                <w:iCs/>
              </w:rPr>
              <w:t>Земельные участки, исключаемые из границы населенного пункта</w:t>
            </w:r>
          </w:p>
        </w:tc>
      </w:tr>
      <w:tr w:rsidR="005A01AF" w:rsidRPr="00664770" w:rsidTr="0066477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12:13:0020401:2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Респ. Марий Эл, р-н Моркинский, в северо-восточной и восточной частях кадастрового района.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промыш-ленности и пр.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промыш-ленности и пр.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Энергетика</w:t>
            </w:r>
          </w:p>
        </w:tc>
      </w:tr>
      <w:tr w:rsidR="005A01AF" w:rsidRPr="00664770" w:rsidTr="0066477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12:13:0020401:3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Респ. Марий Эл, р-н Моркинский, в северо-восточной и восточной частях кадастрового района.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промыш-ленности и пр.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промыш-ленности и пр.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Энергетика</w:t>
            </w:r>
          </w:p>
        </w:tc>
      </w:tr>
      <w:tr w:rsidR="005A01AF" w:rsidRPr="00664770" w:rsidTr="0066477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12:13:0020401:42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 xml:space="preserve">Респ. Марий Эл, р-н Моркинский, в юго-западной части </w:t>
            </w:r>
            <w:r w:rsidRPr="00664770">
              <w:rPr>
                <w:rFonts w:ascii="Times New Roman" w:eastAsia="Times New Roman" w:hAnsi="Times New Roman"/>
              </w:rPr>
              <w:lastRenderedPageBreak/>
              <w:t>кадастрового квартала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lastRenderedPageBreak/>
              <w:t>Земли населённых пунктов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промыш-ленности и пр.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Энергетика</w:t>
            </w:r>
          </w:p>
        </w:tc>
      </w:tr>
      <w:tr w:rsidR="005A01AF" w:rsidRPr="00664770" w:rsidTr="0066477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lastRenderedPageBreak/>
              <w:t>6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12:13:0020401:43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Респ. Марий Эл, р-н Моркинский, в юго-западной части кадастрового квартала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населённых пунктов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промыш-ленности и пр.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Энергетика</w:t>
            </w:r>
          </w:p>
        </w:tc>
      </w:tr>
      <w:tr w:rsidR="005A01AF" w:rsidRPr="00664770" w:rsidTr="0066477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12:13:1230101:172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Республика Марий Эл, р-н. Моркинский, с. Петровское, ул. Заозерная, д. 22"а"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населённых пунктов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для строитель</w:t>
            </w:r>
            <w:r w:rsidR="00DB1DB9">
              <w:rPr>
                <w:rFonts w:ascii="Times New Roman" w:eastAsia="Times New Roman" w:hAnsi="Times New Roman"/>
              </w:rPr>
              <w:t>-</w:t>
            </w:r>
            <w:r w:rsidRPr="00664770">
              <w:rPr>
                <w:rFonts w:ascii="Times New Roman" w:eastAsia="Times New Roman" w:hAnsi="Times New Roman"/>
              </w:rPr>
              <w:t>ства производственной базы по переработке древесины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5224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лесного фонда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Использова</w:t>
            </w:r>
            <w:r w:rsidR="00DB1DB9">
              <w:rPr>
                <w:rFonts w:ascii="Times New Roman" w:eastAsia="Times New Roman" w:hAnsi="Times New Roman"/>
              </w:rPr>
              <w:t>-</w:t>
            </w:r>
            <w:r w:rsidRPr="00664770">
              <w:rPr>
                <w:rFonts w:ascii="Times New Roman" w:eastAsia="Times New Roman" w:hAnsi="Times New Roman"/>
              </w:rPr>
              <w:t>ние лесов</w:t>
            </w:r>
          </w:p>
        </w:tc>
      </w:tr>
      <w:tr w:rsidR="005A01AF" w:rsidRPr="00664770" w:rsidTr="0066477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12:13:1230101:200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Респ. Марий Эл, р-н Моркинский, в юго-западной части кадастрового квартала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населённых пунктов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промыш-ленности и пр.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Энергетика</w:t>
            </w:r>
          </w:p>
        </w:tc>
      </w:tr>
      <w:tr w:rsidR="005A01AF" w:rsidRPr="00664770" w:rsidTr="0066477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12:13:1230101:201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Респ. Марий Эл, р-н Моркинский, в юго-западной части кадастрового квартала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населённых пунктов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промыш-ленности и пр.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Энергетика</w:t>
            </w:r>
          </w:p>
        </w:tc>
      </w:tr>
      <w:tr w:rsidR="005A01AF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  <w:b/>
                <w:bCs/>
                <w:i/>
                <w:iCs/>
              </w:rPr>
              <w:t>Земельные участки, части которых располагаются в существующей границе населенного пункта, предлагаемые к полному исключению из границы населенного пункта</w:t>
            </w:r>
          </w:p>
        </w:tc>
      </w:tr>
      <w:tr w:rsidR="005A01AF" w:rsidRPr="00664770" w:rsidTr="0066477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12:13:0020401:45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Республика Марий Эл, р-н Моркинский, земельный участок расположен, северной, северо-восточной частях кадастрового квартала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промыш-ленности и пр.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4914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промыш-ленности и пр.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Автомобил</w:t>
            </w:r>
            <w:r w:rsidR="00C50B99">
              <w:rPr>
                <w:rFonts w:ascii="Times New Roman" w:eastAsia="Times New Roman" w:hAnsi="Times New Roman"/>
              </w:rPr>
              <w:t>ь</w:t>
            </w:r>
            <w:r w:rsidR="00DB1DB9">
              <w:rPr>
                <w:rFonts w:ascii="Times New Roman" w:eastAsia="Times New Roman" w:hAnsi="Times New Roman"/>
              </w:rPr>
              <w:t>-</w:t>
            </w:r>
            <w:r w:rsidRPr="00664770">
              <w:rPr>
                <w:rFonts w:ascii="Times New Roman" w:eastAsia="Times New Roman" w:hAnsi="Times New Roman"/>
              </w:rPr>
              <w:t>ный транспорт</w:t>
            </w:r>
          </w:p>
        </w:tc>
      </w:tr>
      <w:tr w:rsidR="005A01AF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  <w:b/>
                <w:bCs/>
                <w:i/>
                <w:iCs/>
              </w:rPr>
              <w:t>Территории, в отношении которых отсутствуют сведения в Едином государственном реестре недвижимости, исключаемые из границы населенного пункта</w:t>
            </w:r>
          </w:p>
        </w:tc>
      </w:tr>
      <w:tr w:rsidR="005A01AF" w:rsidRPr="00664770" w:rsidTr="0066477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12:13:0020401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36542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</w:tr>
      <w:tr w:rsidR="005A01AF" w:rsidRPr="00664770" w:rsidTr="0066477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12:13:1230101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17155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</w:tr>
      <w:tr w:rsidR="005A01AF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Д. СЕРДЕЖ</w:t>
            </w:r>
          </w:p>
        </w:tc>
      </w:tr>
      <w:tr w:rsidR="005A01AF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  <w:b/>
                <w:bCs/>
                <w:i/>
                <w:iCs/>
              </w:rPr>
              <w:t>Земельные участки, включаемые в границу населенного пункта</w:t>
            </w:r>
          </w:p>
        </w:tc>
      </w:tr>
      <w:tr w:rsidR="005A01AF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не представлены</w:t>
            </w:r>
          </w:p>
        </w:tc>
      </w:tr>
      <w:tr w:rsidR="005A01AF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A01AF" w:rsidRPr="00664770" w:rsidRDefault="005A01AF" w:rsidP="005A01AF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  <w:b/>
                <w:bCs/>
                <w:i/>
                <w:iCs/>
              </w:rPr>
              <w:t>Земельные участки, исключаемые из границы населенного пункта</w:t>
            </w:r>
          </w:p>
        </w:tc>
      </w:tr>
      <w:tr w:rsidR="005A01AF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A01AF" w:rsidRPr="00664770" w:rsidRDefault="005A01AF" w:rsidP="005A01AF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не представлены</w:t>
            </w:r>
          </w:p>
        </w:tc>
      </w:tr>
      <w:tr w:rsidR="005A01AF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  <w:b/>
                <w:bCs/>
                <w:i/>
                <w:iCs/>
              </w:rPr>
              <w:t>Территории, в отношении которых отсутствуют сведения в Едином государственном реестре недвижимости, исключаемые из границы населенного пункта</w:t>
            </w:r>
          </w:p>
        </w:tc>
      </w:tr>
      <w:tr w:rsidR="005A01AF" w:rsidRPr="00664770" w:rsidTr="0066477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12:13:1330101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</w:tr>
      <w:tr w:rsidR="005A01AF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Д. ШОРДУР</w:t>
            </w:r>
          </w:p>
        </w:tc>
      </w:tr>
      <w:tr w:rsidR="005A01AF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  <w:b/>
                <w:bCs/>
                <w:i/>
                <w:iCs/>
              </w:rPr>
              <w:t>Земельные участки, включаемые в границу населенного пункта</w:t>
            </w:r>
          </w:p>
        </w:tc>
      </w:tr>
      <w:tr w:rsidR="005A01AF" w:rsidRPr="00664770" w:rsidTr="0066477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12:13:1030101:141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 xml:space="preserve">Республика Марий Эл, р-н Моркинский, земельный участок расположен в северной, северо-восточной частях </w:t>
            </w:r>
            <w:r w:rsidRPr="00664770">
              <w:rPr>
                <w:rFonts w:ascii="Times New Roman" w:eastAsia="Times New Roman" w:hAnsi="Times New Roman"/>
              </w:rPr>
              <w:lastRenderedPageBreak/>
              <w:t>кадастрового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lastRenderedPageBreak/>
              <w:t>Земли промыш-ленности и пр.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843 **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населённых пунктов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Автомобиль</w:t>
            </w:r>
            <w:r w:rsidR="00DB1DB9">
              <w:rPr>
                <w:rFonts w:ascii="Times New Roman" w:eastAsia="Times New Roman" w:hAnsi="Times New Roman"/>
              </w:rPr>
              <w:t>-</w:t>
            </w:r>
            <w:r w:rsidRPr="00664770">
              <w:rPr>
                <w:rFonts w:ascii="Times New Roman" w:eastAsia="Times New Roman" w:hAnsi="Times New Roman"/>
              </w:rPr>
              <w:t>ный транспорт</w:t>
            </w:r>
          </w:p>
        </w:tc>
      </w:tr>
      <w:tr w:rsidR="005A01AF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  <w:b/>
                <w:bCs/>
                <w:i/>
                <w:iCs/>
              </w:rPr>
              <w:lastRenderedPageBreak/>
              <w:t>Земельные участки, части которых располагаются в существующей границе населенного пункта, предлагаемые к полному включению в границу населенного пункта</w:t>
            </w:r>
          </w:p>
        </w:tc>
      </w:tr>
      <w:tr w:rsidR="005A01AF" w:rsidRPr="00664770" w:rsidTr="0066477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12:13:1580101:160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Республика Марий Эл, р-н Моркинский, земельный участок расположен в северной, северо-восточной частях кадастрового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промыш-ленности и пр.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3357 **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населённых пунктов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Автомобиль</w:t>
            </w:r>
            <w:r w:rsidR="00DB1DB9">
              <w:rPr>
                <w:rFonts w:ascii="Times New Roman" w:eastAsia="Times New Roman" w:hAnsi="Times New Roman"/>
              </w:rPr>
              <w:t>-</w:t>
            </w:r>
            <w:r w:rsidRPr="00664770">
              <w:rPr>
                <w:rFonts w:ascii="Times New Roman" w:eastAsia="Times New Roman" w:hAnsi="Times New Roman"/>
              </w:rPr>
              <w:t>ный транспорт</w:t>
            </w:r>
          </w:p>
        </w:tc>
      </w:tr>
      <w:tr w:rsidR="005A01AF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  <w:b/>
                <w:bCs/>
                <w:i/>
                <w:iCs/>
              </w:rPr>
              <w:t>Земельные участки, исключаемые из границы населенного пункта</w:t>
            </w:r>
          </w:p>
        </w:tc>
      </w:tr>
      <w:tr w:rsidR="005A01AF" w:rsidRPr="00664770" w:rsidTr="0066477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12:13:0050102:6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Республика Марий Эл, р-н Моркинский, земельный участок расположен в северной части кадастрового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промыш-ленности и пр.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1508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промыш-ленности и пр.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Автомобиль</w:t>
            </w:r>
            <w:r w:rsidR="00DB1DB9">
              <w:rPr>
                <w:rFonts w:ascii="Times New Roman" w:eastAsia="Times New Roman" w:hAnsi="Times New Roman"/>
              </w:rPr>
              <w:t>-</w:t>
            </w:r>
            <w:r w:rsidRPr="00664770">
              <w:rPr>
                <w:rFonts w:ascii="Times New Roman" w:eastAsia="Times New Roman" w:hAnsi="Times New Roman"/>
              </w:rPr>
              <w:t>ный транспорт</w:t>
            </w:r>
          </w:p>
        </w:tc>
      </w:tr>
      <w:tr w:rsidR="005A01AF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  <w:b/>
                <w:bCs/>
                <w:i/>
                <w:iCs/>
              </w:rPr>
              <w:t>Земельные участки, части которых располагаются в существующей границе населенного пункта, предлагаемые к полному исключению из границы населенного пункта</w:t>
            </w:r>
          </w:p>
        </w:tc>
      </w:tr>
      <w:tr w:rsidR="005A01AF" w:rsidRPr="00664770" w:rsidTr="0066477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12:13:1580101:159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Республика Марий Эл, р-н Моркинский, земельный участок расположен в северной части кадастрового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промыш-ленности и пр.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9005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промыш-ленности и пр.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Автомобиль</w:t>
            </w:r>
            <w:r w:rsidR="00DB1DB9">
              <w:rPr>
                <w:rFonts w:ascii="Times New Roman" w:eastAsia="Times New Roman" w:hAnsi="Times New Roman"/>
              </w:rPr>
              <w:t>-</w:t>
            </w:r>
            <w:r w:rsidRPr="00664770">
              <w:rPr>
                <w:rFonts w:ascii="Times New Roman" w:eastAsia="Times New Roman" w:hAnsi="Times New Roman"/>
              </w:rPr>
              <w:t>ный транспорт</w:t>
            </w:r>
          </w:p>
        </w:tc>
      </w:tr>
      <w:tr w:rsidR="005A01AF" w:rsidRPr="00664770" w:rsidTr="0066477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12:13:1580101:165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Респ. Марий Эл, р-н Моркинский, д. Шордур, СПК СХА им. Кирова, в северной части кадастрового квартала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населённых пунктов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Для сельскохо</w:t>
            </w:r>
            <w:r w:rsidR="00DB1DB9">
              <w:rPr>
                <w:rFonts w:ascii="Times New Roman" w:eastAsia="Times New Roman" w:hAnsi="Times New Roman"/>
              </w:rPr>
              <w:t>-</w:t>
            </w:r>
            <w:r w:rsidRPr="00664770">
              <w:rPr>
                <w:rFonts w:ascii="Times New Roman" w:eastAsia="Times New Roman" w:hAnsi="Times New Roman"/>
              </w:rPr>
              <w:t>зяйственного производства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52418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Земли лесного фонда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Использова</w:t>
            </w:r>
            <w:r w:rsidR="00DB1DB9">
              <w:rPr>
                <w:rFonts w:ascii="Times New Roman" w:eastAsia="Times New Roman" w:hAnsi="Times New Roman"/>
              </w:rPr>
              <w:t>-</w:t>
            </w:r>
            <w:r w:rsidRPr="00664770">
              <w:rPr>
                <w:rFonts w:ascii="Times New Roman" w:eastAsia="Times New Roman" w:hAnsi="Times New Roman"/>
              </w:rPr>
              <w:t>ние лесов</w:t>
            </w:r>
          </w:p>
        </w:tc>
      </w:tr>
      <w:tr w:rsidR="005A01AF" w:rsidRPr="00664770" w:rsidTr="00664770">
        <w:tc>
          <w:tcPr>
            <w:tcW w:w="103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  <w:b/>
                <w:bCs/>
                <w:i/>
                <w:iCs/>
              </w:rPr>
              <w:t>Территории, в отношении которых отсутствуют сведения в Едином государственном реестре недвижимости, исключаемые из границы населенного пункта</w:t>
            </w:r>
          </w:p>
        </w:tc>
      </w:tr>
      <w:tr w:rsidR="005A01AF" w:rsidRPr="00664770" w:rsidTr="0066477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12:13:0050102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674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</w:tr>
      <w:tr w:rsidR="005A01AF" w:rsidRPr="00664770" w:rsidTr="0066477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12:13:1580101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A01AF" w:rsidRPr="00664770" w:rsidRDefault="005A01AF" w:rsidP="00664770">
            <w:pPr>
              <w:rPr>
                <w:rFonts w:ascii="Times New Roman" w:eastAsia="Times New Roman" w:hAnsi="Times New Roman"/>
              </w:rPr>
            </w:pPr>
            <w:r w:rsidRPr="00664770">
              <w:rPr>
                <w:rFonts w:ascii="Times New Roman" w:eastAsia="Times New Roman" w:hAnsi="Times New Roman"/>
              </w:rPr>
              <w:t>-</w:t>
            </w:r>
          </w:p>
        </w:tc>
      </w:tr>
    </w:tbl>
    <w:p w:rsidR="00075175" w:rsidRPr="005A01AF" w:rsidRDefault="00070362" w:rsidP="00B967C9">
      <w:pPr>
        <w:numPr>
          <w:ilvl w:val="0"/>
          <w:numId w:val="0"/>
        </w:numPr>
        <w:spacing w:before="120"/>
        <w:ind w:firstLine="709"/>
        <w:jc w:val="both"/>
        <w:rPr>
          <w:rFonts w:ascii="Times New Roman" w:hAnsi="Times New Roman"/>
        </w:rPr>
      </w:pPr>
      <w:r w:rsidRPr="005A01AF">
        <w:rPr>
          <w:rFonts w:ascii="Times New Roman" w:hAnsi="Times New Roman"/>
        </w:rPr>
        <w:t>*</w:t>
      </w:r>
      <w:r w:rsidR="00A30A1A" w:rsidRPr="005A01AF">
        <w:rPr>
          <w:rFonts w:ascii="Times New Roman" w:hAnsi="Times New Roman"/>
        </w:rPr>
        <w:t xml:space="preserve"> в соответствии с Классификатором видов разрешенного использования земельных участков, утвержденным </w:t>
      </w:r>
      <w:r w:rsidR="00B967C9" w:rsidRPr="005A01AF">
        <w:rPr>
          <w:rFonts w:ascii="Times New Roman" w:hAnsi="Times New Roman"/>
        </w:rPr>
        <w:t>Приказом Федеральной службы государственной регистрации, кадастра и картографии от 10.11.2020 г. № П/0412</w:t>
      </w:r>
    </w:p>
    <w:p w:rsidR="005A01AF" w:rsidRDefault="00E818AE" w:rsidP="005A01AF">
      <w:pPr>
        <w:pStyle w:val="41"/>
        <w:rPr>
          <w:sz w:val="20"/>
          <w:szCs w:val="20"/>
        </w:rPr>
      </w:pPr>
      <w:r w:rsidRPr="005A01AF">
        <w:rPr>
          <w:sz w:val="20"/>
          <w:szCs w:val="20"/>
        </w:rPr>
        <w:t>** Указанные площади земельных участков при определении площадей территорий, включаемых в границу</w:t>
      </w:r>
      <w:r w:rsidR="00DB336C" w:rsidRPr="005A01AF">
        <w:rPr>
          <w:sz w:val="20"/>
          <w:szCs w:val="20"/>
        </w:rPr>
        <w:t xml:space="preserve"> </w:t>
      </w:r>
      <w:r w:rsidR="005A01AF" w:rsidRPr="005A01AF">
        <w:rPr>
          <w:sz w:val="20"/>
          <w:szCs w:val="20"/>
        </w:rPr>
        <w:t>и</w:t>
      </w:r>
      <w:r w:rsidR="00DB336C" w:rsidRPr="005A01AF">
        <w:rPr>
          <w:sz w:val="20"/>
          <w:szCs w:val="20"/>
        </w:rPr>
        <w:t xml:space="preserve"> </w:t>
      </w:r>
      <w:r w:rsidRPr="005A01AF">
        <w:rPr>
          <w:sz w:val="20"/>
          <w:szCs w:val="20"/>
        </w:rPr>
        <w:t xml:space="preserve">исключаемых из границы населенного пункта, не суммируются в связи с </w:t>
      </w:r>
      <w:r w:rsidR="00284D1E" w:rsidRPr="005A01AF">
        <w:rPr>
          <w:sz w:val="20"/>
          <w:szCs w:val="20"/>
        </w:rPr>
        <w:t>частичным расположением</w:t>
      </w:r>
      <w:r w:rsidR="00DB336C" w:rsidRPr="005A01AF">
        <w:rPr>
          <w:sz w:val="20"/>
          <w:szCs w:val="20"/>
        </w:rPr>
        <w:t xml:space="preserve"> </w:t>
      </w:r>
      <w:r w:rsidRPr="005A01AF">
        <w:rPr>
          <w:sz w:val="20"/>
          <w:szCs w:val="20"/>
        </w:rPr>
        <w:t>данных земельных участков на одной территории</w:t>
      </w:r>
      <w:r w:rsidR="00DB336C">
        <w:rPr>
          <w:sz w:val="20"/>
          <w:szCs w:val="20"/>
        </w:rPr>
        <w:t xml:space="preserve"> </w:t>
      </w:r>
    </w:p>
    <w:p w:rsidR="005A01AF" w:rsidRDefault="005A01AF" w:rsidP="005A01AF">
      <w:pPr>
        <w:pStyle w:val="41"/>
        <w:rPr>
          <w:sz w:val="20"/>
          <w:szCs w:val="20"/>
        </w:rPr>
      </w:pPr>
    </w:p>
    <w:p w:rsidR="00053E3B" w:rsidRDefault="00EA5F19" w:rsidP="00053E3B">
      <w:pPr>
        <w:pStyle w:val="28"/>
      </w:pPr>
      <w:bookmarkStart w:id="91" w:name="_Toc146110068"/>
      <w:r w:rsidRPr="005A01AF">
        <w:t>8</w:t>
      </w:r>
      <w:r w:rsidR="00053E3B" w:rsidRPr="005A01AF">
        <w:t xml:space="preserve">.3. Земельные участки категории земель «земли населенных пунктов», располагаемые за пределами </w:t>
      </w:r>
      <w:r w:rsidR="00B225E0" w:rsidRPr="005A01AF">
        <w:t>существующих (</w:t>
      </w:r>
      <w:r w:rsidR="00053E3B" w:rsidRPr="005A01AF">
        <w:t>установленных</w:t>
      </w:r>
      <w:r w:rsidR="00B225E0" w:rsidRPr="005A01AF">
        <w:t>)</w:t>
      </w:r>
      <w:r w:rsidR="00053E3B" w:rsidRPr="005A01AF">
        <w:t xml:space="preserve"> границ населенных пунктов и не предлагаемые к включению в границы населенных пунктов</w:t>
      </w:r>
      <w:bookmarkEnd w:id="91"/>
    </w:p>
    <w:p w:rsidR="005B1B91" w:rsidRDefault="005B1B91" w:rsidP="00042F5C">
      <w:pPr>
        <w:pStyle w:val="41"/>
      </w:pPr>
    </w:p>
    <w:p w:rsidR="00042F5C" w:rsidRDefault="00042F5C" w:rsidP="00042F5C">
      <w:pPr>
        <w:pStyle w:val="41"/>
      </w:pPr>
      <w:r w:rsidRPr="00042F5C">
        <w:t>На территории поселения</w:t>
      </w:r>
      <w:r>
        <w:t xml:space="preserve"> имеются земельные участки категории земель «земли населенных пунктов», располагаемые за пределами границ населенных пунктов, установленных </w:t>
      </w:r>
      <w:r w:rsidRPr="003F532F">
        <w:t xml:space="preserve">Генеральным планом </w:t>
      </w:r>
      <w:r w:rsidR="00E21032">
        <w:rPr>
          <w:color w:val="000000"/>
        </w:rPr>
        <w:t>Семисолинск</w:t>
      </w:r>
      <w:r>
        <w:t>ого</w:t>
      </w:r>
      <w:r w:rsidRPr="003F532F">
        <w:t xml:space="preserve"> се</w:t>
      </w:r>
      <w:r>
        <w:t>льского поселения (утв.</w:t>
      </w:r>
      <w:r w:rsidRPr="00EF4767">
        <w:t xml:space="preserve"> Решением </w:t>
      </w:r>
      <w:r w:rsidR="00E21032">
        <w:rPr>
          <w:color w:val="000000"/>
        </w:rPr>
        <w:t xml:space="preserve">Собрания депутатов муниципального образования </w:t>
      </w:r>
      <w:r w:rsidR="00E21032" w:rsidRPr="00E21032">
        <w:rPr>
          <w:color w:val="000000"/>
        </w:rPr>
        <w:t>«</w:t>
      </w:r>
      <w:r w:rsidR="00E21032">
        <w:rPr>
          <w:color w:val="000000"/>
        </w:rPr>
        <w:t>Семисолинск</w:t>
      </w:r>
      <w:r w:rsidR="00E21032" w:rsidRPr="00E21032">
        <w:rPr>
          <w:color w:val="000000"/>
        </w:rPr>
        <w:t>ое сельское поселение» № 101 от 28.12.2012 г. (в редакции Решения № 123 от 07.12.2021</w:t>
      </w:r>
      <w:r w:rsidR="00E21032" w:rsidRPr="00D835A5">
        <w:t xml:space="preserve"> </w:t>
      </w:r>
      <w:r w:rsidR="00E21032" w:rsidRPr="00E21032">
        <w:t>г.)</w:t>
      </w:r>
      <w:r>
        <w:t xml:space="preserve">), включение которых в границы населенных пунктов </w:t>
      </w:r>
      <w:r>
        <w:lastRenderedPageBreak/>
        <w:t>настоящим проектом не планируется. В отношении данных земельных участков требуется изменение категории земель.</w:t>
      </w:r>
    </w:p>
    <w:p w:rsidR="00727F3B" w:rsidRDefault="00727F3B" w:rsidP="00042F5C">
      <w:pPr>
        <w:pStyle w:val="41"/>
      </w:pPr>
      <w:r>
        <w:t xml:space="preserve">Информация об указанных земельных участках, а также обоснование отсутствия необходимости их включения в границы населенных пунктов и предполагаемая категория земель приведены в таблице </w:t>
      </w:r>
      <w:r w:rsidR="00E21032">
        <w:rPr>
          <w:noProof/>
        </w:rPr>
        <w:t>19</w:t>
      </w:r>
      <w:r>
        <w:t>.</w:t>
      </w:r>
    </w:p>
    <w:p w:rsidR="00727F3B" w:rsidRDefault="00727F3B" w:rsidP="00727F3B">
      <w:pPr>
        <w:pStyle w:val="52"/>
      </w:pPr>
      <w:r>
        <w:t xml:space="preserve">Таблица </w:t>
      </w:r>
      <w:bookmarkStart w:id="92" w:name="табл_10"/>
      <w:r w:rsidR="00E21032">
        <w:rPr>
          <w:noProof/>
        </w:rPr>
        <w:t>19</w:t>
      </w:r>
      <w:bookmarkEnd w:id="92"/>
    </w:p>
    <w:tbl>
      <w:tblPr>
        <w:tblW w:w="10231" w:type="dxa"/>
        <w:tblInd w:w="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04"/>
        <w:gridCol w:w="1713"/>
        <w:gridCol w:w="3562"/>
        <w:gridCol w:w="1698"/>
        <w:gridCol w:w="1479"/>
        <w:gridCol w:w="1275"/>
      </w:tblGrid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Местоположение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Категория земель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Вид разрешенного использования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Площадь, кв. м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12:13:0050101:23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12:13:0030202:51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12:13:1320102:100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СПК "Моркинский", в юго-восточной части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15124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12:13:0020203:33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12:13:0020203:32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12:13:0020204:36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12:13:0020204:37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12:13:0020204:34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12:13:0020204:35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12:13:0020204:32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12:13:0020204:33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12:13:0020204:30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12:13:0020204:31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12:13:0020204:38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Респ. Марий Эл, р-н Моркинский, земельный участок расположен, центральной частях кадастрового </w:t>
            </w: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12:13:0020204:39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12:13:0050104:39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12:13:0050104:35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12:13:0020204:29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12:13:0020204:28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12:13:0020204:21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12:13:0020204:20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12:13:0020204:23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12:13:0020204:22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12:13:0020204:25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12:13:0020204:24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12:13:0020204:27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12:13:0020204:26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12:13:0060101:29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12:13:0060101:28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12:13:0060101:23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Респ. Марий Эл, р-н Моркинский, земельный участок расположен, центральной частях кадастрового </w:t>
            </w: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12:13:0060101:22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12:13:0030202:79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12:13:1320102:89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д. Семисола, в северной части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12:13:0270102:30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д. Алмаметьево, СПК "Моркинский", в южной части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50413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12:13:0270102:31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д. Алмаметьево, СПК "Моркинский", в южной части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35644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12:13:0270102:35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д. Алмаметьево, СПК "Моркинский", в южной части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19178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12:13:0060103:92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12:13:0060101:47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12:13:0060103:96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12:13:0060103:97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50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12:13:0060101:46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12:13:0020203:28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12:13:0020203:29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12:13:0020203:20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12:13:0020203:21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12:13:0020203:22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12:13:0020203:23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Респ. Марий Эл, р-н Моркинский, земельный участок расположен, центральной частях кадастрового </w:t>
            </w: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12:13:0020203:24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12:13:0020203:26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12:13:0020203:27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12:13:0060103:53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12:13:0030202:28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12:13:0030202:29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12:13:0030202:20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12:13:0030202:24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12:13:0030202:27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12:13:0020204:42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12:13:0060101:38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12:13:0060101:39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12:13:0060101:30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12:13:0060101:31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12:13:0060101:32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12:13:0060101:33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Респ. Марий Эл, р-н Моркинский, земельный участок расположен, центральной частях кадастрового </w:t>
            </w: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12:13:0060101:34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12:13:0060101:35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12:13:0060101:36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12:13:0060101:37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12:13:1320102:97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д. Семисола, в северной части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12:13:1320102:96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д. Семисола, в северной части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12:13:1320102:95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д. Семисола, в северной части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12:13:1320102:94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д. Семисола, в северной части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12:13:1320102:93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д. Семисола, в северной части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12:13:0050104:43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12:13:0050104:42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12:13:0050104:41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12:13:0050104:40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12:13:0050104:44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12:13:0060102:19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12:13:0020203:39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12:13:0020203:38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12:13:0020203:31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12:13:0020203:30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12:13:0020203:37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12:13:0020203:34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12:13:0030202:39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12:13:0030202:38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12:13:0030202:33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12:13:0030202:32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12:13:0030202:31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12:13:0030202:30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12:13:0030202:37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12:13:0030202:36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12:13:0030202:35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12:13:0060103:113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12:13:0060102:40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12:13:0060102:41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12:13:0060102:42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12:13:0060102:43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12:13:0060102:44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12:13:0060102:45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12:13:0060102:46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12:13:0060102:47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12:13:0060102:48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12:13:0060102:49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12:13:0060101:21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12:13:0060101:20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12:13:0060101:27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12:13:0060101:26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12:13:0060101:25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12:13:0060101:24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12:13:0020203:62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12:13:0020203:63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113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12:13:0050101:50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12:13:0050101:66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12:13:0030202:65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12:13:0030202:66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12:13:0030202:67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12:13:0050101:62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50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12:13:0050101:56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12:13:0050101:63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12:13:0030202:62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12:13:0050101:61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12:13:0050101:40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12:13:0050101:41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12:13:0050101:42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12:13:0050101:43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12:13:0050101:44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12:13:0050101:45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129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12:13:0050101:46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50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12:13:0050101:47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12:13:0050101:48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12:13:0050101:49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12:13:0060102:53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12:13:0060102:52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12:13:0060102:51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12:13:0060102:50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12:13:0060102:57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12:13:0060102:56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12:13:0060101:18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12:13:0060101:19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12:13:0060101:16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12:13:0060101:17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12:13:0060101:14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12:13:0060101:15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145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12:13:0060101:12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12:13:0060101:13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12:13:0060101:11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12:13:0030202:34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12:13:0060103:109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12:13:0060103:108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12:13:0060103:101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12:13:0060103:100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12:13:0060103:103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12:13:0060103:102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12:13:0060103:105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161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12:13:0060103:104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12:13:0060103:107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12:13:0060103:106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12:13:0020203:13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12:13:0020203:12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12:13:0020203:15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12:13:0020203:14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12:13:0020203:17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12:13:0020203:16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12:13:0020203:18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12:13:0030202:11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12:13:0030202:10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12:13:0030202:13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12:13:0030202:15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12:13:0030202:14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12:13:0030202:17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177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12:13:0030202:16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12:13:0030202:19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12:13:0030202:18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12:13:0050101:59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181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12:13:0050101:58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182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12:13:0060102:62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183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12:13:0060102:63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184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12:13:0060102:60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185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12:13:0060102:61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186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12:13:0050104:14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187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12:13:0050104:15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188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12:13:0050104:16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189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12:13:0050104:17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190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12:13:0050104:10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191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12:13:0050104:11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192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12:13:0050104:12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193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12:13:0050104:13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194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12:13:0050104:18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195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12:13:0050104:19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196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12:13:0060103:118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197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12:13:0060103:119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198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12:13:0060103:112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199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12:13:0060103:110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12:13:0060103:111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12:13:0060103:116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12:13:0060103:117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12:13:0060103:114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12:13:0060103:115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12:13:0020203:64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12:13:0020203:65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12:13:0020203:66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12:13:0020203:60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209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12:13:0020203:61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210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12:13:0020204:8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211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12:13:0020204:9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212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12:13:0030202:64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213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12:13:0050101:67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214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12:13:0050101:64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215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12:13:0050101:65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216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12:13:0030202:60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217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12:13:0030202:61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218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12:13:0050101:60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219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12:13:0030202:63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220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12:13:0030202:68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221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12:13:0030202:69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222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12:13:0050101:68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223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12:13:0050101:69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224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12:13:0060103:38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225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12:13:0060103:39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226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12:13:0060103:36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227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12:13:0060103:37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228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12:13:0060103:34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229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12:13:0060103:35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230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12:13:0060103:32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231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12:13:0060103:33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50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232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12:13:0060103:31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233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12:13:0270201:1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д. Алмаметьево, СПК "Моркинский", в юго-западной части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10128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234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12:13:0270201:2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д. Алмаметьево, СПК "Моркинский", в юго-западной части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8367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235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12:13:0270201:3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д. Алмаметьево, СПК "Моркинский", в юго-западной части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3296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236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12:13:0060301:6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237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12:13:0060301:5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238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12:13:0060103:129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239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12:13:0060103:128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12:13:0060103:127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241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12:13:0060103:126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242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12:13:0060103:125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243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12:13:0060103:124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244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12:13:0060103:123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245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12:13:0060103:122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246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12:13:0060103:121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247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12:13:0060103:120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248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12:13:0030202:53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249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12:13:0030202:77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250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12:13:0030202:76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251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12:13:0030202:75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252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12:13:0030202:74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253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12:13:0030202:73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254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12:13:0030202:72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255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12:13:0030202:71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256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12:13:0030202:70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257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12:13:0050101:71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258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12:13:0050101:70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259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12:13:0050101:73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260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12:13:0050101:72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261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12:13:0050101:74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262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12:13:0030202:78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263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12:13:0060102:55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264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12:13:0060102:54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265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12:13:0060102:59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266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12:13:0060102:58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267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12:13:0060101:63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28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268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12:13:0060101:62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269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12:13:0060101:61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50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270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12:13:0060101:60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271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12:13:0020203:25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272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12:13:0030202:55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273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12:13:0030202:54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274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12:13:0030202:57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275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12:13:0050104:38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276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12:13:0030202:56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277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12:13:0050104:32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278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12:13:0050104:33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279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12:13:0050104:30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280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12:13:0050104:31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281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12:13:0050104:36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282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12:13:0050104:37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283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12:13:0050104:34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284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12:13:0030202:50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285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12:13:0030202:52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286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287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288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289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290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291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292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293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294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295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12:13:0060103:130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296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12:13:0060103:131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297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12:13:0060103:132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298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12:13:0060103:133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299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12:13:0060103:134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12:13:0060103:135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301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12:13:0060103:136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302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12:13:0060103:137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303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12:13:0060103:138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304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12:13:0060103:139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305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12:13:0020203:48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306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12:13:0020203:49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307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12:13:0020203:42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308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12:13:0020203:43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309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12:13:0020203:40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310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12:13:0020203:41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311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12:13:0020203:46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312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12:13:0020203:47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313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12:13:0020203:44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50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314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12:13:0020203:45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315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12:13:0030202:48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316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12:13:0030202:49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317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12:13:0030202:42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318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12:13:0030202:43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319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12:13:0030202:40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320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12:13:0030202:41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321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12:13:0030202:46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322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12:13:0030202:47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323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12:13:0030202:44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324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12:13:0030202:45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325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12:13:0060103:54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326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12:13:0060103:55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327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12:13:0060103:56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328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12:13:0060103:57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329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12:13:0060103:50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330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12:13:0060103:51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331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12:13:0060103:52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332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12:13:0060103:58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333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12:13:0060103:59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334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12:13:0030202:21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335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12:13:0030202:22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336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12:13:0030202:23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337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12:13:0030202:25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338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12:13:0030202:26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339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12:13:0060102:18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12:13:0060102:17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12:13:0060102:16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12:13:0060102:15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12:13:0060101:58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12:13:0060101:59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12:13:0060101:52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12:13:0060101:53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12:13:0060101:50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12:13:0060101:51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12:13:0060101:56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350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12:13:0060101:57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351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12:13:0060101:54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352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12:13:0060101:55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353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12:13:0050104:29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354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12:13:0050104:25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355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12:13:0050104:24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356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12:13:0050104:26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357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12:13:0050104:21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358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12:13:0050104:20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359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12:13:0050104:23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360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12:13:0050104:22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361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12:13:0060103:145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362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12:13:0060103:144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363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12:13:0060103:147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364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12:13:0060103:146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365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12:13:0060103:141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366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12:13:0060103:140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367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12:13:0060103:143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368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12:13:0060103:142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369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12:13:0060103:149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370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12:13:0060103:148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371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12:13:0020203:59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372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12:13:0020203:58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373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12:13:0020203:55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374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12:13:0020203:54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375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12:13:0020203:57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376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12:13:0020203:56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377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12:13:0020203:51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378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12:13:0020203:50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379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12:13:0020203:53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380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12:13:0020203:52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381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12:13:0030202:59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382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12:13:0030202:58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383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12:13:0050101:19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384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12:13:0050101:18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385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12:13:0050101:17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386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12:13:0050101:16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387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12:13:0050101:15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388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12:13:0050101:14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389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12:13:0050101:13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390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12:13:0050101:12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391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12:13:0050101:11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392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12:13:0050101:10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50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393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12:13:0060103:47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394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12:13:0060103:46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395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12:13:0060103:45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396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12:13:0060103:44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397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12:13:0060103:43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398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12:13:0060103:42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399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12:13:0060103:41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12:13:0060103:40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401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12:13:0060103:49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402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12:13:0060103:48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403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12:13:0020204:41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404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12:13:0020204:40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405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12:13:0060103:95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406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12:13:0060102:22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407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12:13:0060102:23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408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12:13:0060102:20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409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12:13:0060102:21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410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12:13:0060102:26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411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12:13:0060102:27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412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12:13:0060102:24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413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12:13:0060102:25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414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12:13:0060101:45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415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12:13:0060101:44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416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12:13:0060101:41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417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12:13:0060101:40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418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12:13:0060101:43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419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12:13:1030101:145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д. Нижняя, СПК СХА им. Кирова, в северо-восточной части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15033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420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12:13:1030101:144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д. Нижняя, СПК СХА им. Кирова, в северо-восточной части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13644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421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12:13:0060101:49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422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12:13:0060101:48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423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12:13:0060102:28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424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12:13:0060102:29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425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12:13:0060101:42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426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12:13:1320102:99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СПК "Моркинский", в юго-восточной части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19322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427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12:13:0060103:156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428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12:13:0060103:157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429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12:13:0060103:154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430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12:13:0060103:155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431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12:13:0060103:152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432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12:13:0060103:153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433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12:13:0060103:150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Респ. Марий Эл, р-н Моркинский, </w:t>
            </w: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 xml:space="preserve">Земли населённых </w:t>
            </w: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434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12:13:0060103:151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435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12:13:0060103:158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436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12:13:0060103:159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437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12:13:0050101:22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438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12:13:0050101:20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439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12:13:0050101:21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440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12:13:0050101:26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441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12:13:0050101:27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442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12:13:0050101:24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443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12:13:0050101:25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444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12:13:0050101:28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445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12:13:0050101:29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446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12:13:0060103:78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447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12:13:0060103:79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448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12:13:0030202:80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449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12:13:0030202:81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Респ. Марий Эл, р-н Моркинский, </w:t>
            </w: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 xml:space="preserve">Земли населённых </w:t>
            </w: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450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12:13:0060103:72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12:13:0060103:73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12:13:0060103:70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12:13:0060103:71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12:13:0060103:76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12:13:0060103:77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12:13:0060103:74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12:13:0060103:75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12:13:1580201:4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д. Шордур, в северной, северо-восточной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12:13:1580201:3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д. Шордур, в северной, северо-восточной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460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12:13:1580201:2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д. Шордур, в северной, северо-восточной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461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12:13:1580201:1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д. Шордур, в северной, северо-восточной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462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12:13:0060102:35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26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463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12:13:0060102:34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464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12:13:0060102:37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465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12:13:0060102:36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466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12:13:0060102:31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Респ. Марий Эл, р-н Моркинский, </w:t>
            </w: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 xml:space="preserve">Земли населённых </w:t>
            </w: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467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12:13:0060102:30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468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12:13:0060102:33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469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12:13:0060102:32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470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12:13:0060102:39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471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12:13:0060102:38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472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12:13:0060103:90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473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12:13:0060103:91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474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12:13:0060103:93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475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12:13:0060103:94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476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12:13:0060103:98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477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12:13:0060103:99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478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12:09:0110404:137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Республика Марий Эл, р-н. Куженерский, д. Аганур, ул. Аганур, д. 58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для размещения здания школы и подсобного хозяйства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3285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479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12:13:0060103:162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480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12:13:0060103:161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481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12:13:0060103:160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482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12:13:0050101:35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483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12:13:0050101:34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484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12:13:0050101:37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485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12:13:0050101:36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486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12:13:0050101:31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487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12:13:0050101:30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488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12:13:0050101:33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489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12:13:0050101:32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490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12:13:0050101:39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491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12:13:0050101:38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492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12:13:0060103:69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493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12:13:0060103:68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494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12:13:0060103:65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495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12:13:0060103:64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496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12:13:0060103:67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497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12:13:0060103:66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498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12:13:0060103:61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499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12:13:0060103:60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12:13:0060103:63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501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12:13:0060103:62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502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503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504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505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506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12:13:0060103:83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507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12:13:0060103:82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508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12:13:0060103:81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509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12:13:0060103:80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510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12:13:0060103:87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511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12:13:0060103:86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512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12:13:0060103:85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513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12:13:0060103:84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514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12:13:0060103:89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515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12:13:0060103:88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516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12:13:0020204:10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517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12:13:0020204:11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518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12:13:0020204:12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519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12:13:0020204:13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520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12:13:0020204:14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521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12:13:0020204:15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522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12:13:0020204:16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523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12:13:0020204:17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524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12:13:0020204:18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525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12:13:0020204:19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526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12:13:0060101:64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527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12:13:0020203:11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528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12:13:0020203:10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529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12:13:0050104:6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530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12:13:0050104:7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531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12:13:0050104:4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532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12:13:0050104:5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533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12:13:0050104:8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534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12:13:0050104:9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535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12:13:0020203:19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536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12:13:0050101:53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537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12:13:0050101:52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538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12:13:0050101:51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539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12:13:0030202:12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северной, северо-западной, западной частях кадастрового района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540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12:13:0050101:57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541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12:13:0020203:36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542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12:13:0050101:55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543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12:13:0050101:54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</w:p>
        </w:tc>
      </w:tr>
      <w:tr w:rsidR="00DB1DB9" w:rsidRPr="00DB1DB9" w:rsidTr="00DB1DB9">
        <w:trPr>
          <w:trHeight w:val="30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544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12:13:0020203:35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Респ. Марий Эл, р-н Моркинский, земельный участок расположен, центральной частях кадастрового квартала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населённых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B1DB9" w:rsidRPr="00DB1DB9" w:rsidRDefault="00DB1DB9" w:rsidP="005A01AF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DB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5A01AF" w:rsidRPr="005A01AF" w:rsidRDefault="005A01AF" w:rsidP="00DA1FAF">
      <w:pPr>
        <w:pStyle w:val="41"/>
        <w:numPr>
          <w:ilvl w:val="0"/>
          <w:numId w:val="1"/>
        </w:numPr>
        <w:suppressAutoHyphens w:val="0"/>
        <w:spacing w:before="120"/>
        <w:ind w:firstLine="709"/>
        <w:rPr>
          <w:color w:val="FF0000"/>
          <w:sz w:val="22"/>
          <w:szCs w:val="22"/>
        </w:rPr>
      </w:pPr>
    </w:p>
    <w:p w:rsidR="005A01AF" w:rsidRPr="005A01AF" w:rsidRDefault="005A01AF" w:rsidP="00DA1FAF">
      <w:pPr>
        <w:pStyle w:val="41"/>
        <w:numPr>
          <w:ilvl w:val="0"/>
          <w:numId w:val="1"/>
        </w:numPr>
        <w:suppressAutoHyphens w:val="0"/>
        <w:spacing w:before="120"/>
        <w:ind w:firstLine="709"/>
        <w:rPr>
          <w:color w:val="FF0000"/>
          <w:sz w:val="22"/>
          <w:szCs w:val="22"/>
        </w:rPr>
      </w:pPr>
    </w:p>
    <w:p w:rsidR="0040346B" w:rsidRPr="0040346B" w:rsidRDefault="00EA5F19" w:rsidP="0040346B">
      <w:pPr>
        <w:pStyle w:val="17"/>
      </w:pPr>
      <w:bookmarkStart w:id="93" w:name="_Toc146110069"/>
      <w:r>
        <w:lastRenderedPageBreak/>
        <w:t>9</w:t>
      </w:r>
      <w:r w:rsidR="0040346B" w:rsidRPr="0040346B">
        <w:t xml:space="preserve">. </w:t>
      </w:r>
      <w:r w:rsidR="00537A6A" w:rsidRPr="0040346B">
        <w:rPr>
          <w:caps w:val="0"/>
        </w:rPr>
        <w:t>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</w:t>
      </w:r>
      <w:bookmarkEnd w:id="93"/>
    </w:p>
    <w:p w:rsidR="0040346B" w:rsidRPr="0040346B" w:rsidRDefault="0040346B" w:rsidP="0040346B">
      <w:pPr>
        <w:pStyle w:val="34"/>
      </w:pPr>
      <w:r w:rsidRPr="0040346B">
        <w:t xml:space="preserve">На территории </w:t>
      </w:r>
      <w:r w:rsidR="00E21032" w:rsidRPr="00E21032">
        <w:rPr>
          <w:rStyle w:val="42"/>
        </w:rPr>
        <w:t>Семисолинск</w:t>
      </w:r>
      <w:r w:rsidRPr="0040346B">
        <w:t>ого сельского поселения исторические поселения федерального значения и исторические поселения регионального значения не представлены.</w:t>
      </w:r>
    </w:p>
    <w:p w:rsidR="006D659E" w:rsidRPr="00333ABD" w:rsidRDefault="006D659E" w:rsidP="00333ABD">
      <w:pPr>
        <w:tabs>
          <w:tab w:val="clear" w:pos="0"/>
        </w:tabs>
        <w:spacing w:line="312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bookmarkStart w:id="94" w:name="_Toc374340594"/>
      <w:bookmarkStart w:id="95" w:name="_Toc431316141"/>
    </w:p>
    <w:p w:rsidR="00333ABD" w:rsidRPr="00333ABD" w:rsidRDefault="00333ABD" w:rsidP="00333ABD">
      <w:pPr>
        <w:tabs>
          <w:tab w:val="clear" w:pos="0"/>
        </w:tabs>
        <w:spacing w:line="312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</w:p>
    <w:bookmarkEnd w:id="94"/>
    <w:bookmarkEnd w:id="95"/>
    <w:p w:rsidR="002226B3" w:rsidRDefault="002226B3" w:rsidP="00DC1345">
      <w:pPr>
        <w:numPr>
          <w:ilvl w:val="0"/>
          <w:numId w:val="0"/>
        </w:numPr>
        <w:jc w:val="center"/>
        <w:rPr>
          <w:rFonts w:ascii="Times New Roman" w:hAnsi="Times New Roman"/>
          <w:b/>
          <w:color w:val="0000FF"/>
          <w:sz w:val="22"/>
          <w:szCs w:val="22"/>
          <w:u w:val="single"/>
        </w:rPr>
      </w:pPr>
    </w:p>
    <w:p w:rsidR="002226B3" w:rsidRDefault="002226B3" w:rsidP="00C50025">
      <w:pPr>
        <w:pStyle w:val="a2"/>
        <w:spacing w:line="240" w:lineRule="auto"/>
        <w:ind w:firstLine="709"/>
        <w:rPr>
          <w:lang w:eastAsia="ru-RU"/>
        </w:rPr>
      </w:pPr>
    </w:p>
    <w:p w:rsidR="00821346" w:rsidRDefault="00821346" w:rsidP="00C50025">
      <w:pPr>
        <w:pStyle w:val="a2"/>
        <w:spacing w:line="240" w:lineRule="auto"/>
        <w:ind w:firstLine="709"/>
        <w:rPr>
          <w:lang w:eastAsia="ru-RU"/>
        </w:rPr>
      </w:pPr>
    </w:p>
    <w:p w:rsidR="00821346" w:rsidRDefault="00821346" w:rsidP="00C50025">
      <w:pPr>
        <w:pStyle w:val="a2"/>
        <w:spacing w:line="240" w:lineRule="auto"/>
        <w:ind w:firstLine="709"/>
        <w:rPr>
          <w:lang w:eastAsia="ru-RU"/>
        </w:rPr>
      </w:pPr>
    </w:p>
    <w:p w:rsidR="00D12001" w:rsidRPr="0040346B" w:rsidRDefault="00D12001" w:rsidP="00D12001">
      <w:pPr>
        <w:pStyle w:val="17"/>
      </w:pPr>
      <w:bookmarkStart w:id="96" w:name="_Toc146110070"/>
      <w:r>
        <w:lastRenderedPageBreak/>
        <w:t>10</w:t>
      </w:r>
      <w:r w:rsidRPr="0040346B">
        <w:t xml:space="preserve">. </w:t>
      </w:r>
      <w:r w:rsidRPr="0040346B">
        <w:rPr>
          <w:caps w:val="0"/>
        </w:rPr>
        <w:t xml:space="preserve">СВЕДЕНИЯ ОБ </w:t>
      </w:r>
      <w:r>
        <w:rPr>
          <w:caps w:val="0"/>
        </w:rPr>
        <w:t>ОСОБЫХ ЭКОНОМИЧЕСКИХ ЗОНАХ</w:t>
      </w:r>
      <w:bookmarkEnd w:id="96"/>
    </w:p>
    <w:p w:rsidR="00D12001" w:rsidRPr="0040346B" w:rsidRDefault="00D12001" w:rsidP="00D12001">
      <w:pPr>
        <w:pStyle w:val="34"/>
      </w:pPr>
      <w:r w:rsidRPr="0040346B">
        <w:t xml:space="preserve">На территории </w:t>
      </w:r>
      <w:r w:rsidR="00E21032">
        <w:rPr>
          <w:color w:val="000000"/>
        </w:rPr>
        <w:t>Семисолинск</w:t>
      </w:r>
      <w:r>
        <w:t>ого сельского поселения</w:t>
      </w:r>
      <w:r w:rsidRPr="0040346B">
        <w:t xml:space="preserve"> </w:t>
      </w:r>
      <w:r>
        <w:t xml:space="preserve">особые экономические зоны </w:t>
      </w:r>
      <w:r w:rsidRPr="0040346B">
        <w:t>не представлены.</w:t>
      </w:r>
    </w:p>
    <w:p w:rsidR="007B5F46" w:rsidRPr="00DB1DB9" w:rsidRDefault="00346577" w:rsidP="007B5F46">
      <w:pPr>
        <w:pStyle w:val="17"/>
      </w:pPr>
      <w:bookmarkStart w:id="97" w:name="_Toc146110071"/>
      <w:r>
        <w:lastRenderedPageBreak/>
        <w:t>1</w:t>
      </w:r>
      <w:r w:rsidR="00D12001">
        <w:t>1</w:t>
      </w:r>
      <w:r w:rsidR="007B5F46" w:rsidRPr="00821DA0">
        <w:t>.</w:t>
      </w:r>
      <w:r w:rsidR="00D45F8E">
        <w:t xml:space="preserve"> </w:t>
      </w:r>
      <w:r w:rsidR="007B5F46" w:rsidRPr="00DB1DB9">
        <w:rPr>
          <w:caps w:val="0"/>
        </w:rPr>
        <w:t>ОСНОВНЫЕ ТЕХНИКО-ЭКОНОМИЧЕСКИЕ ПОКАЗАТЕЛИ</w:t>
      </w:r>
      <w:bookmarkEnd w:id="97"/>
    </w:p>
    <w:p w:rsidR="001C2DB4" w:rsidRDefault="001C2DB4" w:rsidP="001C2DB4">
      <w:pPr>
        <w:pStyle w:val="52"/>
        <w:rPr>
          <w:noProof/>
        </w:rPr>
      </w:pPr>
      <w:r w:rsidRPr="00DB1DB9">
        <w:t xml:space="preserve">Таблица </w:t>
      </w:r>
      <w:r w:rsidR="00E21032">
        <w:rPr>
          <w:noProof/>
        </w:rPr>
        <w:t>20</w:t>
      </w:r>
    </w:p>
    <w:tbl>
      <w:tblPr>
        <w:tblW w:w="101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57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558"/>
        <w:gridCol w:w="4262"/>
        <w:gridCol w:w="1276"/>
        <w:gridCol w:w="2084"/>
        <w:gridCol w:w="1985"/>
      </w:tblGrid>
      <w:tr w:rsidR="00560D93" w:rsidRPr="00DF62FB" w:rsidTr="00B53320">
        <w:trPr>
          <w:trHeight w:val="585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1C2DB4" w:rsidRDefault="00560D93" w:rsidP="00B533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3A6F">
              <w:rPr>
                <w:rFonts w:ascii="Times New Roman" w:hAnsi="Times New Roman"/>
                <w:b/>
                <w:color w:val="FFFFFF" w:themeColor="background1"/>
                <w:sz w:val="2"/>
                <w:szCs w:val="2"/>
              </w:rPr>
              <w:t>5!</w:t>
            </w:r>
            <w:r w:rsidRPr="001C2DB4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1C2DB4" w:rsidRDefault="00560D93" w:rsidP="00B533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2DB4">
              <w:rPr>
                <w:rFonts w:ascii="Times New Roman" w:hAnsi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1C2DB4" w:rsidRDefault="00560D93" w:rsidP="00B533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2DB4">
              <w:rPr>
                <w:rFonts w:ascii="Times New Roman" w:hAnsi="Times New Roman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1C2DB4" w:rsidRDefault="00560D93" w:rsidP="00B533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2DB4">
              <w:rPr>
                <w:rFonts w:ascii="Times New Roman" w:hAnsi="Times New Roman"/>
                <w:b/>
                <w:sz w:val="22"/>
                <w:szCs w:val="22"/>
              </w:rPr>
              <w:t>Существующее положение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1C2DB4" w:rsidRDefault="00560D93" w:rsidP="00B533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2DB4">
              <w:rPr>
                <w:rFonts w:ascii="Times New Roman" w:hAnsi="Times New Roman"/>
                <w:b/>
                <w:sz w:val="22"/>
                <w:szCs w:val="22"/>
              </w:rPr>
              <w:t>Расчетный срок</w:t>
            </w:r>
          </w:p>
        </w:tc>
      </w:tr>
      <w:tr w:rsidR="00560D93" w:rsidRPr="00DF62FB" w:rsidTr="00B53320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1C2DB4" w:rsidRDefault="00560D93" w:rsidP="00B533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Площадь поселения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29924,805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29924,805</w:t>
            </w:r>
          </w:p>
        </w:tc>
      </w:tr>
      <w:tr w:rsidR="00560D93" w:rsidRPr="00DF62FB" w:rsidTr="00B53320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1C2DB4" w:rsidRDefault="00560D93" w:rsidP="00B533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Площадь территорий населенных пунктов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1335,696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1329,726</w:t>
            </w:r>
          </w:p>
        </w:tc>
      </w:tr>
      <w:tr w:rsidR="00560D93" w:rsidRPr="00DF62FB" w:rsidTr="00B53320">
        <w:trPr>
          <w:trHeight w:val="122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1C2DB4" w:rsidRDefault="00560D93" w:rsidP="00B533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ind w:firstLine="378"/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0D93" w:rsidRPr="00DF62FB" w:rsidTr="00B53320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1C2DB4" w:rsidRDefault="00560D93" w:rsidP="00B533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pStyle w:val="54"/>
              <w:rPr>
                <w:sz w:val="22"/>
                <w:szCs w:val="22"/>
              </w:rPr>
            </w:pPr>
            <w:r w:rsidRPr="00560D93">
              <w:rPr>
                <w:sz w:val="22"/>
                <w:szCs w:val="22"/>
              </w:rPr>
              <w:t>д. Семисола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175,551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175,576</w:t>
            </w:r>
          </w:p>
        </w:tc>
      </w:tr>
      <w:tr w:rsidR="00560D93" w:rsidRPr="00DF62FB" w:rsidTr="00B53320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1C2DB4" w:rsidRDefault="00560D93" w:rsidP="00B533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pStyle w:val="54"/>
              <w:rPr>
                <w:sz w:val="22"/>
                <w:szCs w:val="22"/>
              </w:rPr>
            </w:pPr>
            <w:r w:rsidRPr="00560D93">
              <w:rPr>
                <w:sz w:val="22"/>
                <w:szCs w:val="22"/>
              </w:rPr>
              <w:t>д. Алмаметьево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188,27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184,395</w:t>
            </w:r>
          </w:p>
        </w:tc>
      </w:tr>
      <w:tr w:rsidR="00560D93" w:rsidRPr="00DF62FB" w:rsidTr="00B53320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1C2DB4" w:rsidRDefault="00560D93" w:rsidP="00B533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pStyle w:val="54"/>
              <w:rPr>
                <w:sz w:val="22"/>
                <w:szCs w:val="22"/>
              </w:rPr>
            </w:pPr>
            <w:r w:rsidRPr="00560D93">
              <w:rPr>
                <w:sz w:val="22"/>
                <w:szCs w:val="22"/>
              </w:rPr>
              <w:t>д. Большой Шоръял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93,409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93,409</w:t>
            </w:r>
          </w:p>
        </w:tc>
      </w:tr>
      <w:tr w:rsidR="00560D93" w:rsidRPr="00DF62FB" w:rsidTr="00B53320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1C2DB4" w:rsidRDefault="00560D93" w:rsidP="00B533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pStyle w:val="54"/>
              <w:rPr>
                <w:sz w:val="22"/>
                <w:szCs w:val="22"/>
              </w:rPr>
            </w:pPr>
            <w:r w:rsidRPr="00560D93">
              <w:rPr>
                <w:sz w:val="22"/>
                <w:szCs w:val="22"/>
              </w:rPr>
              <w:t>д. Кокрем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13,674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13,674</w:t>
            </w:r>
          </w:p>
        </w:tc>
      </w:tr>
      <w:tr w:rsidR="00560D93" w:rsidRPr="00DF62FB" w:rsidTr="00B53320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1C2DB4" w:rsidRDefault="00560D93" w:rsidP="00B533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pStyle w:val="54"/>
              <w:rPr>
                <w:sz w:val="22"/>
                <w:szCs w:val="22"/>
              </w:rPr>
            </w:pPr>
            <w:r w:rsidRPr="00560D93">
              <w:rPr>
                <w:sz w:val="22"/>
                <w:szCs w:val="22"/>
              </w:rPr>
              <w:t>д. Кушнанур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14,741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14,741</w:t>
            </w:r>
          </w:p>
        </w:tc>
      </w:tr>
      <w:tr w:rsidR="00560D93" w:rsidRPr="00DF62FB" w:rsidTr="00B53320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1C2DB4" w:rsidRDefault="00560D93" w:rsidP="00B533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pStyle w:val="54"/>
              <w:rPr>
                <w:sz w:val="22"/>
                <w:szCs w:val="22"/>
              </w:rPr>
            </w:pPr>
            <w:r w:rsidRPr="00560D93">
              <w:rPr>
                <w:sz w:val="22"/>
                <w:szCs w:val="22"/>
              </w:rPr>
              <w:t>д. Малиновка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11,114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10,361</w:t>
            </w:r>
          </w:p>
        </w:tc>
      </w:tr>
      <w:tr w:rsidR="00560D93" w:rsidRPr="00DF62FB" w:rsidTr="00B53320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1C2DB4" w:rsidRDefault="00560D93" w:rsidP="00B533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pStyle w:val="54"/>
              <w:rPr>
                <w:sz w:val="22"/>
                <w:szCs w:val="22"/>
              </w:rPr>
            </w:pPr>
            <w:r w:rsidRPr="00560D93">
              <w:rPr>
                <w:sz w:val="22"/>
                <w:szCs w:val="22"/>
              </w:rPr>
              <w:t>д. Малые Морки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70,133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73,686</w:t>
            </w:r>
          </w:p>
        </w:tc>
      </w:tr>
      <w:tr w:rsidR="00560D93" w:rsidRPr="00DF62FB" w:rsidTr="00B53320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1C2DB4" w:rsidRDefault="00560D93" w:rsidP="00B533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pStyle w:val="54"/>
              <w:rPr>
                <w:sz w:val="22"/>
                <w:szCs w:val="22"/>
              </w:rPr>
            </w:pPr>
            <w:r w:rsidRPr="00560D93">
              <w:rPr>
                <w:sz w:val="22"/>
                <w:szCs w:val="22"/>
              </w:rPr>
              <w:t>д. Малый Шоръял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46,282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46,88</w:t>
            </w:r>
          </w:p>
        </w:tc>
      </w:tr>
      <w:tr w:rsidR="00560D93" w:rsidRPr="00DF62FB" w:rsidTr="00B53320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1C2DB4" w:rsidRDefault="00560D93" w:rsidP="00B533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pStyle w:val="54"/>
              <w:rPr>
                <w:sz w:val="22"/>
                <w:szCs w:val="22"/>
              </w:rPr>
            </w:pPr>
            <w:r w:rsidRPr="00560D93">
              <w:rPr>
                <w:sz w:val="22"/>
                <w:szCs w:val="22"/>
              </w:rPr>
              <w:t>д. Машнур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6,19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6,19</w:t>
            </w:r>
          </w:p>
        </w:tc>
      </w:tr>
      <w:tr w:rsidR="00560D93" w:rsidRPr="00DF62FB" w:rsidTr="00B53320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1C2DB4" w:rsidRDefault="00560D93" w:rsidP="00B533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pStyle w:val="54"/>
              <w:rPr>
                <w:sz w:val="22"/>
                <w:szCs w:val="22"/>
              </w:rPr>
            </w:pPr>
            <w:r w:rsidRPr="00560D93">
              <w:rPr>
                <w:sz w:val="22"/>
                <w:szCs w:val="22"/>
              </w:rPr>
              <w:t>д. Нижняя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180,366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178,084</w:t>
            </w:r>
          </w:p>
        </w:tc>
      </w:tr>
      <w:tr w:rsidR="00560D93" w:rsidRPr="00DF62FB" w:rsidTr="00B53320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1C2DB4" w:rsidRDefault="00560D93" w:rsidP="00B533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pStyle w:val="54"/>
              <w:rPr>
                <w:sz w:val="22"/>
                <w:szCs w:val="22"/>
              </w:rPr>
            </w:pPr>
            <w:r w:rsidRPr="00560D93">
              <w:rPr>
                <w:sz w:val="22"/>
                <w:szCs w:val="22"/>
              </w:rPr>
              <w:t>д. Нурумбал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48,38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49,803</w:t>
            </w:r>
          </w:p>
        </w:tc>
      </w:tr>
      <w:tr w:rsidR="00560D93" w:rsidRPr="00587394" w:rsidTr="00B53320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1C2DB4" w:rsidRDefault="00560D93" w:rsidP="00B533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pStyle w:val="54"/>
              <w:rPr>
                <w:sz w:val="22"/>
                <w:szCs w:val="22"/>
              </w:rPr>
            </w:pPr>
            <w:r w:rsidRPr="00560D93">
              <w:rPr>
                <w:sz w:val="22"/>
                <w:szCs w:val="22"/>
              </w:rPr>
              <w:t>с. Петровское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143,005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144,293</w:t>
            </w:r>
          </w:p>
        </w:tc>
      </w:tr>
      <w:tr w:rsidR="00560D93" w:rsidRPr="00587394" w:rsidTr="00B53320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1C2DB4" w:rsidRDefault="00560D93" w:rsidP="00B533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pStyle w:val="54"/>
              <w:rPr>
                <w:sz w:val="22"/>
                <w:szCs w:val="22"/>
              </w:rPr>
            </w:pPr>
            <w:r w:rsidRPr="00560D93">
              <w:rPr>
                <w:sz w:val="22"/>
                <w:szCs w:val="22"/>
              </w:rPr>
              <w:t>д. Сердеж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57,747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57,74</w:t>
            </w:r>
          </w:p>
        </w:tc>
      </w:tr>
      <w:tr w:rsidR="00560D93" w:rsidRPr="00587394" w:rsidTr="00B53320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1C2DB4" w:rsidRDefault="00560D93" w:rsidP="00B533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pStyle w:val="54"/>
              <w:rPr>
                <w:sz w:val="22"/>
                <w:szCs w:val="22"/>
              </w:rPr>
            </w:pPr>
            <w:r w:rsidRPr="00560D93">
              <w:rPr>
                <w:sz w:val="22"/>
                <w:szCs w:val="22"/>
              </w:rPr>
              <w:t>д. Тумер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15,279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15,279</w:t>
            </w:r>
          </w:p>
        </w:tc>
      </w:tr>
      <w:tr w:rsidR="00560D93" w:rsidRPr="00587394" w:rsidTr="00B53320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1C2DB4" w:rsidRDefault="00560D93" w:rsidP="00B533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pStyle w:val="54"/>
              <w:rPr>
                <w:sz w:val="22"/>
                <w:szCs w:val="22"/>
              </w:rPr>
            </w:pPr>
            <w:r w:rsidRPr="00560D93">
              <w:rPr>
                <w:sz w:val="22"/>
                <w:szCs w:val="22"/>
              </w:rPr>
              <w:t>д. Чукша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42,775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42,775</w:t>
            </w:r>
          </w:p>
        </w:tc>
      </w:tr>
      <w:tr w:rsidR="00560D93" w:rsidRPr="00587394" w:rsidTr="00B53320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1C2DB4" w:rsidRDefault="00560D93" w:rsidP="00B533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pStyle w:val="54"/>
              <w:rPr>
                <w:sz w:val="22"/>
                <w:szCs w:val="22"/>
              </w:rPr>
            </w:pPr>
            <w:r w:rsidRPr="00560D93">
              <w:rPr>
                <w:sz w:val="22"/>
                <w:szCs w:val="22"/>
              </w:rPr>
              <w:t>д. Шордур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141,051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135,111</w:t>
            </w:r>
          </w:p>
        </w:tc>
      </w:tr>
      <w:tr w:rsidR="00560D93" w:rsidRPr="00587394" w:rsidTr="00B53320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1C2DB4" w:rsidRDefault="00560D93" w:rsidP="00B533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pStyle w:val="54"/>
              <w:rPr>
                <w:sz w:val="22"/>
                <w:szCs w:val="22"/>
              </w:rPr>
            </w:pPr>
            <w:r w:rsidRPr="00560D93">
              <w:rPr>
                <w:sz w:val="22"/>
                <w:szCs w:val="22"/>
              </w:rPr>
              <w:t>д. Шурга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24,654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24,654</w:t>
            </w:r>
          </w:p>
        </w:tc>
      </w:tr>
      <w:tr w:rsidR="00560D93" w:rsidRPr="00587394" w:rsidTr="00B53320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1C2DB4" w:rsidRDefault="00560D93" w:rsidP="00B533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pStyle w:val="54"/>
              <w:rPr>
                <w:sz w:val="22"/>
                <w:szCs w:val="22"/>
              </w:rPr>
            </w:pPr>
            <w:r w:rsidRPr="00560D93">
              <w:rPr>
                <w:sz w:val="22"/>
                <w:szCs w:val="22"/>
              </w:rPr>
              <w:t>д. Ядыксола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63,075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63,075</w:t>
            </w:r>
          </w:p>
        </w:tc>
      </w:tr>
      <w:tr w:rsidR="00560D93" w:rsidRPr="00DF62FB" w:rsidTr="00B53320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1C2DB4" w:rsidRDefault="00560D93" w:rsidP="00B533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Численность постоянного населения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E21032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21032">
              <w:rPr>
                <w:rFonts w:ascii="Times New Roman" w:hAnsi="Times New Roman"/>
                <w:sz w:val="22"/>
                <w:szCs w:val="22"/>
              </w:rPr>
              <w:t>2291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E21032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4578</w:t>
            </w:r>
            <w:r w:rsidR="00560D93" w:rsidRPr="00560D93">
              <w:rPr>
                <w:rFonts w:ascii="Times New Roman" w:hAnsi="Times New Roman"/>
                <w:sz w:val="22"/>
                <w:szCs w:val="22"/>
              </w:rPr>
              <w:t xml:space="preserve"> *</w:t>
            </w:r>
          </w:p>
        </w:tc>
      </w:tr>
      <w:tr w:rsidR="00560D93" w:rsidRPr="00DF62FB" w:rsidTr="00B53320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1C2DB4" w:rsidRDefault="00560D93" w:rsidP="00B533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Объем жилищного фонда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тыс. кв. м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E21032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21032">
              <w:rPr>
                <w:rFonts w:ascii="Times New Roman" w:hAnsi="Times New Roman"/>
                <w:sz w:val="22"/>
                <w:szCs w:val="22"/>
              </w:rPr>
              <w:t>42,849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E21032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108,199</w:t>
            </w:r>
            <w:r w:rsidR="00560D93" w:rsidRPr="00560D93">
              <w:rPr>
                <w:rFonts w:ascii="Times New Roman" w:hAnsi="Times New Roman"/>
                <w:sz w:val="22"/>
                <w:szCs w:val="22"/>
              </w:rPr>
              <w:t xml:space="preserve"> *</w:t>
            </w:r>
          </w:p>
        </w:tc>
      </w:tr>
      <w:tr w:rsidR="00560D93" w:rsidRPr="00DF62FB" w:rsidTr="00B53320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Default="00560D93" w:rsidP="00B533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Баланс территорий **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0D93" w:rsidRPr="00DF62FB" w:rsidTr="00B53320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Default="00560D93" w:rsidP="00B533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742175" w:rsidRDefault="00560D93" w:rsidP="00B53320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742175">
              <w:rPr>
                <w:rFonts w:ascii="Times New Roman" w:hAnsi="Times New Roman"/>
                <w:sz w:val="22"/>
                <w:szCs w:val="22"/>
              </w:rPr>
              <w:t>территории застройки индивидуальными жилыми домами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934,796 / 3,12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1063,155 / 3,55</w:t>
            </w:r>
          </w:p>
        </w:tc>
      </w:tr>
      <w:tr w:rsidR="00560D93" w:rsidRPr="00DF62FB" w:rsidTr="00B53320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Default="00560D93" w:rsidP="00B533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742175" w:rsidRDefault="00560D93" w:rsidP="00B53320">
            <w:pPr>
              <w:numPr>
                <w:ilvl w:val="0"/>
                <w:numId w:val="1"/>
              </w:numPr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742175">
              <w:rPr>
                <w:rFonts w:ascii="Times New Roman" w:hAnsi="Times New Roman"/>
                <w:sz w:val="22"/>
                <w:szCs w:val="22"/>
              </w:rPr>
              <w:t>общественно-деловые территории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13,181 / 0,04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15,526 / 0,05</w:t>
            </w:r>
          </w:p>
        </w:tc>
      </w:tr>
      <w:tr w:rsidR="00560D93" w:rsidRPr="00DF62FB" w:rsidTr="00B53320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Default="00560D93" w:rsidP="00B533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742175" w:rsidRDefault="00560D93" w:rsidP="00B53320">
            <w:pPr>
              <w:numPr>
                <w:ilvl w:val="0"/>
                <w:numId w:val="1"/>
              </w:numPr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742175">
              <w:rPr>
                <w:rFonts w:ascii="Times New Roman" w:hAnsi="Times New Roman"/>
                <w:sz w:val="22"/>
                <w:szCs w:val="22"/>
              </w:rPr>
              <w:t>территории садовод</w:t>
            </w:r>
            <w:r>
              <w:rPr>
                <w:rFonts w:ascii="Times New Roman" w:hAnsi="Times New Roman"/>
                <w:sz w:val="22"/>
                <w:szCs w:val="22"/>
              </w:rPr>
              <w:t>ства, огородничества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139,746 / 0,47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118,128 / 0,39</w:t>
            </w:r>
          </w:p>
        </w:tc>
      </w:tr>
      <w:tr w:rsidR="00560D93" w:rsidRPr="00DF62FB" w:rsidTr="00B53320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Default="00560D93" w:rsidP="00B533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742175" w:rsidRDefault="00560D93" w:rsidP="00B53320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производственные территории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6,455 / 0,02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58,876 / 0,2</w:t>
            </w:r>
          </w:p>
        </w:tc>
      </w:tr>
      <w:tr w:rsidR="00560D93" w:rsidRPr="00DF62FB" w:rsidTr="00B53320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Default="00560D93" w:rsidP="00B533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742175" w:rsidRDefault="00560D93" w:rsidP="00B53320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742175">
              <w:rPr>
                <w:rFonts w:ascii="Times New Roman" w:hAnsi="Times New Roman"/>
                <w:sz w:val="22"/>
                <w:szCs w:val="22"/>
              </w:rPr>
              <w:t xml:space="preserve">территории </w:t>
            </w:r>
            <w:r>
              <w:rPr>
                <w:rFonts w:ascii="Times New Roman" w:hAnsi="Times New Roman"/>
                <w:sz w:val="22"/>
                <w:szCs w:val="22"/>
              </w:rPr>
              <w:t>добычи полезных ископаемых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18,611 / 0,06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892,687 / 2,98</w:t>
            </w:r>
          </w:p>
        </w:tc>
      </w:tr>
      <w:tr w:rsidR="00560D93" w:rsidRPr="00DF62FB" w:rsidTr="00B53320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Default="00560D93" w:rsidP="00B533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742175" w:rsidRDefault="00560D93" w:rsidP="00B53320">
            <w:pPr>
              <w:numPr>
                <w:ilvl w:val="0"/>
                <w:numId w:val="1"/>
              </w:numPr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742175">
              <w:rPr>
                <w:rFonts w:ascii="Times New Roman" w:hAnsi="Times New Roman"/>
                <w:sz w:val="22"/>
                <w:szCs w:val="22"/>
              </w:rPr>
              <w:t>производственные территории сельскохозяйственных предприятий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37,259 / 0,12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36,999 / 0,12</w:t>
            </w:r>
          </w:p>
        </w:tc>
      </w:tr>
      <w:tr w:rsidR="00560D93" w:rsidRPr="00DF62FB" w:rsidTr="00B53320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Default="00560D93" w:rsidP="00B533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742175" w:rsidRDefault="00560D93" w:rsidP="00B53320">
            <w:pPr>
              <w:numPr>
                <w:ilvl w:val="0"/>
                <w:numId w:val="1"/>
              </w:numPr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742175">
              <w:rPr>
                <w:rFonts w:ascii="Times New Roman" w:hAnsi="Times New Roman"/>
                <w:sz w:val="22"/>
                <w:szCs w:val="22"/>
              </w:rPr>
              <w:t>территории объектов инженерной инфраструктуры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3,059 / 0,01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3,074 / 0,01</w:t>
            </w:r>
          </w:p>
        </w:tc>
      </w:tr>
      <w:tr w:rsidR="00560D93" w:rsidRPr="00DF62FB" w:rsidTr="00B53320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Default="00560D93" w:rsidP="00B533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742175" w:rsidRDefault="00560D93" w:rsidP="00B53320">
            <w:pPr>
              <w:numPr>
                <w:ilvl w:val="0"/>
                <w:numId w:val="1"/>
              </w:numPr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742175">
              <w:rPr>
                <w:rFonts w:ascii="Times New Roman" w:hAnsi="Times New Roman"/>
                <w:sz w:val="22"/>
                <w:szCs w:val="22"/>
              </w:rPr>
              <w:t>территории объектов транспортной инфраструктуры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65,999 / 0,22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72,711 / 0,24</w:t>
            </w:r>
          </w:p>
        </w:tc>
      </w:tr>
      <w:tr w:rsidR="00560D93" w:rsidRPr="00DF62FB" w:rsidTr="00B53320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Default="00560D93" w:rsidP="00B533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территории кладбищ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4,43 / 0,01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4,43 / 0,01</w:t>
            </w:r>
          </w:p>
        </w:tc>
      </w:tr>
      <w:tr w:rsidR="00560D93" w:rsidRPr="00DF62FB" w:rsidTr="00B53320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Default="00560D93" w:rsidP="00B533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742175" w:rsidRDefault="00560D93" w:rsidP="00B53320">
            <w:pPr>
              <w:numPr>
                <w:ilvl w:val="0"/>
                <w:numId w:val="1"/>
              </w:numPr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742175">
              <w:rPr>
                <w:rFonts w:ascii="Times New Roman" w:hAnsi="Times New Roman"/>
                <w:sz w:val="22"/>
                <w:szCs w:val="22"/>
              </w:rPr>
              <w:t>режимные территории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0,261 / 0,0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0,261 / 0,0</w:t>
            </w:r>
          </w:p>
        </w:tc>
      </w:tr>
      <w:tr w:rsidR="00560D93" w:rsidRPr="00DF62FB" w:rsidTr="00B53320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Default="00560D93" w:rsidP="00B533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742175" w:rsidRDefault="00560D93" w:rsidP="00B53320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742175">
              <w:rPr>
                <w:rFonts w:ascii="Times New Roman" w:hAnsi="Times New Roman"/>
                <w:sz w:val="22"/>
                <w:szCs w:val="22"/>
              </w:rPr>
              <w:t>сельскохозяйственные угодья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4945,065 / 16,52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4008,599 / 13,4</w:t>
            </w:r>
          </w:p>
        </w:tc>
      </w:tr>
      <w:tr w:rsidR="00560D93" w:rsidRPr="00DF62FB" w:rsidTr="00B53320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Default="00560D93" w:rsidP="00B533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742175" w:rsidRDefault="00560D93" w:rsidP="00B53320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территории лесов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23512,157 / 78,57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23510,351 / 78,56</w:t>
            </w:r>
          </w:p>
        </w:tc>
      </w:tr>
      <w:tr w:rsidR="00560D93" w:rsidRPr="00DF62FB" w:rsidTr="00B53320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Default="00560D93" w:rsidP="00B533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742175" w:rsidRDefault="00560D93" w:rsidP="00B53320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акватории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81,766 / 0,27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81,776 / 0,27</w:t>
            </w:r>
          </w:p>
        </w:tc>
      </w:tr>
      <w:tr w:rsidR="00560D93" w:rsidRPr="00DF62FB" w:rsidTr="00B53320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Default="00560D93" w:rsidP="00B533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742175" w:rsidRDefault="00560D93" w:rsidP="00B53320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742175">
              <w:rPr>
                <w:rFonts w:ascii="Times New Roman" w:hAnsi="Times New Roman"/>
                <w:sz w:val="22"/>
                <w:szCs w:val="22"/>
              </w:rPr>
              <w:t>иные территории: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87394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87394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560D93" w:rsidRPr="00DF62FB" w:rsidTr="00B53320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Default="00560D93" w:rsidP="00B533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742175" w:rsidRDefault="00560D93" w:rsidP="00B53320">
            <w:pPr>
              <w:numPr>
                <w:ilvl w:val="0"/>
                <w:numId w:val="1"/>
              </w:numPr>
              <w:tabs>
                <w:tab w:val="clear" w:pos="0"/>
              </w:tabs>
              <w:ind w:left="661"/>
              <w:rPr>
                <w:rFonts w:ascii="Times New Roman" w:hAnsi="Times New Roman"/>
                <w:sz w:val="22"/>
                <w:szCs w:val="22"/>
              </w:rPr>
            </w:pPr>
            <w:r w:rsidRPr="00742175">
              <w:rPr>
                <w:rFonts w:ascii="Times New Roman" w:hAnsi="Times New Roman"/>
                <w:sz w:val="22"/>
                <w:szCs w:val="22"/>
              </w:rPr>
              <w:t>озелененные территории населенных пунктов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39,555 / 0,13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87,251 / 0,29</w:t>
            </w:r>
          </w:p>
        </w:tc>
      </w:tr>
      <w:tr w:rsidR="00560D93" w:rsidRPr="00DF62FB" w:rsidTr="00B53320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Default="00560D93" w:rsidP="00B533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742175" w:rsidRDefault="00560D93" w:rsidP="00B53320">
            <w:pPr>
              <w:numPr>
                <w:ilvl w:val="0"/>
                <w:numId w:val="1"/>
              </w:numPr>
              <w:tabs>
                <w:tab w:val="clear" w:pos="0"/>
              </w:tabs>
              <w:ind w:left="661"/>
              <w:rPr>
                <w:rFonts w:ascii="Times New Roman" w:hAnsi="Times New Roman"/>
                <w:sz w:val="22"/>
                <w:szCs w:val="22"/>
              </w:rPr>
            </w:pPr>
            <w:r w:rsidRPr="00742175">
              <w:rPr>
                <w:rFonts w:ascii="Times New Roman" w:hAnsi="Times New Roman"/>
                <w:sz w:val="22"/>
                <w:szCs w:val="22"/>
              </w:rPr>
              <w:t>прочие территории населенных пунктов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1A2C29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153,138 / 0,51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0D93" w:rsidRPr="00560D93" w:rsidRDefault="00560D93" w:rsidP="00B5332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60D93">
              <w:rPr>
                <w:rFonts w:ascii="Times New Roman" w:hAnsi="Times New Roman"/>
                <w:sz w:val="22"/>
                <w:szCs w:val="22"/>
              </w:rPr>
              <w:t>0,0 / 0,0</w:t>
            </w:r>
          </w:p>
        </w:tc>
      </w:tr>
    </w:tbl>
    <w:p w:rsidR="00821346" w:rsidRPr="00DB1DB9" w:rsidRDefault="00557E4E" w:rsidP="00225E7F">
      <w:pPr>
        <w:pStyle w:val="41"/>
        <w:spacing w:before="120"/>
        <w:rPr>
          <w:sz w:val="22"/>
          <w:szCs w:val="22"/>
          <w:lang w:eastAsia="ru-RU"/>
        </w:rPr>
      </w:pPr>
      <w:r w:rsidRPr="00DB1DB9">
        <w:rPr>
          <w:sz w:val="22"/>
          <w:szCs w:val="22"/>
          <w:lang w:eastAsia="ru-RU"/>
        </w:rPr>
        <w:t>* указаны ориентировочные значения с учетом возможного увеличения площадей территорий жилой за</w:t>
      </w:r>
      <w:r w:rsidR="006A752A" w:rsidRPr="00DB1DB9">
        <w:rPr>
          <w:sz w:val="22"/>
          <w:szCs w:val="22"/>
          <w:lang w:eastAsia="ru-RU"/>
        </w:rPr>
        <w:t>стройки</w:t>
      </w:r>
      <w:r w:rsidR="00D915F2" w:rsidRPr="00DB1DB9">
        <w:rPr>
          <w:sz w:val="22"/>
          <w:szCs w:val="22"/>
          <w:lang w:eastAsia="ru-RU"/>
        </w:rPr>
        <w:t xml:space="preserve"> </w:t>
      </w:r>
    </w:p>
    <w:p w:rsidR="00557E4E" w:rsidRPr="00DB1DB9" w:rsidRDefault="00557E4E" w:rsidP="006A752A">
      <w:pPr>
        <w:pStyle w:val="41"/>
        <w:rPr>
          <w:sz w:val="22"/>
          <w:szCs w:val="22"/>
          <w:lang w:eastAsia="ru-RU"/>
        </w:rPr>
      </w:pPr>
      <w:r w:rsidRPr="00DB1DB9">
        <w:rPr>
          <w:sz w:val="22"/>
          <w:szCs w:val="22"/>
          <w:lang w:eastAsia="ru-RU"/>
        </w:rPr>
        <w:t>**</w:t>
      </w:r>
      <w:r w:rsidR="006A752A" w:rsidRPr="00DB1DB9">
        <w:rPr>
          <w:sz w:val="22"/>
          <w:szCs w:val="22"/>
          <w:lang w:eastAsia="ru-RU"/>
        </w:rPr>
        <w:t xml:space="preserve"> в расчете </w:t>
      </w:r>
      <w:r w:rsidR="00E148E6" w:rsidRPr="00DB1DB9">
        <w:rPr>
          <w:sz w:val="22"/>
          <w:szCs w:val="22"/>
          <w:lang w:eastAsia="ru-RU"/>
        </w:rPr>
        <w:t xml:space="preserve">баланса территорий в существующем положении </w:t>
      </w:r>
      <w:r w:rsidR="006A752A" w:rsidRPr="00DB1DB9">
        <w:rPr>
          <w:sz w:val="22"/>
          <w:szCs w:val="22"/>
          <w:lang w:eastAsia="ru-RU"/>
        </w:rPr>
        <w:t xml:space="preserve">учитывались </w:t>
      </w:r>
      <w:r w:rsidR="00E148E6" w:rsidRPr="00DB1DB9">
        <w:rPr>
          <w:sz w:val="22"/>
          <w:szCs w:val="22"/>
          <w:lang w:eastAsia="ru-RU"/>
        </w:rPr>
        <w:t>площади территорий фактического функционального использования, в расчете баланса территорий на расчетный срок - площади территорий планируемого функционального использования, предст</w:t>
      </w:r>
      <w:r w:rsidR="00447292" w:rsidRPr="00DB1DB9">
        <w:rPr>
          <w:sz w:val="22"/>
          <w:szCs w:val="22"/>
          <w:lang w:eastAsia="ru-RU"/>
        </w:rPr>
        <w:t>авленных функциональными зонами</w:t>
      </w:r>
    </w:p>
    <w:p w:rsidR="00447292" w:rsidRPr="00DB1DB9" w:rsidRDefault="00447292" w:rsidP="00447292">
      <w:pPr>
        <w:pStyle w:val="41"/>
        <w:rPr>
          <w:sz w:val="22"/>
          <w:szCs w:val="22"/>
          <w:lang w:eastAsia="ru-RU"/>
        </w:rPr>
      </w:pPr>
    </w:p>
    <w:p w:rsidR="00A04320" w:rsidRDefault="00A04320" w:rsidP="00C50025">
      <w:pPr>
        <w:pStyle w:val="a2"/>
        <w:spacing w:line="240" w:lineRule="auto"/>
        <w:ind w:firstLine="709"/>
        <w:rPr>
          <w:lang w:eastAsia="ru-RU"/>
        </w:rPr>
      </w:pPr>
      <w:bookmarkStart w:id="98" w:name="_GoBack"/>
      <w:bookmarkEnd w:id="98"/>
    </w:p>
    <w:sectPr w:rsidR="00A04320" w:rsidSect="00AA3442">
      <w:footerReference w:type="default" r:id="rId9"/>
      <w:endnotePr>
        <w:numFmt w:val="decimal"/>
      </w:endnotePr>
      <w:type w:val="continuous"/>
      <w:pgSz w:w="11906" w:h="16838"/>
      <w:pgMar w:top="851" w:right="566" w:bottom="851" w:left="1134" w:header="426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2E9" w:rsidRDefault="002E12E9" w:rsidP="00942112">
      <w:r>
        <w:separator/>
      </w:r>
    </w:p>
  </w:endnote>
  <w:endnote w:type="continuationSeparator" w:id="0">
    <w:p w:rsidR="002E12E9" w:rsidRDefault="002E12E9" w:rsidP="0094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AF" w:rsidRPr="006001FB" w:rsidRDefault="002302AF">
    <w:pPr>
      <w:pStyle w:val="af7"/>
      <w:rPr>
        <w:color w:val="333333"/>
      </w:rPr>
    </w:pPr>
    <w:r>
      <w:rPr>
        <w:rFonts w:ascii="Times New Roman" w:hAnsi="Times New Roman"/>
        <w:i/>
        <w:noProof/>
        <w:color w:val="333333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706120" wp14:editId="0D4AE04B">
              <wp:simplePos x="0" y="0"/>
              <wp:positionH relativeFrom="page">
                <wp:posOffset>6925945</wp:posOffset>
              </wp:positionH>
              <wp:positionV relativeFrom="page">
                <wp:posOffset>10267950</wp:posOffset>
              </wp:positionV>
              <wp:extent cx="456565" cy="285750"/>
              <wp:effectExtent l="127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5656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2AF" w:rsidRPr="002B5D42" w:rsidRDefault="002302AF" w:rsidP="005A5494">
                          <w:pPr>
                            <w:pBdr>
                              <w:top w:val="single" w:sz="4" w:space="1" w:color="7F7F7F"/>
                            </w:pBdr>
                            <w:ind w:right="-64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2B5D4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B5D4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2B5D4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213EC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94</w:t>
                          </w:r>
                          <w:r w:rsidRPr="002B5D4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45.35pt;margin-top:808.5pt;width:35.95pt;height:22.5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" filled="f" fillcolor="#c0504d" stroked="f" strokecolor="#4f81bd" strokeweight="2.25pt">
              <v:textbox inset=",0,,0">
                <w:txbxContent>
                  <w:p w:rsidR="002302AF" w:rsidRPr="002B5D42" w:rsidRDefault="002302AF" w:rsidP="005A5494">
                    <w:pPr>
                      <w:pBdr>
                        <w:top w:val="single" w:sz="4" w:space="1" w:color="7F7F7F"/>
                      </w:pBdr>
                      <w:ind w:right="-64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2B5D42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Pr="002B5D42"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2B5D42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0213EC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94</w:t>
                    </w:r>
                    <w:r w:rsidRPr="002B5D42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2E9" w:rsidRDefault="002E12E9" w:rsidP="00942112">
      <w:r>
        <w:separator/>
      </w:r>
    </w:p>
  </w:footnote>
  <w:footnote w:type="continuationSeparator" w:id="0">
    <w:p w:rsidR="002E12E9" w:rsidRDefault="002E12E9" w:rsidP="00942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EAA8F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D0864180"/>
    <w:lvl w:ilvl="0">
      <w:start w:val="1"/>
      <w:numFmt w:val="none"/>
      <w:pStyle w:val="a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A616349"/>
    <w:multiLevelType w:val="hybridMultilevel"/>
    <w:tmpl w:val="80B2C434"/>
    <w:lvl w:ilvl="0" w:tplc="AFC4637C">
      <w:start w:val="29"/>
      <w:numFmt w:val="bullet"/>
      <w:lvlText w:val="-"/>
      <w:lvlJc w:val="left"/>
      <w:pPr>
        <w:tabs>
          <w:tab w:val="num" w:pos="2329"/>
        </w:tabs>
        <w:ind w:left="2329" w:hanging="90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1C97CE7"/>
    <w:multiLevelType w:val="hybridMultilevel"/>
    <w:tmpl w:val="1E16B062"/>
    <w:lvl w:ilvl="0" w:tplc="5D10B30C">
      <w:start w:val="1"/>
      <w:numFmt w:val="bullet"/>
      <w:lvlText w:val="-"/>
      <w:lvlJc w:val="left"/>
      <w:pPr>
        <w:tabs>
          <w:tab w:val="num" w:pos="1702"/>
        </w:tabs>
        <w:ind w:left="851" w:firstLine="851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24E35FA4"/>
    <w:multiLevelType w:val="hybridMultilevel"/>
    <w:tmpl w:val="26608F22"/>
    <w:lvl w:ilvl="0" w:tplc="86D63410">
      <w:start w:val="1"/>
      <w:numFmt w:val="bullet"/>
      <w:pStyle w:val="1"/>
      <w:lvlText w:val=""/>
      <w:lvlJc w:val="left"/>
      <w:pPr>
        <w:ind w:left="4876" w:hanging="556"/>
      </w:pPr>
      <w:rPr>
        <w:rFonts w:ascii="Symbol" w:hAnsi="Symbol" w:hint="default"/>
        <w:color w:val="000000"/>
      </w:rPr>
    </w:lvl>
    <w:lvl w:ilvl="1" w:tplc="04190003">
      <w:start w:val="1"/>
      <w:numFmt w:val="bullet"/>
      <w:pStyle w:val="a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06716"/>
    <w:multiLevelType w:val="hybridMultilevel"/>
    <w:tmpl w:val="8648D9CE"/>
    <w:lvl w:ilvl="0" w:tplc="8A426DE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1C0059"/>
    <w:multiLevelType w:val="hybridMultilevel"/>
    <w:tmpl w:val="7A72C282"/>
    <w:lvl w:ilvl="0" w:tplc="C7D824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638F9"/>
    <w:multiLevelType w:val="multilevel"/>
    <w:tmpl w:val="CDC6DFFA"/>
    <w:lvl w:ilvl="0">
      <w:start w:val="1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46044DA6"/>
    <w:multiLevelType w:val="multilevel"/>
    <w:tmpl w:val="F3A0DED4"/>
    <w:lvl w:ilvl="0">
      <w:start w:val="1"/>
      <w:numFmt w:val="decimal"/>
      <w:lvlText w:val="%1.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134" w:hanging="42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4242"/>
        </w:tabs>
        <w:ind w:left="3845" w:hanging="425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77"/>
        </w:tabs>
        <w:ind w:left="1419" w:hanging="85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1134" w:hanging="425"/>
      </w:pPr>
      <w:rPr>
        <w:rFonts w:hint="default"/>
      </w:rPr>
    </w:lvl>
  </w:abstractNum>
  <w:abstractNum w:abstractNumId="10">
    <w:nsid w:val="477A6361"/>
    <w:multiLevelType w:val="hybridMultilevel"/>
    <w:tmpl w:val="A12C9E34"/>
    <w:lvl w:ilvl="0" w:tplc="FFFFFFFF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1">
    <w:nsid w:val="50C43183"/>
    <w:multiLevelType w:val="hybridMultilevel"/>
    <w:tmpl w:val="73701EE8"/>
    <w:lvl w:ilvl="0" w:tplc="04190001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574228"/>
    <w:multiLevelType w:val="hybridMultilevel"/>
    <w:tmpl w:val="799005E6"/>
    <w:lvl w:ilvl="0" w:tplc="AFC4637C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27776D"/>
    <w:multiLevelType w:val="hybridMultilevel"/>
    <w:tmpl w:val="5A2A639E"/>
    <w:lvl w:ilvl="0" w:tplc="04190001">
      <w:start w:val="1"/>
      <w:numFmt w:val="bullet"/>
      <w:pStyle w:val="2"/>
      <w:lvlText w:val=""/>
      <w:lvlJc w:val="left"/>
      <w:pPr>
        <w:ind w:left="1800" w:hanging="66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2D07D7"/>
    <w:multiLevelType w:val="hybridMultilevel"/>
    <w:tmpl w:val="17D47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F397928"/>
    <w:multiLevelType w:val="hybridMultilevel"/>
    <w:tmpl w:val="C73CC792"/>
    <w:lvl w:ilvl="0" w:tplc="151AE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11"/>
  </w:num>
  <w:num w:numId="13">
    <w:abstractNumId w:val="14"/>
  </w:num>
  <w:num w:numId="14">
    <w:abstractNumId w:val="8"/>
  </w:num>
  <w:num w:numId="15">
    <w:abstractNumId w:val="6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  <w:num w:numId="19">
    <w:abstractNumId w:val="7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1D"/>
    <w:rsid w:val="00000E3C"/>
    <w:rsid w:val="00001A10"/>
    <w:rsid w:val="0000355C"/>
    <w:rsid w:val="00003962"/>
    <w:rsid w:val="00007054"/>
    <w:rsid w:val="0001093C"/>
    <w:rsid w:val="00010D9D"/>
    <w:rsid w:val="000115C9"/>
    <w:rsid w:val="000119BC"/>
    <w:rsid w:val="00012289"/>
    <w:rsid w:val="000123DC"/>
    <w:rsid w:val="00012407"/>
    <w:rsid w:val="000132A6"/>
    <w:rsid w:val="00020FAE"/>
    <w:rsid w:val="0002130D"/>
    <w:rsid w:val="000213EC"/>
    <w:rsid w:val="00022881"/>
    <w:rsid w:val="000232F7"/>
    <w:rsid w:val="00024DBA"/>
    <w:rsid w:val="00025B0E"/>
    <w:rsid w:val="00025E69"/>
    <w:rsid w:val="00027665"/>
    <w:rsid w:val="0003185C"/>
    <w:rsid w:val="00031DC1"/>
    <w:rsid w:val="00032184"/>
    <w:rsid w:val="0003301D"/>
    <w:rsid w:val="0003365F"/>
    <w:rsid w:val="000339AF"/>
    <w:rsid w:val="00033F34"/>
    <w:rsid w:val="00035930"/>
    <w:rsid w:val="00035B3D"/>
    <w:rsid w:val="00035F05"/>
    <w:rsid w:val="0003609E"/>
    <w:rsid w:val="0003646A"/>
    <w:rsid w:val="00037920"/>
    <w:rsid w:val="000404A3"/>
    <w:rsid w:val="00041A62"/>
    <w:rsid w:val="00041DE6"/>
    <w:rsid w:val="00042428"/>
    <w:rsid w:val="00042F5C"/>
    <w:rsid w:val="000434C8"/>
    <w:rsid w:val="0004373D"/>
    <w:rsid w:val="0004414B"/>
    <w:rsid w:val="00050033"/>
    <w:rsid w:val="00050167"/>
    <w:rsid w:val="00050BFA"/>
    <w:rsid w:val="000513F3"/>
    <w:rsid w:val="000515A0"/>
    <w:rsid w:val="00053E3B"/>
    <w:rsid w:val="0005494D"/>
    <w:rsid w:val="00054CAD"/>
    <w:rsid w:val="00055846"/>
    <w:rsid w:val="0005627A"/>
    <w:rsid w:val="00056A07"/>
    <w:rsid w:val="00056FA9"/>
    <w:rsid w:val="00060D93"/>
    <w:rsid w:val="00061160"/>
    <w:rsid w:val="00062B66"/>
    <w:rsid w:val="00063D5D"/>
    <w:rsid w:val="000646E3"/>
    <w:rsid w:val="00066851"/>
    <w:rsid w:val="00066D3D"/>
    <w:rsid w:val="00067AD1"/>
    <w:rsid w:val="00067F4F"/>
    <w:rsid w:val="00070362"/>
    <w:rsid w:val="0007037D"/>
    <w:rsid w:val="00070DE8"/>
    <w:rsid w:val="00071EFE"/>
    <w:rsid w:val="00072036"/>
    <w:rsid w:val="00072875"/>
    <w:rsid w:val="000739AB"/>
    <w:rsid w:val="00074601"/>
    <w:rsid w:val="00075175"/>
    <w:rsid w:val="00077AED"/>
    <w:rsid w:val="0008054C"/>
    <w:rsid w:val="000819A7"/>
    <w:rsid w:val="00081EA5"/>
    <w:rsid w:val="0008237B"/>
    <w:rsid w:val="00083886"/>
    <w:rsid w:val="0008420F"/>
    <w:rsid w:val="0008492A"/>
    <w:rsid w:val="00086767"/>
    <w:rsid w:val="00087418"/>
    <w:rsid w:val="00090B6C"/>
    <w:rsid w:val="00091047"/>
    <w:rsid w:val="000913ED"/>
    <w:rsid w:val="00091918"/>
    <w:rsid w:val="00092391"/>
    <w:rsid w:val="000931BA"/>
    <w:rsid w:val="00093788"/>
    <w:rsid w:val="0009427F"/>
    <w:rsid w:val="0009508D"/>
    <w:rsid w:val="00096877"/>
    <w:rsid w:val="00096E70"/>
    <w:rsid w:val="0009776E"/>
    <w:rsid w:val="00097A00"/>
    <w:rsid w:val="000A033B"/>
    <w:rsid w:val="000A04FF"/>
    <w:rsid w:val="000A05AF"/>
    <w:rsid w:val="000A0972"/>
    <w:rsid w:val="000A18A9"/>
    <w:rsid w:val="000A197B"/>
    <w:rsid w:val="000A3656"/>
    <w:rsid w:val="000A4110"/>
    <w:rsid w:val="000A42B4"/>
    <w:rsid w:val="000A5046"/>
    <w:rsid w:val="000A50FC"/>
    <w:rsid w:val="000A54B4"/>
    <w:rsid w:val="000A56D9"/>
    <w:rsid w:val="000A71D3"/>
    <w:rsid w:val="000A7D5D"/>
    <w:rsid w:val="000B0C28"/>
    <w:rsid w:val="000B0E8E"/>
    <w:rsid w:val="000B1368"/>
    <w:rsid w:val="000B354E"/>
    <w:rsid w:val="000B3F8B"/>
    <w:rsid w:val="000B4239"/>
    <w:rsid w:val="000B4365"/>
    <w:rsid w:val="000B4438"/>
    <w:rsid w:val="000B6F6B"/>
    <w:rsid w:val="000B7A83"/>
    <w:rsid w:val="000C0276"/>
    <w:rsid w:val="000C068E"/>
    <w:rsid w:val="000C0A8C"/>
    <w:rsid w:val="000C0BFB"/>
    <w:rsid w:val="000C1A37"/>
    <w:rsid w:val="000C334C"/>
    <w:rsid w:val="000C359D"/>
    <w:rsid w:val="000C7434"/>
    <w:rsid w:val="000D07C4"/>
    <w:rsid w:val="000D15AA"/>
    <w:rsid w:val="000D3046"/>
    <w:rsid w:val="000D39C0"/>
    <w:rsid w:val="000D47F7"/>
    <w:rsid w:val="000D4C44"/>
    <w:rsid w:val="000D65AE"/>
    <w:rsid w:val="000E0985"/>
    <w:rsid w:val="000E1207"/>
    <w:rsid w:val="000E3E69"/>
    <w:rsid w:val="000E4A7D"/>
    <w:rsid w:val="000E596B"/>
    <w:rsid w:val="000E5BD2"/>
    <w:rsid w:val="000E5EB5"/>
    <w:rsid w:val="000E6C97"/>
    <w:rsid w:val="000E7462"/>
    <w:rsid w:val="000F0868"/>
    <w:rsid w:val="000F0FC2"/>
    <w:rsid w:val="000F3FB5"/>
    <w:rsid w:val="000F4F37"/>
    <w:rsid w:val="000F51FB"/>
    <w:rsid w:val="000F6321"/>
    <w:rsid w:val="000F6E7E"/>
    <w:rsid w:val="000F70CB"/>
    <w:rsid w:val="000F7FA7"/>
    <w:rsid w:val="00101008"/>
    <w:rsid w:val="00102326"/>
    <w:rsid w:val="001023FC"/>
    <w:rsid w:val="00102700"/>
    <w:rsid w:val="00102F8D"/>
    <w:rsid w:val="0010468A"/>
    <w:rsid w:val="00105152"/>
    <w:rsid w:val="00105C68"/>
    <w:rsid w:val="00107340"/>
    <w:rsid w:val="00107EA7"/>
    <w:rsid w:val="00112011"/>
    <w:rsid w:val="001123F9"/>
    <w:rsid w:val="0011268B"/>
    <w:rsid w:val="00113436"/>
    <w:rsid w:val="0011356B"/>
    <w:rsid w:val="00114647"/>
    <w:rsid w:val="001149EC"/>
    <w:rsid w:val="001158D9"/>
    <w:rsid w:val="00115D1E"/>
    <w:rsid w:val="00116084"/>
    <w:rsid w:val="0011675C"/>
    <w:rsid w:val="001200E6"/>
    <w:rsid w:val="00120400"/>
    <w:rsid w:val="0012190B"/>
    <w:rsid w:val="00122BC3"/>
    <w:rsid w:val="00122D83"/>
    <w:rsid w:val="0012318E"/>
    <w:rsid w:val="00123B55"/>
    <w:rsid w:val="0012621F"/>
    <w:rsid w:val="001265FA"/>
    <w:rsid w:val="00126D53"/>
    <w:rsid w:val="0012760C"/>
    <w:rsid w:val="00127DE5"/>
    <w:rsid w:val="001300D3"/>
    <w:rsid w:val="00132AE1"/>
    <w:rsid w:val="001366D0"/>
    <w:rsid w:val="00141FFF"/>
    <w:rsid w:val="00143D30"/>
    <w:rsid w:val="001442B2"/>
    <w:rsid w:val="00146B00"/>
    <w:rsid w:val="00147B7E"/>
    <w:rsid w:val="00150555"/>
    <w:rsid w:val="0015194E"/>
    <w:rsid w:val="00155D97"/>
    <w:rsid w:val="00155F84"/>
    <w:rsid w:val="001577F4"/>
    <w:rsid w:val="001606A3"/>
    <w:rsid w:val="00161380"/>
    <w:rsid w:val="00162811"/>
    <w:rsid w:val="00163329"/>
    <w:rsid w:val="00163A62"/>
    <w:rsid w:val="001642D2"/>
    <w:rsid w:val="001649E3"/>
    <w:rsid w:val="00164B59"/>
    <w:rsid w:val="00165776"/>
    <w:rsid w:val="001659C0"/>
    <w:rsid w:val="00166B4E"/>
    <w:rsid w:val="00167759"/>
    <w:rsid w:val="00170511"/>
    <w:rsid w:val="0017260E"/>
    <w:rsid w:val="00173382"/>
    <w:rsid w:val="00173939"/>
    <w:rsid w:val="00173D5B"/>
    <w:rsid w:val="00174F12"/>
    <w:rsid w:val="00175BAA"/>
    <w:rsid w:val="001778C4"/>
    <w:rsid w:val="00181F52"/>
    <w:rsid w:val="00183B8C"/>
    <w:rsid w:val="00184A68"/>
    <w:rsid w:val="00184D4F"/>
    <w:rsid w:val="00185988"/>
    <w:rsid w:val="00186BA9"/>
    <w:rsid w:val="00190D25"/>
    <w:rsid w:val="00190FF2"/>
    <w:rsid w:val="001912B1"/>
    <w:rsid w:val="0019213C"/>
    <w:rsid w:val="00192EC1"/>
    <w:rsid w:val="00193D40"/>
    <w:rsid w:val="00193EF9"/>
    <w:rsid w:val="001942E6"/>
    <w:rsid w:val="0019457E"/>
    <w:rsid w:val="00196042"/>
    <w:rsid w:val="0019611A"/>
    <w:rsid w:val="00196AAF"/>
    <w:rsid w:val="00197840"/>
    <w:rsid w:val="00197F80"/>
    <w:rsid w:val="001A05FD"/>
    <w:rsid w:val="001A243B"/>
    <w:rsid w:val="001A40AE"/>
    <w:rsid w:val="001A46F7"/>
    <w:rsid w:val="001A537A"/>
    <w:rsid w:val="001B2412"/>
    <w:rsid w:val="001B2A40"/>
    <w:rsid w:val="001B5709"/>
    <w:rsid w:val="001B6578"/>
    <w:rsid w:val="001B67B7"/>
    <w:rsid w:val="001B6F12"/>
    <w:rsid w:val="001C0392"/>
    <w:rsid w:val="001C12DE"/>
    <w:rsid w:val="001C158D"/>
    <w:rsid w:val="001C2058"/>
    <w:rsid w:val="001C2DB4"/>
    <w:rsid w:val="001C2E3C"/>
    <w:rsid w:val="001C3163"/>
    <w:rsid w:val="001C446E"/>
    <w:rsid w:val="001C4D4E"/>
    <w:rsid w:val="001C5061"/>
    <w:rsid w:val="001C5501"/>
    <w:rsid w:val="001C71FC"/>
    <w:rsid w:val="001C79EC"/>
    <w:rsid w:val="001D11B1"/>
    <w:rsid w:val="001D123E"/>
    <w:rsid w:val="001D1793"/>
    <w:rsid w:val="001D5BD6"/>
    <w:rsid w:val="001D654E"/>
    <w:rsid w:val="001D654F"/>
    <w:rsid w:val="001E07ED"/>
    <w:rsid w:val="001E1028"/>
    <w:rsid w:val="001E19EC"/>
    <w:rsid w:val="001E2F5E"/>
    <w:rsid w:val="001E3915"/>
    <w:rsid w:val="001E3E39"/>
    <w:rsid w:val="001E40B5"/>
    <w:rsid w:val="001E5FB1"/>
    <w:rsid w:val="001E6554"/>
    <w:rsid w:val="001E7345"/>
    <w:rsid w:val="001E7AE6"/>
    <w:rsid w:val="001F13A0"/>
    <w:rsid w:val="001F42EF"/>
    <w:rsid w:val="001F5002"/>
    <w:rsid w:val="00200FAB"/>
    <w:rsid w:val="00201D5A"/>
    <w:rsid w:val="002027A1"/>
    <w:rsid w:val="00202C18"/>
    <w:rsid w:val="002040C5"/>
    <w:rsid w:val="00204B69"/>
    <w:rsid w:val="00205FD2"/>
    <w:rsid w:val="0020617A"/>
    <w:rsid w:val="00206C0B"/>
    <w:rsid w:val="00206CEB"/>
    <w:rsid w:val="00206E17"/>
    <w:rsid w:val="002146DF"/>
    <w:rsid w:val="00214CF8"/>
    <w:rsid w:val="002150E9"/>
    <w:rsid w:val="002168C3"/>
    <w:rsid w:val="002209C8"/>
    <w:rsid w:val="00220C23"/>
    <w:rsid w:val="00221573"/>
    <w:rsid w:val="002226B3"/>
    <w:rsid w:val="00222753"/>
    <w:rsid w:val="002231E5"/>
    <w:rsid w:val="00223931"/>
    <w:rsid w:val="002242D6"/>
    <w:rsid w:val="00225E7F"/>
    <w:rsid w:val="002265BA"/>
    <w:rsid w:val="002268E0"/>
    <w:rsid w:val="00226968"/>
    <w:rsid w:val="0022721A"/>
    <w:rsid w:val="002277F0"/>
    <w:rsid w:val="002302AF"/>
    <w:rsid w:val="00230BC2"/>
    <w:rsid w:val="00232DB0"/>
    <w:rsid w:val="00233DD8"/>
    <w:rsid w:val="00233FD0"/>
    <w:rsid w:val="0023416D"/>
    <w:rsid w:val="00234F82"/>
    <w:rsid w:val="00236424"/>
    <w:rsid w:val="00236F46"/>
    <w:rsid w:val="002372C6"/>
    <w:rsid w:val="00237547"/>
    <w:rsid w:val="00237DEB"/>
    <w:rsid w:val="00240D68"/>
    <w:rsid w:val="00244732"/>
    <w:rsid w:val="002448B6"/>
    <w:rsid w:val="0024572B"/>
    <w:rsid w:val="00247F62"/>
    <w:rsid w:val="00251074"/>
    <w:rsid w:val="00251EC3"/>
    <w:rsid w:val="002521EA"/>
    <w:rsid w:val="00252A06"/>
    <w:rsid w:val="0025680D"/>
    <w:rsid w:val="00257B3F"/>
    <w:rsid w:val="00260304"/>
    <w:rsid w:val="0026051D"/>
    <w:rsid w:val="002632B2"/>
    <w:rsid w:val="00264A73"/>
    <w:rsid w:val="00266730"/>
    <w:rsid w:val="0026785E"/>
    <w:rsid w:val="0027195C"/>
    <w:rsid w:val="00272130"/>
    <w:rsid w:val="00272DBC"/>
    <w:rsid w:val="00274FB4"/>
    <w:rsid w:val="0027599A"/>
    <w:rsid w:val="002762C1"/>
    <w:rsid w:val="00277751"/>
    <w:rsid w:val="00277F28"/>
    <w:rsid w:val="00280A74"/>
    <w:rsid w:val="002812D5"/>
    <w:rsid w:val="00282989"/>
    <w:rsid w:val="00282C6B"/>
    <w:rsid w:val="00283AF5"/>
    <w:rsid w:val="00284D1E"/>
    <w:rsid w:val="00285CD5"/>
    <w:rsid w:val="00287D11"/>
    <w:rsid w:val="00287D32"/>
    <w:rsid w:val="00290398"/>
    <w:rsid w:val="0029085D"/>
    <w:rsid w:val="00293B66"/>
    <w:rsid w:val="00293C33"/>
    <w:rsid w:val="0029626C"/>
    <w:rsid w:val="0029734C"/>
    <w:rsid w:val="002A25CF"/>
    <w:rsid w:val="002A2D70"/>
    <w:rsid w:val="002A3895"/>
    <w:rsid w:val="002A4860"/>
    <w:rsid w:val="002A5581"/>
    <w:rsid w:val="002A5DBA"/>
    <w:rsid w:val="002A6109"/>
    <w:rsid w:val="002A6F68"/>
    <w:rsid w:val="002A79FB"/>
    <w:rsid w:val="002A7EA7"/>
    <w:rsid w:val="002B10B9"/>
    <w:rsid w:val="002B3566"/>
    <w:rsid w:val="002B3CE8"/>
    <w:rsid w:val="002B3E1F"/>
    <w:rsid w:val="002B4223"/>
    <w:rsid w:val="002B4E34"/>
    <w:rsid w:val="002B5723"/>
    <w:rsid w:val="002B5D42"/>
    <w:rsid w:val="002C025A"/>
    <w:rsid w:val="002C1009"/>
    <w:rsid w:val="002C3D7F"/>
    <w:rsid w:val="002C407C"/>
    <w:rsid w:val="002C4300"/>
    <w:rsid w:val="002C4B6B"/>
    <w:rsid w:val="002C4EFB"/>
    <w:rsid w:val="002C543E"/>
    <w:rsid w:val="002C59B7"/>
    <w:rsid w:val="002C70E1"/>
    <w:rsid w:val="002C73DC"/>
    <w:rsid w:val="002D00D1"/>
    <w:rsid w:val="002D01D1"/>
    <w:rsid w:val="002D0838"/>
    <w:rsid w:val="002D4050"/>
    <w:rsid w:val="002D4D62"/>
    <w:rsid w:val="002D7190"/>
    <w:rsid w:val="002D7350"/>
    <w:rsid w:val="002D7548"/>
    <w:rsid w:val="002E01D2"/>
    <w:rsid w:val="002E0CA6"/>
    <w:rsid w:val="002E12E9"/>
    <w:rsid w:val="002E212D"/>
    <w:rsid w:val="002E24B8"/>
    <w:rsid w:val="002E2844"/>
    <w:rsid w:val="002E3DE8"/>
    <w:rsid w:val="002E5B8D"/>
    <w:rsid w:val="002E5F06"/>
    <w:rsid w:val="002F1C28"/>
    <w:rsid w:val="002F238E"/>
    <w:rsid w:val="002F26B9"/>
    <w:rsid w:val="002F2D4E"/>
    <w:rsid w:val="002F57A9"/>
    <w:rsid w:val="002F5CCF"/>
    <w:rsid w:val="002F5FA2"/>
    <w:rsid w:val="002F5FAC"/>
    <w:rsid w:val="002F6172"/>
    <w:rsid w:val="002F683D"/>
    <w:rsid w:val="002F72B4"/>
    <w:rsid w:val="002F7857"/>
    <w:rsid w:val="00300374"/>
    <w:rsid w:val="00301C5C"/>
    <w:rsid w:val="00303161"/>
    <w:rsid w:val="00303D2A"/>
    <w:rsid w:val="003045B6"/>
    <w:rsid w:val="00304D75"/>
    <w:rsid w:val="00305056"/>
    <w:rsid w:val="00305B03"/>
    <w:rsid w:val="00305C66"/>
    <w:rsid w:val="00306F67"/>
    <w:rsid w:val="00311811"/>
    <w:rsid w:val="00311C31"/>
    <w:rsid w:val="00311C8D"/>
    <w:rsid w:val="00311F63"/>
    <w:rsid w:val="00312476"/>
    <w:rsid w:val="003127FE"/>
    <w:rsid w:val="00312939"/>
    <w:rsid w:val="003129C9"/>
    <w:rsid w:val="003138D3"/>
    <w:rsid w:val="003142E2"/>
    <w:rsid w:val="00314FE0"/>
    <w:rsid w:val="00315694"/>
    <w:rsid w:val="00315986"/>
    <w:rsid w:val="00316C77"/>
    <w:rsid w:val="0031716C"/>
    <w:rsid w:val="003177F6"/>
    <w:rsid w:val="0032122F"/>
    <w:rsid w:val="0032197E"/>
    <w:rsid w:val="00322115"/>
    <w:rsid w:val="0032211B"/>
    <w:rsid w:val="00322EB9"/>
    <w:rsid w:val="00324012"/>
    <w:rsid w:val="00324FB3"/>
    <w:rsid w:val="00325A0F"/>
    <w:rsid w:val="00326A43"/>
    <w:rsid w:val="003279FB"/>
    <w:rsid w:val="00327DC3"/>
    <w:rsid w:val="003312C1"/>
    <w:rsid w:val="0033339D"/>
    <w:rsid w:val="00333ABD"/>
    <w:rsid w:val="00334146"/>
    <w:rsid w:val="003357A6"/>
    <w:rsid w:val="00335ECF"/>
    <w:rsid w:val="0033786E"/>
    <w:rsid w:val="00346577"/>
    <w:rsid w:val="0034707C"/>
    <w:rsid w:val="00347E4B"/>
    <w:rsid w:val="0035004A"/>
    <w:rsid w:val="003506E6"/>
    <w:rsid w:val="003509B5"/>
    <w:rsid w:val="00352438"/>
    <w:rsid w:val="0035261C"/>
    <w:rsid w:val="00353D42"/>
    <w:rsid w:val="00353F9D"/>
    <w:rsid w:val="00360971"/>
    <w:rsid w:val="003617CE"/>
    <w:rsid w:val="00362398"/>
    <w:rsid w:val="00362862"/>
    <w:rsid w:val="00362965"/>
    <w:rsid w:val="00362B54"/>
    <w:rsid w:val="0036309E"/>
    <w:rsid w:val="0036383B"/>
    <w:rsid w:val="00363C51"/>
    <w:rsid w:val="00364D46"/>
    <w:rsid w:val="00366608"/>
    <w:rsid w:val="003668D1"/>
    <w:rsid w:val="00372829"/>
    <w:rsid w:val="003732E3"/>
    <w:rsid w:val="0037341D"/>
    <w:rsid w:val="003735B5"/>
    <w:rsid w:val="00373B93"/>
    <w:rsid w:val="003742D0"/>
    <w:rsid w:val="003748F7"/>
    <w:rsid w:val="00376133"/>
    <w:rsid w:val="0037644E"/>
    <w:rsid w:val="00380FCA"/>
    <w:rsid w:val="00381160"/>
    <w:rsid w:val="0038490F"/>
    <w:rsid w:val="00384B3C"/>
    <w:rsid w:val="003857FD"/>
    <w:rsid w:val="00385A92"/>
    <w:rsid w:val="003863B6"/>
    <w:rsid w:val="003867D4"/>
    <w:rsid w:val="00386EEF"/>
    <w:rsid w:val="003909BE"/>
    <w:rsid w:val="00392165"/>
    <w:rsid w:val="00392277"/>
    <w:rsid w:val="00392789"/>
    <w:rsid w:val="00393C76"/>
    <w:rsid w:val="00394DEA"/>
    <w:rsid w:val="0039538B"/>
    <w:rsid w:val="0039630F"/>
    <w:rsid w:val="00396620"/>
    <w:rsid w:val="00396D23"/>
    <w:rsid w:val="003A03E8"/>
    <w:rsid w:val="003A3700"/>
    <w:rsid w:val="003A4B28"/>
    <w:rsid w:val="003A5F50"/>
    <w:rsid w:val="003A5F83"/>
    <w:rsid w:val="003A65F0"/>
    <w:rsid w:val="003A6B5C"/>
    <w:rsid w:val="003A6B7F"/>
    <w:rsid w:val="003A74F3"/>
    <w:rsid w:val="003B07F2"/>
    <w:rsid w:val="003B0834"/>
    <w:rsid w:val="003B2A34"/>
    <w:rsid w:val="003B4EE2"/>
    <w:rsid w:val="003B5055"/>
    <w:rsid w:val="003C0055"/>
    <w:rsid w:val="003C024E"/>
    <w:rsid w:val="003C0422"/>
    <w:rsid w:val="003C150A"/>
    <w:rsid w:val="003C17E7"/>
    <w:rsid w:val="003C3002"/>
    <w:rsid w:val="003C35DC"/>
    <w:rsid w:val="003C45B6"/>
    <w:rsid w:val="003C4D41"/>
    <w:rsid w:val="003C4F5F"/>
    <w:rsid w:val="003C5386"/>
    <w:rsid w:val="003C6382"/>
    <w:rsid w:val="003C6699"/>
    <w:rsid w:val="003C6A1F"/>
    <w:rsid w:val="003D2780"/>
    <w:rsid w:val="003D2C40"/>
    <w:rsid w:val="003D2D1D"/>
    <w:rsid w:val="003D3BFE"/>
    <w:rsid w:val="003D6F6A"/>
    <w:rsid w:val="003D7533"/>
    <w:rsid w:val="003D786F"/>
    <w:rsid w:val="003E0137"/>
    <w:rsid w:val="003E287D"/>
    <w:rsid w:val="003E2D75"/>
    <w:rsid w:val="003E37EE"/>
    <w:rsid w:val="003E3CCE"/>
    <w:rsid w:val="003E43FE"/>
    <w:rsid w:val="003E4415"/>
    <w:rsid w:val="003E59C3"/>
    <w:rsid w:val="003E647C"/>
    <w:rsid w:val="003F0149"/>
    <w:rsid w:val="003F02CD"/>
    <w:rsid w:val="003F062F"/>
    <w:rsid w:val="003F0CAB"/>
    <w:rsid w:val="003F11AD"/>
    <w:rsid w:val="003F12EB"/>
    <w:rsid w:val="003F19AD"/>
    <w:rsid w:val="003F1DAC"/>
    <w:rsid w:val="003F20D8"/>
    <w:rsid w:val="003F227D"/>
    <w:rsid w:val="003F24CE"/>
    <w:rsid w:val="003F2E2A"/>
    <w:rsid w:val="003F402A"/>
    <w:rsid w:val="003F4C91"/>
    <w:rsid w:val="003F4E3C"/>
    <w:rsid w:val="003F5B5D"/>
    <w:rsid w:val="003F5D89"/>
    <w:rsid w:val="003F72F1"/>
    <w:rsid w:val="00400273"/>
    <w:rsid w:val="00402043"/>
    <w:rsid w:val="0040346B"/>
    <w:rsid w:val="004071D4"/>
    <w:rsid w:val="00410526"/>
    <w:rsid w:val="004105A7"/>
    <w:rsid w:val="004107DD"/>
    <w:rsid w:val="00410D0B"/>
    <w:rsid w:val="00411DD4"/>
    <w:rsid w:val="004125BA"/>
    <w:rsid w:val="00412F70"/>
    <w:rsid w:val="00414286"/>
    <w:rsid w:val="00414D9E"/>
    <w:rsid w:val="0041500A"/>
    <w:rsid w:val="00415050"/>
    <w:rsid w:val="00417C2C"/>
    <w:rsid w:val="00420230"/>
    <w:rsid w:val="0042255F"/>
    <w:rsid w:val="00423521"/>
    <w:rsid w:val="004239CE"/>
    <w:rsid w:val="00425C3F"/>
    <w:rsid w:val="00426C7D"/>
    <w:rsid w:val="004276AD"/>
    <w:rsid w:val="004306C2"/>
    <w:rsid w:val="00431ADA"/>
    <w:rsid w:val="00432B84"/>
    <w:rsid w:val="004345B1"/>
    <w:rsid w:val="00434BEB"/>
    <w:rsid w:val="00437A1F"/>
    <w:rsid w:val="00440600"/>
    <w:rsid w:val="004418F6"/>
    <w:rsid w:val="00441BDF"/>
    <w:rsid w:val="00442DF2"/>
    <w:rsid w:val="00444320"/>
    <w:rsid w:val="00445909"/>
    <w:rsid w:val="00446749"/>
    <w:rsid w:val="00446DBE"/>
    <w:rsid w:val="00447292"/>
    <w:rsid w:val="004474DC"/>
    <w:rsid w:val="004477D0"/>
    <w:rsid w:val="0044793D"/>
    <w:rsid w:val="00450910"/>
    <w:rsid w:val="00450F2A"/>
    <w:rsid w:val="00452A46"/>
    <w:rsid w:val="0045386B"/>
    <w:rsid w:val="00453DE0"/>
    <w:rsid w:val="004542B3"/>
    <w:rsid w:val="00455232"/>
    <w:rsid w:val="00455FF5"/>
    <w:rsid w:val="004560F2"/>
    <w:rsid w:val="004567B3"/>
    <w:rsid w:val="004571A5"/>
    <w:rsid w:val="00457A13"/>
    <w:rsid w:val="00457ABB"/>
    <w:rsid w:val="00457B64"/>
    <w:rsid w:val="0046053F"/>
    <w:rsid w:val="004605F0"/>
    <w:rsid w:val="00460944"/>
    <w:rsid w:val="004634D1"/>
    <w:rsid w:val="00464EE7"/>
    <w:rsid w:val="0046520D"/>
    <w:rsid w:val="00466BB3"/>
    <w:rsid w:val="004676F5"/>
    <w:rsid w:val="0047235E"/>
    <w:rsid w:val="00472DF0"/>
    <w:rsid w:val="00472E15"/>
    <w:rsid w:val="00473FCA"/>
    <w:rsid w:val="0047403A"/>
    <w:rsid w:val="00475731"/>
    <w:rsid w:val="004763AE"/>
    <w:rsid w:val="00480FF6"/>
    <w:rsid w:val="00481226"/>
    <w:rsid w:val="00481C0C"/>
    <w:rsid w:val="00482567"/>
    <w:rsid w:val="00484F0B"/>
    <w:rsid w:val="00485311"/>
    <w:rsid w:val="00485C41"/>
    <w:rsid w:val="00485E39"/>
    <w:rsid w:val="0048646A"/>
    <w:rsid w:val="00486F44"/>
    <w:rsid w:val="00487EE2"/>
    <w:rsid w:val="004903DB"/>
    <w:rsid w:val="004909DF"/>
    <w:rsid w:val="00491130"/>
    <w:rsid w:val="004914DB"/>
    <w:rsid w:val="00491FDF"/>
    <w:rsid w:val="004924B1"/>
    <w:rsid w:val="0049505F"/>
    <w:rsid w:val="00495888"/>
    <w:rsid w:val="004971FA"/>
    <w:rsid w:val="004A0F60"/>
    <w:rsid w:val="004A1819"/>
    <w:rsid w:val="004A5192"/>
    <w:rsid w:val="004A54FF"/>
    <w:rsid w:val="004A5850"/>
    <w:rsid w:val="004A6648"/>
    <w:rsid w:val="004A67A9"/>
    <w:rsid w:val="004A6921"/>
    <w:rsid w:val="004A7344"/>
    <w:rsid w:val="004A7F7D"/>
    <w:rsid w:val="004B0D86"/>
    <w:rsid w:val="004B2215"/>
    <w:rsid w:val="004B3D7F"/>
    <w:rsid w:val="004B4F0E"/>
    <w:rsid w:val="004B4FE2"/>
    <w:rsid w:val="004B5A9A"/>
    <w:rsid w:val="004B64B3"/>
    <w:rsid w:val="004B6A65"/>
    <w:rsid w:val="004B78FD"/>
    <w:rsid w:val="004B7AF2"/>
    <w:rsid w:val="004C0D40"/>
    <w:rsid w:val="004C1163"/>
    <w:rsid w:val="004C14E6"/>
    <w:rsid w:val="004C4A2D"/>
    <w:rsid w:val="004C5430"/>
    <w:rsid w:val="004C63F1"/>
    <w:rsid w:val="004C7E64"/>
    <w:rsid w:val="004D414A"/>
    <w:rsid w:val="004D4F3A"/>
    <w:rsid w:val="004D72EA"/>
    <w:rsid w:val="004E0A5D"/>
    <w:rsid w:val="004E2CB0"/>
    <w:rsid w:val="004E2D60"/>
    <w:rsid w:val="004E2DDA"/>
    <w:rsid w:val="004E4408"/>
    <w:rsid w:val="004E4F54"/>
    <w:rsid w:val="004E51D1"/>
    <w:rsid w:val="004E5656"/>
    <w:rsid w:val="004E5699"/>
    <w:rsid w:val="004E6C43"/>
    <w:rsid w:val="004E6D92"/>
    <w:rsid w:val="004E7414"/>
    <w:rsid w:val="004E772B"/>
    <w:rsid w:val="004E7B02"/>
    <w:rsid w:val="004F18AE"/>
    <w:rsid w:val="004F25D2"/>
    <w:rsid w:val="004F2F2E"/>
    <w:rsid w:val="004F3B83"/>
    <w:rsid w:val="004F3BF6"/>
    <w:rsid w:val="004F437C"/>
    <w:rsid w:val="004F4A8F"/>
    <w:rsid w:val="004F648A"/>
    <w:rsid w:val="004F66DE"/>
    <w:rsid w:val="004F6A3D"/>
    <w:rsid w:val="004F710D"/>
    <w:rsid w:val="004F7933"/>
    <w:rsid w:val="0050019E"/>
    <w:rsid w:val="005001AD"/>
    <w:rsid w:val="00500E4D"/>
    <w:rsid w:val="005011C7"/>
    <w:rsid w:val="00501A99"/>
    <w:rsid w:val="00501D42"/>
    <w:rsid w:val="0050294F"/>
    <w:rsid w:val="00502FB4"/>
    <w:rsid w:val="0050380B"/>
    <w:rsid w:val="00504510"/>
    <w:rsid w:val="00504F7A"/>
    <w:rsid w:val="0050562F"/>
    <w:rsid w:val="005100E3"/>
    <w:rsid w:val="00510249"/>
    <w:rsid w:val="00510996"/>
    <w:rsid w:val="00511DD4"/>
    <w:rsid w:val="0051268D"/>
    <w:rsid w:val="0051276E"/>
    <w:rsid w:val="00512825"/>
    <w:rsid w:val="005139BC"/>
    <w:rsid w:val="00513C7F"/>
    <w:rsid w:val="005142F4"/>
    <w:rsid w:val="00514314"/>
    <w:rsid w:val="00514511"/>
    <w:rsid w:val="00514D4A"/>
    <w:rsid w:val="00515677"/>
    <w:rsid w:val="00517254"/>
    <w:rsid w:val="005173C6"/>
    <w:rsid w:val="0051740E"/>
    <w:rsid w:val="00521D6A"/>
    <w:rsid w:val="00523DE2"/>
    <w:rsid w:val="0052462A"/>
    <w:rsid w:val="00524BE3"/>
    <w:rsid w:val="005266F4"/>
    <w:rsid w:val="0052747E"/>
    <w:rsid w:val="00530209"/>
    <w:rsid w:val="005306ED"/>
    <w:rsid w:val="00531EB2"/>
    <w:rsid w:val="00533A23"/>
    <w:rsid w:val="00534771"/>
    <w:rsid w:val="00534DEC"/>
    <w:rsid w:val="005354FC"/>
    <w:rsid w:val="00537A6A"/>
    <w:rsid w:val="00541C19"/>
    <w:rsid w:val="00542B7D"/>
    <w:rsid w:val="00542CC2"/>
    <w:rsid w:val="005430AD"/>
    <w:rsid w:val="0054355D"/>
    <w:rsid w:val="00544C9C"/>
    <w:rsid w:val="00546857"/>
    <w:rsid w:val="00547378"/>
    <w:rsid w:val="005473DA"/>
    <w:rsid w:val="005514FC"/>
    <w:rsid w:val="005522A4"/>
    <w:rsid w:val="005533F6"/>
    <w:rsid w:val="00554264"/>
    <w:rsid w:val="00554654"/>
    <w:rsid w:val="00554D57"/>
    <w:rsid w:val="0055644B"/>
    <w:rsid w:val="00557E4E"/>
    <w:rsid w:val="005601CC"/>
    <w:rsid w:val="00560D93"/>
    <w:rsid w:val="0056270B"/>
    <w:rsid w:val="00562D2E"/>
    <w:rsid w:val="0056356F"/>
    <w:rsid w:val="00563FBE"/>
    <w:rsid w:val="005642AF"/>
    <w:rsid w:val="005650EC"/>
    <w:rsid w:val="00566E9F"/>
    <w:rsid w:val="00570064"/>
    <w:rsid w:val="00570AA4"/>
    <w:rsid w:val="00570AAC"/>
    <w:rsid w:val="00573733"/>
    <w:rsid w:val="00576318"/>
    <w:rsid w:val="005765EC"/>
    <w:rsid w:val="00577A4A"/>
    <w:rsid w:val="005817BD"/>
    <w:rsid w:val="0058185A"/>
    <w:rsid w:val="00582E94"/>
    <w:rsid w:val="00582F84"/>
    <w:rsid w:val="00583F90"/>
    <w:rsid w:val="00584740"/>
    <w:rsid w:val="00584BA7"/>
    <w:rsid w:val="00584D6E"/>
    <w:rsid w:val="0058577F"/>
    <w:rsid w:val="00585E69"/>
    <w:rsid w:val="00586037"/>
    <w:rsid w:val="005868E4"/>
    <w:rsid w:val="00586D1F"/>
    <w:rsid w:val="00587394"/>
    <w:rsid w:val="00587F71"/>
    <w:rsid w:val="005903CE"/>
    <w:rsid w:val="00590728"/>
    <w:rsid w:val="005911BB"/>
    <w:rsid w:val="005912E8"/>
    <w:rsid w:val="00591F6E"/>
    <w:rsid w:val="0059389D"/>
    <w:rsid w:val="005949D9"/>
    <w:rsid w:val="00594B9F"/>
    <w:rsid w:val="00594EB8"/>
    <w:rsid w:val="00596E06"/>
    <w:rsid w:val="00597774"/>
    <w:rsid w:val="005A01AF"/>
    <w:rsid w:val="005A05A9"/>
    <w:rsid w:val="005A06F1"/>
    <w:rsid w:val="005A1042"/>
    <w:rsid w:val="005A16AD"/>
    <w:rsid w:val="005A275E"/>
    <w:rsid w:val="005A3F75"/>
    <w:rsid w:val="005A437F"/>
    <w:rsid w:val="005A485B"/>
    <w:rsid w:val="005A5494"/>
    <w:rsid w:val="005A5590"/>
    <w:rsid w:val="005A76D2"/>
    <w:rsid w:val="005B1277"/>
    <w:rsid w:val="005B1B91"/>
    <w:rsid w:val="005B250B"/>
    <w:rsid w:val="005B2980"/>
    <w:rsid w:val="005B30CD"/>
    <w:rsid w:val="005B3ECB"/>
    <w:rsid w:val="005B5958"/>
    <w:rsid w:val="005B61DF"/>
    <w:rsid w:val="005B69FB"/>
    <w:rsid w:val="005C01D4"/>
    <w:rsid w:val="005C057E"/>
    <w:rsid w:val="005C0BC4"/>
    <w:rsid w:val="005C0E06"/>
    <w:rsid w:val="005C1861"/>
    <w:rsid w:val="005C256F"/>
    <w:rsid w:val="005C3A37"/>
    <w:rsid w:val="005C70F9"/>
    <w:rsid w:val="005C7C03"/>
    <w:rsid w:val="005D284B"/>
    <w:rsid w:val="005D332F"/>
    <w:rsid w:val="005D3CDC"/>
    <w:rsid w:val="005D4420"/>
    <w:rsid w:val="005D4574"/>
    <w:rsid w:val="005D4DA6"/>
    <w:rsid w:val="005D6A09"/>
    <w:rsid w:val="005D7255"/>
    <w:rsid w:val="005D73A3"/>
    <w:rsid w:val="005E059A"/>
    <w:rsid w:val="005E16A5"/>
    <w:rsid w:val="005E3B9F"/>
    <w:rsid w:val="005E3C32"/>
    <w:rsid w:val="005E5177"/>
    <w:rsid w:val="005E5303"/>
    <w:rsid w:val="005E5972"/>
    <w:rsid w:val="005E641F"/>
    <w:rsid w:val="005E6915"/>
    <w:rsid w:val="005E77E5"/>
    <w:rsid w:val="005F0AA3"/>
    <w:rsid w:val="005F1EE0"/>
    <w:rsid w:val="005F3C30"/>
    <w:rsid w:val="00600040"/>
    <w:rsid w:val="006001FB"/>
    <w:rsid w:val="00600387"/>
    <w:rsid w:val="00600E02"/>
    <w:rsid w:val="00601009"/>
    <w:rsid w:val="006014EC"/>
    <w:rsid w:val="0060305E"/>
    <w:rsid w:val="00604150"/>
    <w:rsid w:val="006055BB"/>
    <w:rsid w:val="00605EC9"/>
    <w:rsid w:val="00606A22"/>
    <w:rsid w:val="00607A6A"/>
    <w:rsid w:val="00607D10"/>
    <w:rsid w:val="00607E8D"/>
    <w:rsid w:val="006127A5"/>
    <w:rsid w:val="00612AEA"/>
    <w:rsid w:val="00613164"/>
    <w:rsid w:val="00613910"/>
    <w:rsid w:val="00615112"/>
    <w:rsid w:val="00617960"/>
    <w:rsid w:val="0062109D"/>
    <w:rsid w:val="006210E3"/>
    <w:rsid w:val="00621374"/>
    <w:rsid w:val="00622576"/>
    <w:rsid w:val="006233A0"/>
    <w:rsid w:val="006239A6"/>
    <w:rsid w:val="00624F70"/>
    <w:rsid w:val="0062538E"/>
    <w:rsid w:val="00625FC4"/>
    <w:rsid w:val="006268F1"/>
    <w:rsid w:val="006307B9"/>
    <w:rsid w:val="00631522"/>
    <w:rsid w:val="006319B5"/>
    <w:rsid w:val="00631E68"/>
    <w:rsid w:val="00631FB9"/>
    <w:rsid w:val="006322FC"/>
    <w:rsid w:val="00632B51"/>
    <w:rsid w:val="006335D8"/>
    <w:rsid w:val="006335EC"/>
    <w:rsid w:val="006336A2"/>
    <w:rsid w:val="0063494D"/>
    <w:rsid w:val="00635309"/>
    <w:rsid w:val="00635806"/>
    <w:rsid w:val="00635A1E"/>
    <w:rsid w:val="00635F21"/>
    <w:rsid w:val="006371C3"/>
    <w:rsid w:val="00637B8A"/>
    <w:rsid w:val="00640D39"/>
    <w:rsid w:val="006417E3"/>
    <w:rsid w:val="006426CA"/>
    <w:rsid w:val="00644484"/>
    <w:rsid w:val="00644952"/>
    <w:rsid w:val="006455AF"/>
    <w:rsid w:val="00646327"/>
    <w:rsid w:val="006471F0"/>
    <w:rsid w:val="006475E0"/>
    <w:rsid w:val="006477A8"/>
    <w:rsid w:val="0065208D"/>
    <w:rsid w:val="006530FD"/>
    <w:rsid w:val="006535E2"/>
    <w:rsid w:val="006543AE"/>
    <w:rsid w:val="00654651"/>
    <w:rsid w:val="00655591"/>
    <w:rsid w:val="0065655B"/>
    <w:rsid w:val="006571BA"/>
    <w:rsid w:val="00657747"/>
    <w:rsid w:val="00657D2C"/>
    <w:rsid w:val="0066156F"/>
    <w:rsid w:val="00662222"/>
    <w:rsid w:val="006630F9"/>
    <w:rsid w:val="006637F1"/>
    <w:rsid w:val="00664240"/>
    <w:rsid w:val="00664770"/>
    <w:rsid w:val="0066597D"/>
    <w:rsid w:val="00665F1E"/>
    <w:rsid w:val="00666432"/>
    <w:rsid w:val="00666657"/>
    <w:rsid w:val="00666A47"/>
    <w:rsid w:val="006671A8"/>
    <w:rsid w:val="006672CE"/>
    <w:rsid w:val="00667486"/>
    <w:rsid w:val="00670211"/>
    <w:rsid w:val="00671961"/>
    <w:rsid w:val="00671B8D"/>
    <w:rsid w:val="006731E0"/>
    <w:rsid w:val="006734A0"/>
    <w:rsid w:val="00675356"/>
    <w:rsid w:val="00675A06"/>
    <w:rsid w:val="006772F6"/>
    <w:rsid w:val="00677695"/>
    <w:rsid w:val="00677A89"/>
    <w:rsid w:val="00680065"/>
    <w:rsid w:val="00681453"/>
    <w:rsid w:val="00683724"/>
    <w:rsid w:val="006837A3"/>
    <w:rsid w:val="00685ABD"/>
    <w:rsid w:val="00685BE5"/>
    <w:rsid w:val="00685D26"/>
    <w:rsid w:val="00685F98"/>
    <w:rsid w:val="006902CE"/>
    <w:rsid w:val="00691374"/>
    <w:rsid w:val="006924BC"/>
    <w:rsid w:val="006949F8"/>
    <w:rsid w:val="006951D2"/>
    <w:rsid w:val="00695D9F"/>
    <w:rsid w:val="006A12A6"/>
    <w:rsid w:val="006A1F15"/>
    <w:rsid w:val="006A27DC"/>
    <w:rsid w:val="006A3B85"/>
    <w:rsid w:val="006A48B3"/>
    <w:rsid w:val="006A49CC"/>
    <w:rsid w:val="006A752A"/>
    <w:rsid w:val="006B04E2"/>
    <w:rsid w:val="006B2A56"/>
    <w:rsid w:val="006B3371"/>
    <w:rsid w:val="006B70AA"/>
    <w:rsid w:val="006B7F9A"/>
    <w:rsid w:val="006C015A"/>
    <w:rsid w:val="006C2535"/>
    <w:rsid w:val="006C59B1"/>
    <w:rsid w:val="006C5DBA"/>
    <w:rsid w:val="006C6BF8"/>
    <w:rsid w:val="006C78C6"/>
    <w:rsid w:val="006C7FDF"/>
    <w:rsid w:val="006D1D7B"/>
    <w:rsid w:val="006D3990"/>
    <w:rsid w:val="006D4CE1"/>
    <w:rsid w:val="006D587E"/>
    <w:rsid w:val="006D64A9"/>
    <w:rsid w:val="006D659E"/>
    <w:rsid w:val="006E1941"/>
    <w:rsid w:val="006E1D9E"/>
    <w:rsid w:val="006E1F0B"/>
    <w:rsid w:val="006E207E"/>
    <w:rsid w:val="006E22C4"/>
    <w:rsid w:val="006E2B37"/>
    <w:rsid w:val="006E383D"/>
    <w:rsid w:val="006E3F3F"/>
    <w:rsid w:val="006E4219"/>
    <w:rsid w:val="006E4B1D"/>
    <w:rsid w:val="006E4F55"/>
    <w:rsid w:val="006E5276"/>
    <w:rsid w:val="006E741B"/>
    <w:rsid w:val="006F050F"/>
    <w:rsid w:val="006F104E"/>
    <w:rsid w:val="006F1137"/>
    <w:rsid w:val="006F122C"/>
    <w:rsid w:val="006F2674"/>
    <w:rsid w:val="006F3CDA"/>
    <w:rsid w:val="006F427E"/>
    <w:rsid w:val="006F4606"/>
    <w:rsid w:val="006F6195"/>
    <w:rsid w:val="006F6652"/>
    <w:rsid w:val="006F75C5"/>
    <w:rsid w:val="006F7978"/>
    <w:rsid w:val="0070203A"/>
    <w:rsid w:val="00703484"/>
    <w:rsid w:val="00703661"/>
    <w:rsid w:val="00703F51"/>
    <w:rsid w:val="00703FF5"/>
    <w:rsid w:val="00704D51"/>
    <w:rsid w:val="0070792A"/>
    <w:rsid w:val="00711ED6"/>
    <w:rsid w:val="00713ECB"/>
    <w:rsid w:val="00714707"/>
    <w:rsid w:val="00714ADE"/>
    <w:rsid w:val="0071689F"/>
    <w:rsid w:val="007177E3"/>
    <w:rsid w:val="00717C40"/>
    <w:rsid w:val="00721C24"/>
    <w:rsid w:val="00721D51"/>
    <w:rsid w:val="007224EC"/>
    <w:rsid w:val="00722C2A"/>
    <w:rsid w:val="007231DF"/>
    <w:rsid w:val="00723466"/>
    <w:rsid w:val="00725C15"/>
    <w:rsid w:val="00725FE6"/>
    <w:rsid w:val="0072603D"/>
    <w:rsid w:val="00726DDF"/>
    <w:rsid w:val="007277E8"/>
    <w:rsid w:val="00727AC6"/>
    <w:rsid w:val="00727F3B"/>
    <w:rsid w:val="007302B4"/>
    <w:rsid w:val="00730A1A"/>
    <w:rsid w:val="0073115A"/>
    <w:rsid w:val="00731F3E"/>
    <w:rsid w:val="00732014"/>
    <w:rsid w:val="00733B12"/>
    <w:rsid w:val="007346D8"/>
    <w:rsid w:val="007351C5"/>
    <w:rsid w:val="007359FF"/>
    <w:rsid w:val="00736342"/>
    <w:rsid w:val="00736480"/>
    <w:rsid w:val="00736BC5"/>
    <w:rsid w:val="00737254"/>
    <w:rsid w:val="0074046B"/>
    <w:rsid w:val="00740D41"/>
    <w:rsid w:val="00740F1F"/>
    <w:rsid w:val="00741253"/>
    <w:rsid w:val="00742C56"/>
    <w:rsid w:val="00742F02"/>
    <w:rsid w:val="0074351C"/>
    <w:rsid w:val="007438BD"/>
    <w:rsid w:val="00743F6B"/>
    <w:rsid w:val="00746755"/>
    <w:rsid w:val="00747C88"/>
    <w:rsid w:val="00750643"/>
    <w:rsid w:val="00750D44"/>
    <w:rsid w:val="0075112D"/>
    <w:rsid w:val="0075165A"/>
    <w:rsid w:val="00751854"/>
    <w:rsid w:val="0075203A"/>
    <w:rsid w:val="007542B9"/>
    <w:rsid w:val="007543FE"/>
    <w:rsid w:val="0075505F"/>
    <w:rsid w:val="0075580F"/>
    <w:rsid w:val="007626E0"/>
    <w:rsid w:val="007636C3"/>
    <w:rsid w:val="00763D03"/>
    <w:rsid w:val="00764222"/>
    <w:rsid w:val="00765BE0"/>
    <w:rsid w:val="00765F56"/>
    <w:rsid w:val="0076727A"/>
    <w:rsid w:val="00775216"/>
    <w:rsid w:val="00775263"/>
    <w:rsid w:val="0077529B"/>
    <w:rsid w:val="00775639"/>
    <w:rsid w:val="007762BB"/>
    <w:rsid w:val="00776D4D"/>
    <w:rsid w:val="00777E0D"/>
    <w:rsid w:val="007814EB"/>
    <w:rsid w:val="00781E58"/>
    <w:rsid w:val="00783454"/>
    <w:rsid w:val="00783532"/>
    <w:rsid w:val="0078387E"/>
    <w:rsid w:val="00783CCD"/>
    <w:rsid w:val="00783DC7"/>
    <w:rsid w:val="00784178"/>
    <w:rsid w:val="007843F4"/>
    <w:rsid w:val="0078613B"/>
    <w:rsid w:val="007877A4"/>
    <w:rsid w:val="0078797D"/>
    <w:rsid w:val="0079090C"/>
    <w:rsid w:val="00791DA8"/>
    <w:rsid w:val="00792B50"/>
    <w:rsid w:val="00793193"/>
    <w:rsid w:val="00794F05"/>
    <w:rsid w:val="00795950"/>
    <w:rsid w:val="0079638A"/>
    <w:rsid w:val="00797EEB"/>
    <w:rsid w:val="007A2779"/>
    <w:rsid w:val="007A28F7"/>
    <w:rsid w:val="007A710F"/>
    <w:rsid w:val="007A77F4"/>
    <w:rsid w:val="007B118D"/>
    <w:rsid w:val="007B35CF"/>
    <w:rsid w:val="007B3CA3"/>
    <w:rsid w:val="007B41F3"/>
    <w:rsid w:val="007B5F46"/>
    <w:rsid w:val="007B7ECC"/>
    <w:rsid w:val="007C0129"/>
    <w:rsid w:val="007C0553"/>
    <w:rsid w:val="007C0E5A"/>
    <w:rsid w:val="007C1F7E"/>
    <w:rsid w:val="007C2265"/>
    <w:rsid w:val="007C2F7D"/>
    <w:rsid w:val="007C2FA5"/>
    <w:rsid w:val="007C3714"/>
    <w:rsid w:val="007C425D"/>
    <w:rsid w:val="007C448C"/>
    <w:rsid w:val="007C566A"/>
    <w:rsid w:val="007C5AF7"/>
    <w:rsid w:val="007C64F3"/>
    <w:rsid w:val="007C6D95"/>
    <w:rsid w:val="007C6FF1"/>
    <w:rsid w:val="007C784D"/>
    <w:rsid w:val="007D0BA1"/>
    <w:rsid w:val="007D2057"/>
    <w:rsid w:val="007D279A"/>
    <w:rsid w:val="007D3BAC"/>
    <w:rsid w:val="007D4703"/>
    <w:rsid w:val="007D4A82"/>
    <w:rsid w:val="007D56DC"/>
    <w:rsid w:val="007D6E83"/>
    <w:rsid w:val="007D7B2C"/>
    <w:rsid w:val="007E0D7A"/>
    <w:rsid w:val="007E0E4D"/>
    <w:rsid w:val="007E18AD"/>
    <w:rsid w:val="007E2F60"/>
    <w:rsid w:val="007E35FC"/>
    <w:rsid w:val="007E4E64"/>
    <w:rsid w:val="007E5473"/>
    <w:rsid w:val="007E7FB0"/>
    <w:rsid w:val="007F3D09"/>
    <w:rsid w:val="007F5C21"/>
    <w:rsid w:val="007F6C8B"/>
    <w:rsid w:val="00801FB1"/>
    <w:rsid w:val="008021AD"/>
    <w:rsid w:val="008027B6"/>
    <w:rsid w:val="00803C9E"/>
    <w:rsid w:val="00804F2F"/>
    <w:rsid w:val="008052D4"/>
    <w:rsid w:val="00805337"/>
    <w:rsid w:val="0080618A"/>
    <w:rsid w:val="00806DBE"/>
    <w:rsid w:val="00807E29"/>
    <w:rsid w:val="00810EB3"/>
    <w:rsid w:val="0081215A"/>
    <w:rsid w:val="008140A4"/>
    <w:rsid w:val="0081433A"/>
    <w:rsid w:val="008148F6"/>
    <w:rsid w:val="00817CA8"/>
    <w:rsid w:val="00817D25"/>
    <w:rsid w:val="008200B4"/>
    <w:rsid w:val="00820D98"/>
    <w:rsid w:val="0082126C"/>
    <w:rsid w:val="00821346"/>
    <w:rsid w:val="00821DA0"/>
    <w:rsid w:val="008223FE"/>
    <w:rsid w:val="008228E7"/>
    <w:rsid w:val="00822988"/>
    <w:rsid w:val="008241B9"/>
    <w:rsid w:val="0082674C"/>
    <w:rsid w:val="00826E4A"/>
    <w:rsid w:val="00830C98"/>
    <w:rsid w:val="00831B41"/>
    <w:rsid w:val="00832D48"/>
    <w:rsid w:val="008330A3"/>
    <w:rsid w:val="00834BA8"/>
    <w:rsid w:val="0083642B"/>
    <w:rsid w:val="0083706D"/>
    <w:rsid w:val="00841BF2"/>
    <w:rsid w:val="00841E43"/>
    <w:rsid w:val="00843842"/>
    <w:rsid w:val="00845179"/>
    <w:rsid w:val="00845C69"/>
    <w:rsid w:val="008502F7"/>
    <w:rsid w:val="00851CDF"/>
    <w:rsid w:val="0085539D"/>
    <w:rsid w:val="00855AC6"/>
    <w:rsid w:val="00855B41"/>
    <w:rsid w:val="008568BC"/>
    <w:rsid w:val="00857C1C"/>
    <w:rsid w:val="008613A9"/>
    <w:rsid w:val="00862D5C"/>
    <w:rsid w:val="00862DE7"/>
    <w:rsid w:val="0086447E"/>
    <w:rsid w:val="008644DA"/>
    <w:rsid w:val="00867EFA"/>
    <w:rsid w:val="00870FA1"/>
    <w:rsid w:val="00872898"/>
    <w:rsid w:val="00874B99"/>
    <w:rsid w:val="00875640"/>
    <w:rsid w:val="00876507"/>
    <w:rsid w:val="00876A0C"/>
    <w:rsid w:val="00877A82"/>
    <w:rsid w:val="008816B4"/>
    <w:rsid w:val="00882AF7"/>
    <w:rsid w:val="008842EE"/>
    <w:rsid w:val="00884A99"/>
    <w:rsid w:val="008863AC"/>
    <w:rsid w:val="008868AF"/>
    <w:rsid w:val="00887602"/>
    <w:rsid w:val="00890CD0"/>
    <w:rsid w:val="008912EF"/>
    <w:rsid w:val="008933F4"/>
    <w:rsid w:val="0089356C"/>
    <w:rsid w:val="008965CC"/>
    <w:rsid w:val="00896A74"/>
    <w:rsid w:val="00897500"/>
    <w:rsid w:val="008975A9"/>
    <w:rsid w:val="00897D64"/>
    <w:rsid w:val="008A0D85"/>
    <w:rsid w:val="008A1D4E"/>
    <w:rsid w:val="008A1E7A"/>
    <w:rsid w:val="008A2498"/>
    <w:rsid w:val="008A5D2B"/>
    <w:rsid w:val="008A5F0E"/>
    <w:rsid w:val="008B0487"/>
    <w:rsid w:val="008B09E8"/>
    <w:rsid w:val="008B0D3F"/>
    <w:rsid w:val="008B2A99"/>
    <w:rsid w:val="008B3614"/>
    <w:rsid w:val="008B4888"/>
    <w:rsid w:val="008B5A42"/>
    <w:rsid w:val="008B6F4F"/>
    <w:rsid w:val="008B6FBA"/>
    <w:rsid w:val="008C0A43"/>
    <w:rsid w:val="008C2A82"/>
    <w:rsid w:val="008C3265"/>
    <w:rsid w:val="008C346D"/>
    <w:rsid w:val="008C47CA"/>
    <w:rsid w:val="008D0ED5"/>
    <w:rsid w:val="008D1240"/>
    <w:rsid w:val="008D45EE"/>
    <w:rsid w:val="008D474A"/>
    <w:rsid w:val="008D54EE"/>
    <w:rsid w:val="008D5BA7"/>
    <w:rsid w:val="008D60C3"/>
    <w:rsid w:val="008D6A67"/>
    <w:rsid w:val="008D6D5F"/>
    <w:rsid w:val="008D6EA3"/>
    <w:rsid w:val="008D71B3"/>
    <w:rsid w:val="008E004C"/>
    <w:rsid w:val="008E16F4"/>
    <w:rsid w:val="008E1FBF"/>
    <w:rsid w:val="008E26DA"/>
    <w:rsid w:val="008E2BC6"/>
    <w:rsid w:val="008E364C"/>
    <w:rsid w:val="008E3E1E"/>
    <w:rsid w:val="008E543B"/>
    <w:rsid w:val="008F03CC"/>
    <w:rsid w:val="008F0AEF"/>
    <w:rsid w:val="008F1062"/>
    <w:rsid w:val="008F259D"/>
    <w:rsid w:val="008F27CE"/>
    <w:rsid w:val="008F31A6"/>
    <w:rsid w:val="008F5BA3"/>
    <w:rsid w:val="008F6430"/>
    <w:rsid w:val="009014AB"/>
    <w:rsid w:val="0090229F"/>
    <w:rsid w:val="00902E67"/>
    <w:rsid w:val="0090455B"/>
    <w:rsid w:val="00904DA4"/>
    <w:rsid w:val="00904F29"/>
    <w:rsid w:val="00906175"/>
    <w:rsid w:val="009071BE"/>
    <w:rsid w:val="00911166"/>
    <w:rsid w:val="00911DA2"/>
    <w:rsid w:val="00911FED"/>
    <w:rsid w:val="00912913"/>
    <w:rsid w:val="009136F0"/>
    <w:rsid w:val="009137E6"/>
    <w:rsid w:val="009141D9"/>
    <w:rsid w:val="00914376"/>
    <w:rsid w:val="0091456E"/>
    <w:rsid w:val="009152AF"/>
    <w:rsid w:val="0091536A"/>
    <w:rsid w:val="009160F0"/>
    <w:rsid w:val="00920352"/>
    <w:rsid w:val="0092064C"/>
    <w:rsid w:val="00920F1D"/>
    <w:rsid w:val="00922585"/>
    <w:rsid w:val="009225E8"/>
    <w:rsid w:val="009239A6"/>
    <w:rsid w:val="00924285"/>
    <w:rsid w:val="0092512A"/>
    <w:rsid w:val="00925E84"/>
    <w:rsid w:val="0092727D"/>
    <w:rsid w:val="0092774D"/>
    <w:rsid w:val="00930604"/>
    <w:rsid w:val="00931339"/>
    <w:rsid w:val="009329F7"/>
    <w:rsid w:val="00932A36"/>
    <w:rsid w:val="00934238"/>
    <w:rsid w:val="00934A8D"/>
    <w:rsid w:val="009353A6"/>
    <w:rsid w:val="0093636D"/>
    <w:rsid w:val="00942112"/>
    <w:rsid w:val="009426B5"/>
    <w:rsid w:val="00942F16"/>
    <w:rsid w:val="00945E8E"/>
    <w:rsid w:val="00946E85"/>
    <w:rsid w:val="00946F09"/>
    <w:rsid w:val="00951905"/>
    <w:rsid w:val="00954021"/>
    <w:rsid w:val="00955BCE"/>
    <w:rsid w:val="009576BC"/>
    <w:rsid w:val="00960583"/>
    <w:rsid w:val="0096526C"/>
    <w:rsid w:val="00965EE8"/>
    <w:rsid w:val="009674F0"/>
    <w:rsid w:val="009675E3"/>
    <w:rsid w:val="00970ABB"/>
    <w:rsid w:val="00973336"/>
    <w:rsid w:val="00973A73"/>
    <w:rsid w:val="009742BE"/>
    <w:rsid w:val="009744E2"/>
    <w:rsid w:val="00974585"/>
    <w:rsid w:val="00975910"/>
    <w:rsid w:val="00980445"/>
    <w:rsid w:val="00980603"/>
    <w:rsid w:val="009806E3"/>
    <w:rsid w:val="009807D8"/>
    <w:rsid w:val="009807E6"/>
    <w:rsid w:val="00981E46"/>
    <w:rsid w:val="00982459"/>
    <w:rsid w:val="0098630B"/>
    <w:rsid w:val="00987A42"/>
    <w:rsid w:val="00987D7C"/>
    <w:rsid w:val="00987FCD"/>
    <w:rsid w:val="00991685"/>
    <w:rsid w:val="00992107"/>
    <w:rsid w:val="00992F8D"/>
    <w:rsid w:val="009968DA"/>
    <w:rsid w:val="00996CAE"/>
    <w:rsid w:val="00997CA7"/>
    <w:rsid w:val="00997CC9"/>
    <w:rsid w:val="009A0469"/>
    <w:rsid w:val="009A1BF1"/>
    <w:rsid w:val="009A2112"/>
    <w:rsid w:val="009A28FD"/>
    <w:rsid w:val="009A35F2"/>
    <w:rsid w:val="009A3632"/>
    <w:rsid w:val="009A5159"/>
    <w:rsid w:val="009A554C"/>
    <w:rsid w:val="009A576B"/>
    <w:rsid w:val="009A655A"/>
    <w:rsid w:val="009A6823"/>
    <w:rsid w:val="009A6EDC"/>
    <w:rsid w:val="009A7C73"/>
    <w:rsid w:val="009B0511"/>
    <w:rsid w:val="009B083A"/>
    <w:rsid w:val="009B1299"/>
    <w:rsid w:val="009B14CC"/>
    <w:rsid w:val="009B1F7D"/>
    <w:rsid w:val="009B27CD"/>
    <w:rsid w:val="009B5F87"/>
    <w:rsid w:val="009B6243"/>
    <w:rsid w:val="009B65B8"/>
    <w:rsid w:val="009B6B4C"/>
    <w:rsid w:val="009B7784"/>
    <w:rsid w:val="009C1438"/>
    <w:rsid w:val="009C187E"/>
    <w:rsid w:val="009C1F0F"/>
    <w:rsid w:val="009C23B3"/>
    <w:rsid w:val="009C2E37"/>
    <w:rsid w:val="009C401F"/>
    <w:rsid w:val="009C48F6"/>
    <w:rsid w:val="009C6097"/>
    <w:rsid w:val="009C7942"/>
    <w:rsid w:val="009C7A35"/>
    <w:rsid w:val="009D0D1D"/>
    <w:rsid w:val="009D1CEC"/>
    <w:rsid w:val="009D4C31"/>
    <w:rsid w:val="009D6AA1"/>
    <w:rsid w:val="009D7280"/>
    <w:rsid w:val="009D732B"/>
    <w:rsid w:val="009D7864"/>
    <w:rsid w:val="009E10D8"/>
    <w:rsid w:val="009E1220"/>
    <w:rsid w:val="009E1835"/>
    <w:rsid w:val="009E47F4"/>
    <w:rsid w:val="009E5FD3"/>
    <w:rsid w:val="009E6A3F"/>
    <w:rsid w:val="009E7B65"/>
    <w:rsid w:val="009F0B94"/>
    <w:rsid w:val="009F0D1D"/>
    <w:rsid w:val="009F417D"/>
    <w:rsid w:val="009F4D55"/>
    <w:rsid w:val="009F5671"/>
    <w:rsid w:val="009F64C8"/>
    <w:rsid w:val="009F71B7"/>
    <w:rsid w:val="00A0021D"/>
    <w:rsid w:val="00A00B57"/>
    <w:rsid w:val="00A00DB6"/>
    <w:rsid w:val="00A01067"/>
    <w:rsid w:val="00A0169C"/>
    <w:rsid w:val="00A0173C"/>
    <w:rsid w:val="00A035EC"/>
    <w:rsid w:val="00A03A00"/>
    <w:rsid w:val="00A03E77"/>
    <w:rsid w:val="00A03FDF"/>
    <w:rsid w:val="00A04320"/>
    <w:rsid w:val="00A05820"/>
    <w:rsid w:val="00A06896"/>
    <w:rsid w:val="00A076A0"/>
    <w:rsid w:val="00A11A42"/>
    <w:rsid w:val="00A11D42"/>
    <w:rsid w:val="00A155DF"/>
    <w:rsid w:val="00A1645F"/>
    <w:rsid w:val="00A17D61"/>
    <w:rsid w:val="00A20169"/>
    <w:rsid w:val="00A20BB2"/>
    <w:rsid w:val="00A248C9"/>
    <w:rsid w:val="00A24FCF"/>
    <w:rsid w:val="00A24FFA"/>
    <w:rsid w:val="00A250C0"/>
    <w:rsid w:val="00A2520A"/>
    <w:rsid w:val="00A26934"/>
    <w:rsid w:val="00A2752A"/>
    <w:rsid w:val="00A30A1A"/>
    <w:rsid w:val="00A32BCF"/>
    <w:rsid w:val="00A340A7"/>
    <w:rsid w:val="00A36584"/>
    <w:rsid w:val="00A36671"/>
    <w:rsid w:val="00A36854"/>
    <w:rsid w:val="00A3714D"/>
    <w:rsid w:val="00A3763E"/>
    <w:rsid w:val="00A426CC"/>
    <w:rsid w:val="00A43C4C"/>
    <w:rsid w:val="00A46A48"/>
    <w:rsid w:val="00A50008"/>
    <w:rsid w:val="00A50ED3"/>
    <w:rsid w:val="00A51179"/>
    <w:rsid w:val="00A520E2"/>
    <w:rsid w:val="00A525CF"/>
    <w:rsid w:val="00A53085"/>
    <w:rsid w:val="00A54FC7"/>
    <w:rsid w:val="00A56802"/>
    <w:rsid w:val="00A6066E"/>
    <w:rsid w:val="00A624DD"/>
    <w:rsid w:val="00A629C5"/>
    <w:rsid w:val="00A636E8"/>
    <w:rsid w:val="00A64949"/>
    <w:rsid w:val="00A65EC5"/>
    <w:rsid w:val="00A668DE"/>
    <w:rsid w:val="00A67992"/>
    <w:rsid w:val="00A74225"/>
    <w:rsid w:val="00A74754"/>
    <w:rsid w:val="00A74801"/>
    <w:rsid w:val="00A75CE6"/>
    <w:rsid w:val="00A764D8"/>
    <w:rsid w:val="00A7712D"/>
    <w:rsid w:val="00A7741D"/>
    <w:rsid w:val="00A77A60"/>
    <w:rsid w:val="00A77B2A"/>
    <w:rsid w:val="00A802E2"/>
    <w:rsid w:val="00A8240D"/>
    <w:rsid w:val="00A82CCF"/>
    <w:rsid w:val="00A83995"/>
    <w:rsid w:val="00A852A5"/>
    <w:rsid w:val="00A92308"/>
    <w:rsid w:val="00A927EE"/>
    <w:rsid w:val="00A92F2E"/>
    <w:rsid w:val="00A93B58"/>
    <w:rsid w:val="00A95CB1"/>
    <w:rsid w:val="00A95DA4"/>
    <w:rsid w:val="00A97872"/>
    <w:rsid w:val="00A97A88"/>
    <w:rsid w:val="00AA1096"/>
    <w:rsid w:val="00AA227D"/>
    <w:rsid w:val="00AA329D"/>
    <w:rsid w:val="00AA3442"/>
    <w:rsid w:val="00AA4976"/>
    <w:rsid w:val="00AA64AA"/>
    <w:rsid w:val="00AA7CA4"/>
    <w:rsid w:val="00AB08BB"/>
    <w:rsid w:val="00AB0B7C"/>
    <w:rsid w:val="00AB0F89"/>
    <w:rsid w:val="00AB141F"/>
    <w:rsid w:val="00AB2A37"/>
    <w:rsid w:val="00AB3EBA"/>
    <w:rsid w:val="00AB408D"/>
    <w:rsid w:val="00AB483B"/>
    <w:rsid w:val="00AB48AE"/>
    <w:rsid w:val="00AB6800"/>
    <w:rsid w:val="00AB6C6E"/>
    <w:rsid w:val="00AB6EAE"/>
    <w:rsid w:val="00AB7854"/>
    <w:rsid w:val="00AB785F"/>
    <w:rsid w:val="00AB7F46"/>
    <w:rsid w:val="00AC0693"/>
    <w:rsid w:val="00AC0F91"/>
    <w:rsid w:val="00AC2711"/>
    <w:rsid w:val="00AC3D4C"/>
    <w:rsid w:val="00AC3E6A"/>
    <w:rsid w:val="00AC4403"/>
    <w:rsid w:val="00AC56A7"/>
    <w:rsid w:val="00AC5703"/>
    <w:rsid w:val="00AC5A99"/>
    <w:rsid w:val="00AC7087"/>
    <w:rsid w:val="00AC72C0"/>
    <w:rsid w:val="00AD0CCE"/>
    <w:rsid w:val="00AD11CE"/>
    <w:rsid w:val="00AD2115"/>
    <w:rsid w:val="00AD2214"/>
    <w:rsid w:val="00AD2CAD"/>
    <w:rsid w:val="00AD328B"/>
    <w:rsid w:val="00AD39A0"/>
    <w:rsid w:val="00AD3ED0"/>
    <w:rsid w:val="00AD42F5"/>
    <w:rsid w:val="00AD45B6"/>
    <w:rsid w:val="00AD4E20"/>
    <w:rsid w:val="00AD70FC"/>
    <w:rsid w:val="00AD74AA"/>
    <w:rsid w:val="00AD7809"/>
    <w:rsid w:val="00AD7B68"/>
    <w:rsid w:val="00AD7E72"/>
    <w:rsid w:val="00AE17B8"/>
    <w:rsid w:val="00AE17DF"/>
    <w:rsid w:val="00AE2210"/>
    <w:rsid w:val="00AE287C"/>
    <w:rsid w:val="00AE2890"/>
    <w:rsid w:val="00AE2ED4"/>
    <w:rsid w:val="00AE32F0"/>
    <w:rsid w:val="00AE405B"/>
    <w:rsid w:val="00AE4F99"/>
    <w:rsid w:val="00AE5273"/>
    <w:rsid w:val="00AE7007"/>
    <w:rsid w:val="00AE7510"/>
    <w:rsid w:val="00AF042B"/>
    <w:rsid w:val="00AF109C"/>
    <w:rsid w:val="00AF21DE"/>
    <w:rsid w:val="00AF2AEB"/>
    <w:rsid w:val="00AF37CE"/>
    <w:rsid w:val="00AF4058"/>
    <w:rsid w:val="00AF4982"/>
    <w:rsid w:val="00AF5C6E"/>
    <w:rsid w:val="00AF7B2E"/>
    <w:rsid w:val="00B00B5D"/>
    <w:rsid w:val="00B026D4"/>
    <w:rsid w:val="00B02EE9"/>
    <w:rsid w:val="00B03F08"/>
    <w:rsid w:val="00B03F92"/>
    <w:rsid w:val="00B04154"/>
    <w:rsid w:val="00B04CCE"/>
    <w:rsid w:val="00B04F76"/>
    <w:rsid w:val="00B05556"/>
    <w:rsid w:val="00B06CD9"/>
    <w:rsid w:val="00B07EFA"/>
    <w:rsid w:val="00B12AB7"/>
    <w:rsid w:val="00B130FA"/>
    <w:rsid w:val="00B137F9"/>
    <w:rsid w:val="00B14604"/>
    <w:rsid w:val="00B1598D"/>
    <w:rsid w:val="00B15C5C"/>
    <w:rsid w:val="00B16F2F"/>
    <w:rsid w:val="00B171B2"/>
    <w:rsid w:val="00B2107B"/>
    <w:rsid w:val="00B2212D"/>
    <w:rsid w:val="00B225E0"/>
    <w:rsid w:val="00B22F1A"/>
    <w:rsid w:val="00B2378D"/>
    <w:rsid w:val="00B24F7D"/>
    <w:rsid w:val="00B26477"/>
    <w:rsid w:val="00B30203"/>
    <w:rsid w:val="00B30376"/>
    <w:rsid w:val="00B30645"/>
    <w:rsid w:val="00B30FFD"/>
    <w:rsid w:val="00B3178F"/>
    <w:rsid w:val="00B32110"/>
    <w:rsid w:val="00B3273B"/>
    <w:rsid w:val="00B356BC"/>
    <w:rsid w:val="00B35ADE"/>
    <w:rsid w:val="00B421D0"/>
    <w:rsid w:val="00B421F8"/>
    <w:rsid w:val="00B42987"/>
    <w:rsid w:val="00B42C7E"/>
    <w:rsid w:val="00B4558F"/>
    <w:rsid w:val="00B45865"/>
    <w:rsid w:val="00B46829"/>
    <w:rsid w:val="00B47E82"/>
    <w:rsid w:val="00B51553"/>
    <w:rsid w:val="00B531D8"/>
    <w:rsid w:val="00B54AAD"/>
    <w:rsid w:val="00B5577A"/>
    <w:rsid w:val="00B57B39"/>
    <w:rsid w:val="00B617D4"/>
    <w:rsid w:val="00B61F6F"/>
    <w:rsid w:val="00B62AD5"/>
    <w:rsid w:val="00B63BCE"/>
    <w:rsid w:val="00B63F00"/>
    <w:rsid w:val="00B6595D"/>
    <w:rsid w:val="00B66B9B"/>
    <w:rsid w:val="00B67AA4"/>
    <w:rsid w:val="00B67B8B"/>
    <w:rsid w:val="00B67C55"/>
    <w:rsid w:val="00B70A79"/>
    <w:rsid w:val="00B70D80"/>
    <w:rsid w:val="00B70ED1"/>
    <w:rsid w:val="00B71006"/>
    <w:rsid w:val="00B71D2B"/>
    <w:rsid w:val="00B71F87"/>
    <w:rsid w:val="00B72374"/>
    <w:rsid w:val="00B73158"/>
    <w:rsid w:val="00B733DA"/>
    <w:rsid w:val="00B7518C"/>
    <w:rsid w:val="00B75AA3"/>
    <w:rsid w:val="00B80AE4"/>
    <w:rsid w:val="00B81600"/>
    <w:rsid w:val="00B82183"/>
    <w:rsid w:val="00B833A6"/>
    <w:rsid w:val="00B83A6F"/>
    <w:rsid w:val="00B85D2F"/>
    <w:rsid w:val="00B860C2"/>
    <w:rsid w:val="00B8720A"/>
    <w:rsid w:val="00B90BBB"/>
    <w:rsid w:val="00B90D3B"/>
    <w:rsid w:val="00B9146E"/>
    <w:rsid w:val="00B922B4"/>
    <w:rsid w:val="00B92797"/>
    <w:rsid w:val="00B9290F"/>
    <w:rsid w:val="00B936DC"/>
    <w:rsid w:val="00B9463F"/>
    <w:rsid w:val="00B950EE"/>
    <w:rsid w:val="00B96362"/>
    <w:rsid w:val="00B967C9"/>
    <w:rsid w:val="00B97C09"/>
    <w:rsid w:val="00BA0230"/>
    <w:rsid w:val="00BA1290"/>
    <w:rsid w:val="00BA170F"/>
    <w:rsid w:val="00BA30B7"/>
    <w:rsid w:val="00BA6CB0"/>
    <w:rsid w:val="00BA6D3F"/>
    <w:rsid w:val="00BB06EF"/>
    <w:rsid w:val="00BB0E43"/>
    <w:rsid w:val="00BB123C"/>
    <w:rsid w:val="00BB12A2"/>
    <w:rsid w:val="00BB19A3"/>
    <w:rsid w:val="00BB33AF"/>
    <w:rsid w:val="00BB3D76"/>
    <w:rsid w:val="00BB463F"/>
    <w:rsid w:val="00BB4B9D"/>
    <w:rsid w:val="00BB4DE4"/>
    <w:rsid w:val="00BB5809"/>
    <w:rsid w:val="00BB5A7C"/>
    <w:rsid w:val="00BB6391"/>
    <w:rsid w:val="00BB6450"/>
    <w:rsid w:val="00BB73ED"/>
    <w:rsid w:val="00BB7B32"/>
    <w:rsid w:val="00BC0136"/>
    <w:rsid w:val="00BC0428"/>
    <w:rsid w:val="00BC187B"/>
    <w:rsid w:val="00BC3489"/>
    <w:rsid w:val="00BC472A"/>
    <w:rsid w:val="00BC4747"/>
    <w:rsid w:val="00BC49EF"/>
    <w:rsid w:val="00BC6176"/>
    <w:rsid w:val="00BC69E4"/>
    <w:rsid w:val="00BC6D16"/>
    <w:rsid w:val="00BC7152"/>
    <w:rsid w:val="00BD0B07"/>
    <w:rsid w:val="00BD0E04"/>
    <w:rsid w:val="00BD15FB"/>
    <w:rsid w:val="00BD2B59"/>
    <w:rsid w:val="00BD4B67"/>
    <w:rsid w:val="00BD4F20"/>
    <w:rsid w:val="00BD5167"/>
    <w:rsid w:val="00BD5A71"/>
    <w:rsid w:val="00BD6390"/>
    <w:rsid w:val="00BD66C2"/>
    <w:rsid w:val="00BD6E2C"/>
    <w:rsid w:val="00BD72AB"/>
    <w:rsid w:val="00BE14A2"/>
    <w:rsid w:val="00BE21A9"/>
    <w:rsid w:val="00BE26EE"/>
    <w:rsid w:val="00BE39F0"/>
    <w:rsid w:val="00BE3B8A"/>
    <w:rsid w:val="00BE3F2B"/>
    <w:rsid w:val="00BE4167"/>
    <w:rsid w:val="00BE47AA"/>
    <w:rsid w:val="00BE49EC"/>
    <w:rsid w:val="00BE4DAB"/>
    <w:rsid w:val="00BE5A41"/>
    <w:rsid w:val="00BE7131"/>
    <w:rsid w:val="00BF263E"/>
    <w:rsid w:val="00BF266C"/>
    <w:rsid w:val="00BF273E"/>
    <w:rsid w:val="00BF2C58"/>
    <w:rsid w:val="00BF3490"/>
    <w:rsid w:val="00BF40BD"/>
    <w:rsid w:val="00BF48CE"/>
    <w:rsid w:val="00BF5D2F"/>
    <w:rsid w:val="00BF62F0"/>
    <w:rsid w:val="00BF79BF"/>
    <w:rsid w:val="00C0037A"/>
    <w:rsid w:val="00C0137C"/>
    <w:rsid w:val="00C029AE"/>
    <w:rsid w:val="00C034EA"/>
    <w:rsid w:val="00C03BD4"/>
    <w:rsid w:val="00C060E3"/>
    <w:rsid w:val="00C064EC"/>
    <w:rsid w:val="00C10CBB"/>
    <w:rsid w:val="00C1178A"/>
    <w:rsid w:val="00C137BB"/>
    <w:rsid w:val="00C13B4D"/>
    <w:rsid w:val="00C14DC6"/>
    <w:rsid w:val="00C1506B"/>
    <w:rsid w:val="00C16B1D"/>
    <w:rsid w:val="00C17F0B"/>
    <w:rsid w:val="00C203C6"/>
    <w:rsid w:val="00C20849"/>
    <w:rsid w:val="00C220D2"/>
    <w:rsid w:val="00C25515"/>
    <w:rsid w:val="00C26306"/>
    <w:rsid w:val="00C30FE3"/>
    <w:rsid w:val="00C31180"/>
    <w:rsid w:val="00C32171"/>
    <w:rsid w:val="00C32A73"/>
    <w:rsid w:val="00C330C4"/>
    <w:rsid w:val="00C34744"/>
    <w:rsid w:val="00C34787"/>
    <w:rsid w:val="00C35450"/>
    <w:rsid w:val="00C37302"/>
    <w:rsid w:val="00C37ACC"/>
    <w:rsid w:val="00C40FCA"/>
    <w:rsid w:val="00C41953"/>
    <w:rsid w:val="00C41EB9"/>
    <w:rsid w:val="00C421AD"/>
    <w:rsid w:val="00C42BE4"/>
    <w:rsid w:val="00C44FFF"/>
    <w:rsid w:val="00C46969"/>
    <w:rsid w:val="00C47B9D"/>
    <w:rsid w:val="00C50025"/>
    <w:rsid w:val="00C503A1"/>
    <w:rsid w:val="00C50868"/>
    <w:rsid w:val="00C50B99"/>
    <w:rsid w:val="00C513F2"/>
    <w:rsid w:val="00C51959"/>
    <w:rsid w:val="00C522E2"/>
    <w:rsid w:val="00C53729"/>
    <w:rsid w:val="00C5403E"/>
    <w:rsid w:val="00C54939"/>
    <w:rsid w:val="00C554DF"/>
    <w:rsid w:val="00C56106"/>
    <w:rsid w:val="00C56221"/>
    <w:rsid w:val="00C60359"/>
    <w:rsid w:val="00C60ADA"/>
    <w:rsid w:val="00C6168D"/>
    <w:rsid w:val="00C61FB5"/>
    <w:rsid w:val="00C6211C"/>
    <w:rsid w:val="00C62CF7"/>
    <w:rsid w:val="00C6548D"/>
    <w:rsid w:val="00C658FE"/>
    <w:rsid w:val="00C66486"/>
    <w:rsid w:val="00C666A3"/>
    <w:rsid w:val="00C67A9E"/>
    <w:rsid w:val="00C70C83"/>
    <w:rsid w:val="00C71669"/>
    <w:rsid w:val="00C74624"/>
    <w:rsid w:val="00C7487E"/>
    <w:rsid w:val="00C74957"/>
    <w:rsid w:val="00C752D6"/>
    <w:rsid w:val="00C76613"/>
    <w:rsid w:val="00C8043D"/>
    <w:rsid w:val="00C806CC"/>
    <w:rsid w:val="00C80B3B"/>
    <w:rsid w:val="00C821A9"/>
    <w:rsid w:val="00C83908"/>
    <w:rsid w:val="00C83D53"/>
    <w:rsid w:val="00C84776"/>
    <w:rsid w:val="00C85A94"/>
    <w:rsid w:val="00C86126"/>
    <w:rsid w:val="00C8617C"/>
    <w:rsid w:val="00C861E5"/>
    <w:rsid w:val="00C870E5"/>
    <w:rsid w:val="00C9094E"/>
    <w:rsid w:val="00C91A2E"/>
    <w:rsid w:val="00C928B2"/>
    <w:rsid w:val="00C92F38"/>
    <w:rsid w:val="00C9309A"/>
    <w:rsid w:val="00C94046"/>
    <w:rsid w:val="00C94E6C"/>
    <w:rsid w:val="00C95B7D"/>
    <w:rsid w:val="00C9626A"/>
    <w:rsid w:val="00C9634B"/>
    <w:rsid w:val="00C96498"/>
    <w:rsid w:val="00C96AEE"/>
    <w:rsid w:val="00C97245"/>
    <w:rsid w:val="00C97AD5"/>
    <w:rsid w:val="00CA0531"/>
    <w:rsid w:val="00CA0BEF"/>
    <w:rsid w:val="00CA3524"/>
    <w:rsid w:val="00CA3A86"/>
    <w:rsid w:val="00CA3CD6"/>
    <w:rsid w:val="00CA4BB3"/>
    <w:rsid w:val="00CA4E2E"/>
    <w:rsid w:val="00CA560F"/>
    <w:rsid w:val="00CA57C6"/>
    <w:rsid w:val="00CA57FF"/>
    <w:rsid w:val="00CA5983"/>
    <w:rsid w:val="00CA7425"/>
    <w:rsid w:val="00CB45BC"/>
    <w:rsid w:val="00CB5634"/>
    <w:rsid w:val="00CB5697"/>
    <w:rsid w:val="00CB589B"/>
    <w:rsid w:val="00CB7159"/>
    <w:rsid w:val="00CB7681"/>
    <w:rsid w:val="00CC0EF3"/>
    <w:rsid w:val="00CC203C"/>
    <w:rsid w:val="00CC21CA"/>
    <w:rsid w:val="00CC258A"/>
    <w:rsid w:val="00CC3072"/>
    <w:rsid w:val="00CC3162"/>
    <w:rsid w:val="00CC3970"/>
    <w:rsid w:val="00CC42B7"/>
    <w:rsid w:val="00CC577C"/>
    <w:rsid w:val="00CC5CC3"/>
    <w:rsid w:val="00CC6595"/>
    <w:rsid w:val="00CD25F5"/>
    <w:rsid w:val="00CD2947"/>
    <w:rsid w:val="00CD29B0"/>
    <w:rsid w:val="00CD2B73"/>
    <w:rsid w:val="00CD2F5E"/>
    <w:rsid w:val="00CD30BB"/>
    <w:rsid w:val="00CD39D9"/>
    <w:rsid w:val="00CD3F9B"/>
    <w:rsid w:val="00CD50DF"/>
    <w:rsid w:val="00CD62E1"/>
    <w:rsid w:val="00CD686A"/>
    <w:rsid w:val="00CD6A87"/>
    <w:rsid w:val="00CD6CE7"/>
    <w:rsid w:val="00CE245F"/>
    <w:rsid w:val="00CE2872"/>
    <w:rsid w:val="00CE3AAB"/>
    <w:rsid w:val="00CE64FD"/>
    <w:rsid w:val="00CE710B"/>
    <w:rsid w:val="00CE7296"/>
    <w:rsid w:val="00CF0C0E"/>
    <w:rsid w:val="00CF1714"/>
    <w:rsid w:val="00CF1ACE"/>
    <w:rsid w:val="00CF1B09"/>
    <w:rsid w:val="00CF2064"/>
    <w:rsid w:val="00CF370B"/>
    <w:rsid w:val="00CF3749"/>
    <w:rsid w:val="00CF4695"/>
    <w:rsid w:val="00CF4AB7"/>
    <w:rsid w:val="00CF6490"/>
    <w:rsid w:val="00CF7625"/>
    <w:rsid w:val="00D00E89"/>
    <w:rsid w:val="00D01F54"/>
    <w:rsid w:val="00D02CE8"/>
    <w:rsid w:val="00D037B7"/>
    <w:rsid w:val="00D03EA6"/>
    <w:rsid w:val="00D061F0"/>
    <w:rsid w:val="00D06439"/>
    <w:rsid w:val="00D06AF7"/>
    <w:rsid w:val="00D07429"/>
    <w:rsid w:val="00D12001"/>
    <w:rsid w:val="00D14EFF"/>
    <w:rsid w:val="00D15191"/>
    <w:rsid w:val="00D15650"/>
    <w:rsid w:val="00D16096"/>
    <w:rsid w:val="00D176A0"/>
    <w:rsid w:val="00D233E6"/>
    <w:rsid w:val="00D2374A"/>
    <w:rsid w:val="00D2428C"/>
    <w:rsid w:val="00D255CE"/>
    <w:rsid w:val="00D26CCD"/>
    <w:rsid w:val="00D27362"/>
    <w:rsid w:val="00D278A8"/>
    <w:rsid w:val="00D30167"/>
    <w:rsid w:val="00D30971"/>
    <w:rsid w:val="00D30A85"/>
    <w:rsid w:val="00D30EDF"/>
    <w:rsid w:val="00D343EA"/>
    <w:rsid w:val="00D35537"/>
    <w:rsid w:val="00D36D0C"/>
    <w:rsid w:val="00D36DB3"/>
    <w:rsid w:val="00D407AC"/>
    <w:rsid w:val="00D42002"/>
    <w:rsid w:val="00D42BBF"/>
    <w:rsid w:val="00D42E19"/>
    <w:rsid w:val="00D43A95"/>
    <w:rsid w:val="00D45134"/>
    <w:rsid w:val="00D45666"/>
    <w:rsid w:val="00D4579F"/>
    <w:rsid w:val="00D45F8E"/>
    <w:rsid w:val="00D46E7C"/>
    <w:rsid w:val="00D46F81"/>
    <w:rsid w:val="00D501A0"/>
    <w:rsid w:val="00D51249"/>
    <w:rsid w:val="00D5479F"/>
    <w:rsid w:val="00D553F0"/>
    <w:rsid w:val="00D56390"/>
    <w:rsid w:val="00D57AC5"/>
    <w:rsid w:val="00D60300"/>
    <w:rsid w:val="00D60BF0"/>
    <w:rsid w:val="00D60FE8"/>
    <w:rsid w:val="00D61115"/>
    <w:rsid w:val="00D6279F"/>
    <w:rsid w:val="00D63A4B"/>
    <w:rsid w:val="00D668F1"/>
    <w:rsid w:val="00D66CCA"/>
    <w:rsid w:val="00D67580"/>
    <w:rsid w:val="00D678AF"/>
    <w:rsid w:val="00D67965"/>
    <w:rsid w:val="00D67CE8"/>
    <w:rsid w:val="00D70167"/>
    <w:rsid w:val="00D71417"/>
    <w:rsid w:val="00D716CC"/>
    <w:rsid w:val="00D7190A"/>
    <w:rsid w:val="00D71A19"/>
    <w:rsid w:val="00D72894"/>
    <w:rsid w:val="00D72FA2"/>
    <w:rsid w:val="00D73324"/>
    <w:rsid w:val="00D73D86"/>
    <w:rsid w:val="00D73F63"/>
    <w:rsid w:val="00D74B1D"/>
    <w:rsid w:val="00D76107"/>
    <w:rsid w:val="00D763F2"/>
    <w:rsid w:val="00D80468"/>
    <w:rsid w:val="00D81C36"/>
    <w:rsid w:val="00D839BF"/>
    <w:rsid w:val="00D83E77"/>
    <w:rsid w:val="00D85158"/>
    <w:rsid w:val="00D855BD"/>
    <w:rsid w:val="00D87B12"/>
    <w:rsid w:val="00D87FC3"/>
    <w:rsid w:val="00D90E1D"/>
    <w:rsid w:val="00D915F2"/>
    <w:rsid w:val="00D91615"/>
    <w:rsid w:val="00D91EF5"/>
    <w:rsid w:val="00D92377"/>
    <w:rsid w:val="00D927D7"/>
    <w:rsid w:val="00D92BA3"/>
    <w:rsid w:val="00D92EC8"/>
    <w:rsid w:val="00D938DB"/>
    <w:rsid w:val="00D93CB5"/>
    <w:rsid w:val="00D95D00"/>
    <w:rsid w:val="00D95E8E"/>
    <w:rsid w:val="00D95EC5"/>
    <w:rsid w:val="00D96F52"/>
    <w:rsid w:val="00D9726E"/>
    <w:rsid w:val="00DA1D6A"/>
    <w:rsid w:val="00DA1FAF"/>
    <w:rsid w:val="00DA2031"/>
    <w:rsid w:val="00DA24B0"/>
    <w:rsid w:val="00DA44ED"/>
    <w:rsid w:val="00DA4E1C"/>
    <w:rsid w:val="00DA76D4"/>
    <w:rsid w:val="00DA7C0E"/>
    <w:rsid w:val="00DA7F21"/>
    <w:rsid w:val="00DB0F70"/>
    <w:rsid w:val="00DB16B1"/>
    <w:rsid w:val="00DB1DB9"/>
    <w:rsid w:val="00DB2CE2"/>
    <w:rsid w:val="00DB2D93"/>
    <w:rsid w:val="00DB32A3"/>
    <w:rsid w:val="00DB336C"/>
    <w:rsid w:val="00DB3DC2"/>
    <w:rsid w:val="00DB4556"/>
    <w:rsid w:val="00DB47B6"/>
    <w:rsid w:val="00DB6468"/>
    <w:rsid w:val="00DB76AA"/>
    <w:rsid w:val="00DB773A"/>
    <w:rsid w:val="00DB7A59"/>
    <w:rsid w:val="00DC1345"/>
    <w:rsid w:val="00DC3D29"/>
    <w:rsid w:val="00DC4562"/>
    <w:rsid w:val="00DC5A05"/>
    <w:rsid w:val="00DC5D57"/>
    <w:rsid w:val="00DC7B5F"/>
    <w:rsid w:val="00DD0210"/>
    <w:rsid w:val="00DD0347"/>
    <w:rsid w:val="00DD0359"/>
    <w:rsid w:val="00DD0F4E"/>
    <w:rsid w:val="00DD1C09"/>
    <w:rsid w:val="00DD1F4C"/>
    <w:rsid w:val="00DD208F"/>
    <w:rsid w:val="00DD2C44"/>
    <w:rsid w:val="00DD3C9A"/>
    <w:rsid w:val="00DD423A"/>
    <w:rsid w:val="00DD46C9"/>
    <w:rsid w:val="00DD49CD"/>
    <w:rsid w:val="00DD50A4"/>
    <w:rsid w:val="00DD5672"/>
    <w:rsid w:val="00DE002F"/>
    <w:rsid w:val="00DE0564"/>
    <w:rsid w:val="00DE0707"/>
    <w:rsid w:val="00DE2719"/>
    <w:rsid w:val="00DE2E19"/>
    <w:rsid w:val="00DE2E47"/>
    <w:rsid w:val="00DE42C9"/>
    <w:rsid w:val="00DE4D9D"/>
    <w:rsid w:val="00DE7935"/>
    <w:rsid w:val="00DE7F6B"/>
    <w:rsid w:val="00DF39F8"/>
    <w:rsid w:val="00DF5EC4"/>
    <w:rsid w:val="00DF6F8A"/>
    <w:rsid w:val="00DF7D47"/>
    <w:rsid w:val="00E00F7C"/>
    <w:rsid w:val="00E01AAD"/>
    <w:rsid w:val="00E021FE"/>
    <w:rsid w:val="00E03876"/>
    <w:rsid w:val="00E05A86"/>
    <w:rsid w:val="00E070E6"/>
    <w:rsid w:val="00E071D1"/>
    <w:rsid w:val="00E10A85"/>
    <w:rsid w:val="00E12383"/>
    <w:rsid w:val="00E131B1"/>
    <w:rsid w:val="00E13B40"/>
    <w:rsid w:val="00E148E6"/>
    <w:rsid w:val="00E1540C"/>
    <w:rsid w:val="00E1794A"/>
    <w:rsid w:val="00E21032"/>
    <w:rsid w:val="00E22B6A"/>
    <w:rsid w:val="00E22CCB"/>
    <w:rsid w:val="00E24CFC"/>
    <w:rsid w:val="00E265FA"/>
    <w:rsid w:val="00E26D58"/>
    <w:rsid w:val="00E30C83"/>
    <w:rsid w:val="00E324F0"/>
    <w:rsid w:val="00E336A6"/>
    <w:rsid w:val="00E34DB6"/>
    <w:rsid w:val="00E35312"/>
    <w:rsid w:val="00E37B66"/>
    <w:rsid w:val="00E37E53"/>
    <w:rsid w:val="00E37E6E"/>
    <w:rsid w:val="00E40B77"/>
    <w:rsid w:val="00E41FC2"/>
    <w:rsid w:val="00E42638"/>
    <w:rsid w:val="00E42AC6"/>
    <w:rsid w:val="00E42BC1"/>
    <w:rsid w:val="00E43B4B"/>
    <w:rsid w:val="00E44465"/>
    <w:rsid w:val="00E470F2"/>
    <w:rsid w:val="00E47DF0"/>
    <w:rsid w:val="00E50792"/>
    <w:rsid w:val="00E53793"/>
    <w:rsid w:val="00E54746"/>
    <w:rsid w:val="00E5573A"/>
    <w:rsid w:val="00E56F2C"/>
    <w:rsid w:val="00E57185"/>
    <w:rsid w:val="00E57E60"/>
    <w:rsid w:val="00E61436"/>
    <w:rsid w:val="00E625CF"/>
    <w:rsid w:val="00E63095"/>
    <w:rsid w:val="00E639D1"/>
    <w:rsid w:val="00E6528E"/>
    <w:rsid w:val="00E65939"/>
    <w:rsid w:val="00E6612A"/>
    <w:rsid w:val="00E6681B"/>
    <w:rsid w:val="00E669CE"/>
    <w:rsid w:val="00E67648"/>
    <w:rsid w:val="00E706C5"/>
    <w:rsid w:val="00E71FEA"/>
    <w:rsid w:val="00E737BE"/>
    <w:rsid w:val="00E743A7"/>
    <w:rsid w:val="00E757C0"/>
    <w:rsid w:val="00E779D1"/>
    <w:rsid w:val="00E818AE"/>
    <w:rsid w:val="00E81F2C"/>
    <w:rsid w:val="00E8283A"/>
    <w:rsid w:val="00E84229"/>
    <w:rsid w:val="00E84C5A"/>
    <w:rsid w:val="00E84CC2"/>
    <w:rsid w:val="00E85B53"/>
    <w:rsid w:val="00E8617A"/>
    <w:rsid w:val="00E87245"/>
    <w:rsid w:val="00E909C9"/>
    <w:rsid w:val="00E91368"/>
    <w:rsid w:val="00E91AD1"/>
    <w:rsid w:val="00E91E9B"/>
    <w:rsid w:val="00E9288E"/>
    <w:rsid w:val="00E93371"/>
    <w:rsid w:val="00E93D2E"/>
    <w:rsid w:val="00E93E0C"/>
    <w:rsid w:val="00E9490C"/>
    <w:rsid w:val="00E963FF"/>
    <w:rsid w:val="00E9729B"/>
    <w:rsid w:val="00E97F12"/>
    <w:rsid w:val="00EA04CB"/>
    <w:rsid w:val="00EA05BD"/>
    <w:rsid w:val="00EA0722"/>
    <w:rsid w:val="00EA0E41"/>
    <w:rsid w:val="00EA24F9"/>
    <w:rsid w:val="00EA34A2"/>
    <w:rsid w:val="00EA584D"/>
    <w:rsid w:val="00EA5F19"/>
    <w:rsid w:val="00EA641A"/>
    <w:rsid w:val="00EA7ED3"/>
    <w:rsid w:val="00EB0F63"/>
    <w:rsid w:val="00EB0FAF"/>
    <w:rsid w:val="00EB2BFB"/>
    <w:rsid w:val="00EB4FD7"/>
    <w:rsid w:val="00EB5ABF"/>
    <w:rsid w:val="00EB5BA6"/>
    <w:rsid w:val="00EB7AF0"/>
    <w:rsid w:val="00EC08A0"/>
    <w:rsid w:val="00EC2535"/>
    <w:rsid w:val="00EC2C24"/>
    <w:rsid w:val="00EC36EE"/>
    <w:rsid w:val="00EC39A9"/>
    <w:rsid w:val="00EC4E8F"/>
    <w:rsid w:val="00EC51B7"/>
    <w:rsid w:val="00EC62EE"/>
    <w:rsid w:val="00EC7A1E"/>
    <w:rsid w:val="00ED0874"/>
    <w:rsid w:val="00ED0C99"/>
    <w:rsid w:val="00ED172A"/>
    <w:rsid w:val="00ED2D2B"/>
    <w:rsid w:val="00ED2EA8"/>
    <w:rsid w:val="00ED3896"/>
    <w:rsid w:val="00ED466F"/>
    <w:rsid w:val="00ED4A78"/>
    <w:rsid w:val="00ED4D42"/>
    <w:rsid w:val="00ED4E5A"/>
    <w:rsid w:val="00ED668B"/>
    <w:rsid w:val="00ED68A6"/>
    <w:rsid w:val="00ED68B4"/>
    <w:rsid w:val="00ED73E7"/>
    <w:rsid w:val="00ED7F97"/>
    <w:rsid w:val="00EE3058"/>
    <w:rsid w:val="00EE43CC"/>
    <w:rsid w:val="00EE6514"/>
    <w:rsid w:val="00EE7475"/>
    <w:rsid w:val="00EE782F"/>
    <w:rsid w:val="00EF022E"/>
    <w:rsid w:val="00EF1965"/>
    <w:rsid w:val="00EF4454"/>
    <w:rsid w:val="00EF4767"/>
    <w:rsid w:val="00EF4CA9"/>
    <w:rsid w:val="00EF4D4F"/>
    <w:rsid w:val="00EF7EA3"/>
    <w:rsid w:val="00F009FF"/>
    <w:rsid w:val="00F00DBE"/>
    <w:rsid w:val="00F0192C"/>
    <w:rsid w:val="00F02132"/>
    <w:rsid w:val="00F03192"/>
    <w:rsid w:val="00F03F30"/>
    <w:rsid w:val="00F046DA"/>
    <w:rsid w:val="00F04A5A"/>
    <w:rsid w:val="00F04CBA"/>
    <w:rsid w:val="00F06D2C"/>
    <w:rsid w:val="00F06DB7"/>
    <w:rsid w:val="00F07A92"/>
    <w:rsid w:val="00F07CF0"/>
    <w:rsid w:val="00F11FC9"/>
    <w:rsid w:val="00F1260F"/>
    <w:rsid w:val="00F126D7"/>
    <w:rsid w:val="00F12DBB"/>
    <w:rsid w:val="00F12ED5"/>
    <w:rsid w:val="00F14383"/>
    <w:rsid w:val="00F15950"/>
    <w:rsid w:val="00F2102B"/>
    <w:rsid w:val="00F214C0"/>
    <w:rsid w:val="00F21A0F"/>
    <w:rsid w:val="00F21C5F"/>
    <w:rsid w:val="00F2217F"/>
    <w:rsid w:val="00F23584"/>
    <w:rsid w:val="00F235BD"/>
    <w:rsid w:val="00F235D9"/>
    <w:rsid w:val="00F24887"/>
    <w:rsid w:val="00F250F3"/>
    <w:rsid w:val="00F26D6D"/>
    <w:rsid w:val="00F27D7D"/>
    <w:rsid w:val="00F300EF"/>
    <w:rsid w:val="00F31834"/>
    <w:rsid w:val="00F31E51"/>
    <w:rsid w:val="00F336BF"/>
    <w:rsid w:val="00F3475E"/>
    <w:rsid w:val="00F34848"/>
    <w:rsid w:val="00F34C45"/>
    <w:rsid w:val="00F34F1E"/>
    <w:rsid w:val="00F36B1A"/>
    <w:rsid w:val="00F376D2"/>
    <w:rsid w:val="00F37735"/>
    <w:rsid w:val="00F37F3F"/>
    <w:rsid w:val="00F40CA4"/>
    <w:rsid w:val="00F4161D"/>
    <w:rsid w:val="00F4206F"/>
    <w:rsid w:val="00F423FA"/>
    <w:rsid w:val="00F43B2D"/>
    <w:rsid w:val="00F43BF1"/>
    <w:rsid w:val="00F444C8"/>
    <w:rsid w:val="00F44A68"/>
    <w:rsid w:val="00F44BBB"/>
    <w:rsid w:val="00F45F54"/>
    <w:rsid w:val="00F464F6"/>
    <w:rsid w:val="00F50E83"/>
    <w:rsid w:val="00F51D70"/>
    <w:rsid w:val="00F56B80"/>
    <w:rsid w:val="00F60063"/>
    <w:rsid w:val="00F60BE7"/>
    <w:rsid w:val="00F61755"/>
    <w:rsid w:val="00F62408"/>
    <w:rsid w:val="00F63491"/>
    <w:rsid w:val="00F63A80"/>
    <w:rsid w:val="00F64E07"/>
    <w:rsid w:val="00F65154"/>
    <w:rsid w:val="00F65B58"/>
    <w:rsid w:val="00F65E69"/>
    <w:rsid w:val="00F65F7A"/>
    <w:rsid w:val="00F6653D"/>
    <w:rsid w:val="00F67197"/>
    <w:rsid w:val="00F701B3"/>
    <w:rsid w:val="00F7223C"/>
    <w:rsid w:val="00F72BB7"/>
    <w:rsid w:val="00F77A83"/>
    <w:rsid w:val="00F801EB"/>
    <w:rsid w:val="00F806C1"/>
    <w:rsid w:val="00F811EC"/>
    <w:rsid w:val="00F81577"/>
    <w:rsid w:val="00F8211F"/>
    <w:rsid w:val="00F82423"/>
    <w:rsid w:val="00F8353B"/>
    <w:rsid w:val="00F83B8F"/>
    <w:rsid w:val="00F85296"/>
    <w:rsid w:val="00F85915"/>
    <w:rsid w:val="00F87030"/>
    <w:rsid w:val="00F8710A"/>
    <w:rsid w:val="00F87123"/>
    <w:rsid w:val="00F871B0"/>
    <w:rsid w:val="00F90DE2"/>
    <w:rsid w:val="00F9100F"/>
    <w:rsid w:val="00F919FE"/>
    <w:rsid w:val="00F92C93"/>
    <w:rsid w:val="00F933D8"/>
    <w:rsid w:val="00F968B0"/>
    <w:rsid w:val="00F9693D"/>
    <w:rsid w:val="00F97415"/>
    <w:rsid w:val="00FA00FB"/>
    <w:rsid w:val="00FA2F99"/>
    <w:rsid w:val="00FA340F"/>
    <w:rsid w:val="00FA5B55"/>
    <w:rsid w:val="00FA77F1"/>
    <w:rsid w:val="00FB0072"/>
    <w:rsid w:val="00FB009E"/>
    <w:rsid w:val="00FB05E7"/>
    <w:rsid w:val="00FB2D5A"/>
    <w:rsid w:val="00FB4FFE"/>
    <w:rsid w:val="00FB5D73"/>
    <w:rsid w:val="00FB7344"/>
    <w:rsid w:val="00FB73FF"/>
    <w:rsid w:val="00FC15F9"/>
    <w:rsid w:val="00FC2C31"/>
    <w:rsid w:val="00FC4300"/>
    <w:rsid w:val="00FC5573"/>
    <w:rsid w:val="00FC566E"/>
    <w:rsid w:val="00FC6B14"/>
    <w:rsid w:val="00FC6ED2"/>
    <w:rsid w:val="00FC7D34"/>
    <w:rsid w:val="00FD20FF"/>
    <w:rsid w:val="00FD22E6"/>
    <w:rsid w:val="00FD2AC8"/>
    <w:rsid w:val="00FD3F53"/>
    <w:rsid w:val="00FD46E3"/>
    <w:rsid w:val="00FD4A6A"/>
    <w:rsid w:val="00FD5B0F"/>
    <w:rsid w:val="00FD6637"/>
    <w:rsid w:val="00FD74C2"/>
    <w:rsid w:val="00FE03FF"/>
    <w:rsid w:val="00FE04C1"/>
    <w:rsid w:val="00FE0876"/>
    <w:rsid w:val="00FE131A"/>
    <w:rsid w:val="00FE14AB"/>
    <w:rsid w:val="00FE3785"/>
    <w:rsid w:val="00FE4C75"/>
    <w:rsid w:val="00FE6158"/>
    <w:rsid w:val="00FE74D2"/>
    <w:rsid w:val="00FE7ACB"/>
    <w:rsid w:val="00FF055A"/>
    <w:rsid w:val="00FF1475"/>
    <w:rsid w:val="00FF22FD"/>
    <w:rsid w:val="00FF24F0"/>
    <w:rsid w:val="00FF27BD"/>
    <w:rsid w:val="00FF366B"/>
    <w:rsid w:val="00FF4DD0"/>
    <w:rsid w:val="00FF604F"/>
    <w:rsid w:val="00FF6993"/>
    <w:rsid w:val="00FF7563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4767"/>
    <w:pPr>
      <w:numPr>
        <w:numId w:val="4"/>
      </w:numPr>
    </w:pPr>
    <w:rPr>
      <w:lang w:eastAsia="en-US"/>
    </w:rPr>
  </w:style>
  <w:style w:type="paragraph" w:styleId="10">
    <w:name w:val="heading 1"/>
    <w:aliases w:val="Заголовок 1 Знак Знак Знак,Заголовок 1 Знак Знак"/>
    <w:next w:val="a2"/>
    <w:link w:val="11"/>
    <w:uiPriority w:val="9"/>
    <w:qFormat/>
    <w:rsid w:val="00480FF6"/>
    <w:pPr>
      <w:keepNext/>
      <w:pageBreakBefore/>
      <w:spacing w:after="240"/>
      <w:ind w:left="709"/>
      <w:outlineLvl w:val="0"/>
    </w:pPr>
    <w:rPr>
      <w:rFonts w:ascii="Times New Roman" w:hAnsi="Times New Roman"/>
      <w:b/>
      <w:bCs/>
      <w:caps/>
      <w:kern w:val="32"/>
      <w:sz w:val="28"/>
      <w:szCs w:val="32"/>
    </w:rPr>
  </w:style>
  <w:style w:type="paragraph" w:styleId="20">
    <w:name w:val="heading 2"/>
    <w:next w:val="a2"/>
    <w:link w:val="21"/>
    <w:autoRedefine/>
    <w:qFormat/>
    <w:rsid w:val="00311F63"/>
    <w:pPr>
      <w:keepNext/>
      <w:ind w:firstLine="709"/>
      <w:jc w:val="both"/>
      <w:outlineLvl w:val="1"/>
    </w:pPr>
    <w:rPr>
      <w:rFonts w:ascii="Times New Roman" w:hAnsi="Times New Roman"/>
      <w:b/>
      <w:bCs/>
      <w:iCs/>
      <w:color w:val="000000"/>
      <w:sz w:val="24"/>
      <w:szCs w:val="24"/>
    </w:rPr>
  </w:style>
  <w:style w:type="paragraph" w:styleId="3">
    <w:name w:val="heading 3"/>
    <w:aliases w:val="ПодЗаголовок"/>
    <w:next w:val="a2"/>
    <w:link w:val="30"/>
    <w:qFormat/>
    <w:rsid w:val="00A0021D"/>
    <w:pPr>
      <w:keepNext/>
      <w:numPr>
        <w:ilvl w:val="2"/>
        <w:numId w:val="5"/>
      </w:numPr>
      <w:tabs>
        <w:tab w:val="left" w:pos="1701"/>
        <w:tab w:val="left" w:pos="2835"/>
      </w:tabs>
      <w:spacing w:before="240" w:after="120" w:line="360" w:lineRule="auto"/>
      <w:outlineLvl w:val="2"/>
    </w:pPr>
    <w:rPr>
      <w:rFonts w:ascii="Arial" w:hAnsi="Arial" w:cs="Arial"/>
      <w:b/>
      <w:bCs/>
      <w:i/>
      <w:sz w:val="24"/>
      <w:szCs w:val="26"/>
    </w:rPr>
  </w:style>
  <w:style w:type="paragraph" w:styleId="4">
    <w:name w:val="heading 4"/>
    <w:basedOn w:val="3"/>
    <w:next w:val="a0"/>
    <w:link w:val="40"/>
    <w:uiPriority w:val="9"/>
    <w:qFormat/>
    <w:rsid w:val="00A0021D"/>
    <w:pPr>
      <w:numPr>
        <w:ilvl w:val="3"/>
      </w:numPr>
      <w:spacing w:line="312" w:lineRule="auto"/>
      <w:outlineLvl w:val="3"/>
    </w:pPr>
    <w:rPr>
      <w:rFonts w:ascii="Calibri" w:hAnsi="Calibri" w:cs="Times New Roman"/>
      <w:bCs w:val="0"/>
      <w:i w:val="0"/>
      <w:sz w:val="26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A0021D"/>
    <w:pPr>
      <w:numPr>
        <w:ilvl w:val="4"/>
        <w:numId w:val="5"/>
      </w:numPr>
      <w:suppressAutoHyphens/>
      <w:spacing w:before="240" w:after="60" w:line="360" w:lineRule="auto"/>
      <w:outlineLvl w:val="4"/>
    </w:pPr>
    <w:rPr>
      <w:b/>
      <w:bCs/>
      <w:i/>
      <w:iCs/>
      <w:sz w:val="24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A0021D"/>
    <w:pPr>
      <w:keepNext/>
      <w:numPr>
        <w:ilvl w:val="5"/>
        <w:numId w:val="5"/>
      </w:numPr>
      <w:spacing w:before="120" w:after="240"/>
      <w:outlineLvl w:val="5"/>
    </w:pPr>
    <w:rPr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aliases w:val="Основной текст Знак Знак"/>
    <w:basedOn w:val="a0"/>
    <w:link w:val="a6"/>
    <w:qFormat/>
    <w:rsid w:val="00A0021D"/>
    <w:pPr>
      <w:numPr>
        <w:numId w:val="0"/>
      </w:numPr>
      <w:suppressAutoHyphens/>
      <w:spacing w:line="312" w:lineRule="auto"/>
      <w:ind w:firstLine="720"/>
      <w:jc w:val="both"/>
    </w:pPr>
    <w:rPr>
      <w:sz w:val="24"/>
      <w:szCs w:val="24"/>
    </w:rPr>
  </w:style>
  <w:style w:type="character" w:customStyle="1" w:styleId="a6">
    <w:name w:val="Основной текст Знак"/>
    <w:aliases w:val="Основной текст Знак Знак Знак"/>
    <w:basedOn w:val="a3"/>
    <w:link w:val="a2"/>
    <w:rsid w:val="00A0021D"/>
    <w:rPr>
      <w:rFonts w:eastAsia="Calibri"/>
      <w:sz w:val="24"/>
      <w:szCs w:val="24"/>
    </w:rPr>
  </w:style>
  <w:style w:type="character" w:customStyle="1" w:styleId="11">
    <w:name w:val="Заголовок 1 Знак"/>
    <w:aliases w:val="Заголовок 1 Знак Знак Знак Знак,Заголовок 1 Знак Знак Знак1"/>
    <w:basedOn w:val="a3"/>
    <w:link w:val="10"/>
    <w:uiPriority w:val="9"/>
    <w:rsid w:val="00480FF6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character" w:customStyle="1" w:styleId="21">
    <w:name w:val="Заголовок 2 Знак"/>
    <w:basedOn w:val="a3"/>
    <w:link w:val="20"/>
    <w:rsid w:val="00311F63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ПодЗаголовок Знак"/>
    <w:basedOn w:val="a3"/>
    <w:link w:val="3"/>
    <w:rsid w:val="00A0021D"/>
    <w:rPr>
      <w:rFonts w:ascii="Arial" w:hAnsi="Arial" w:cs="Arial"/>
      <w:b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basedOn w:val="a3"/>
    <w:link w:val="4"/>
    <w:uiPriority w:val="9"/>
    <w:rsid w:val="00A0021D"/>
    <w:rPr>
      <w:rFonts w:eastAsia="Calibri"/>
      <w:b/>
      <w:sz w:val="26"/>
      <w:szCs w:val="28"/>
    </w:rPr>
  </w:style>
  <w:style w:type="character" w:customStyle="1" w:styleId="50">
    <w:name w:val="Заголовок 5 Знак"/>
    <w:basedOn w:val="a3"/>
    <w:link w:val="5"/>
    <w:uiPriority w:val="9"/>
    <w:rsid w:val="00A0021D"/>
    <w:rPr>
      <w:rFonts w:eastAsia="Calibri"/>
      <w:b/>
      <w:bCs/>
      <w:i/>
      <w:iCs/>
      <w:sz w:val="24"/>
      <w:szCs w:val="26"/>
    </w:rPr>
  </w:style>
  <w:style w:type="character" w:customStyle="1" w:styleId="60">
    <w:name w:val="Заголовок 6 Знак"/>
    <w:basedOn w:val="a3"/>
    <w:link w:val="6"/>
    <w:uiPriority w:val="9"/>
    <w:rsid w:val="00A0021D"/>
    <w:rPr>
      <w:rFonts w:eastAsia="Calibri"/>
      <w:bCs/>
      <w:i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qFormat/>
    <w:rsid w:val="00D36DB3"/>
    <w:pPr>
      <w:widowControl w:val="0"/>
      <w:numPr>
        <w:numId w:val="0"/>
      </w:numPr>
      <w:tabs>
        <w:tab w:val="right" w:leader="dot" w:pos="10206"/>
      </w:tabs>
      <w:suppressAutoHyphens/>
      <w:autoSpaceDE w:val="0"/>
      <w:spacing w:before="120" w:line="276" w:lineRule="auto"/>
      <w:ind w:left="284"/>
      <w:jc w:val="both"/>
    </w:pPr>
    <w:rPr>
      <w:rFonts w:ascii="Times New Roman" w:eastAsia="Lucida Sans Unicode" w:hAnsi="Times New Roman" w:cs="Calibri"/>
      <w:b/>
      <w:iCs/>
      <w:noProof/>
      <w:kern w:val="1"/>
      <w:sz w:val="24"/>
      <w:lang w:eastAsia="ar-SA"/>
    </w:rPr>
  </w:style>
  <w:style w:type="paragraph" w:styleId="31">
    <w:name w:val="toc 3"/>
    <w:basedOn w:val="a0"/>
    <w:next w:val="a0"/>
    <w:autoRedefine/>
    <w:uiPriority w:val="39"/>
    <w:unhideWhenUsed/>
    <w:qFormat/>
    <w:rsid w:val="004F6A3D"/>
    <w:pPr>
      <w:widowControl w:val="0"/>
      <w:tabs>
        <w:tab w:val="left" w:pos="240"/>
        <w:tab w:val="left" w:pos="9923"/>
      </w:tabs>
      <w:suppressAutoHyphens/>
      <w:autoSpaceDE w:val="0"/>
      <w:spacing w:line="264" w:lineRule="auto"/>
      <w:ind w:firstLine="561"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12">
    <w:name w:val="toc 1"/>
    <w:basedOn w:val="22"/>
    <w:next w:val="a0"/>
    <w:autoRedefine/>
    <w:uiPriority w:val="39"/>
    <w:unhideWhenUsed/>
    <w:qFormat/>
    <w:rsid w:val="008C47CA"/>
    <w:pPr>
      <w:ind w:left="426" w:hanging="426"/>
    </w:pPr>
    <w:rPr>
      <w:iCs w:val="0"/>
    </w:rPr>
  </w:style>
  <w:style w:type="paragraph" w:styleId="51">
    <w:name w:val="toc 5"/>
    <w:basedOn w:val="a0"/>
    <w:next w:val="a0"/>
    <w:autoRedefine/>
    <w:uiPriority w:val="39"/>
    <w:unhideWhenUsed/>
    <w:rsid w:val="001D654E"/>
    <w:pPr>
      <w:widowControl w:val="0"/>
      <w:numPr>
        <w:numId w:val="0"/>
      </w:numPr>
      <w:suppressAutoHyphens/>
      <w:autoSpaceDE w:val="0"/>
      <w:spacing w:line="264" w:lineRule="auto"/>
    </w:pPr>
    <w:rPr>
      <w:rFonts w:ascii="Times New Roman" w:eastAsia="Lucida Sans Unicode" w:hAnsi="Times New Roman" w:cs="Calibri"/>
      <w:kern w:val="1"/>
      <w:sz w:val="24"/>
      <w:lang w:eastAsia="ar-SA"/>
    </w:rPr>
  </w:style>
  <w:style w:type="paragraph" w:styleId="a">
    <w:name w:val="List Bullet"/>
    <w:basedOn w:val="a0"/>
    <w:uiPriority w:val="99"/>
    <w:unhideWhenUsed/>
    <w:rsid w:val="00A0021D"/>
    <w:pPr>
      <w:numPr>
        <w:numId w:val="6"/>
      </w:numPr>
      <w:spacing w:after="200" w:line="276" w:lineRule="auto"/>
      <w:contextualSpacing/>
    </w:pPr>
    <w:rPr>
      <w:sz w:val="22"/>
      <w:szCs w:val="22"/>
    </w:rPr>
  </w:style>
  <w:style w:type="paragraph" w:customStyle="1" w:styleId="1">
    <w:name w:val="Список маркированный 1"/>
    <w:basedOn w:val="a0"/>
    <w:qFormat/>
    <w:rsid w:val="00A0021D"/>
    <w:pPr>
      <w:numPr>
        <w:numId w:val="7"/>
      </w:numPr>
      <w:tabs>
        <w:tab w:val="left" w:pos="1276"/>
      </w:tabs>
      <w:suppressAutoHyphens/>
      <w:spacing w:line="336" w:lineRule="auto"/>
      <w:jc w:val="both"/>
    </w:pPr>
    <w:rPr>
      <w:sz w:val="24"/>
      <w:szCs w:val="24"/>
    </w:rPr>
  </w:style>
  <w:style w:type="paragraph" w:customStyle="1" w:styleId="a1">
    <w:name w:val="Основной текст с точкой"/>
    <w:basedOn w:val="a0"/>
    <w:rsid w:val="00A0021D"/>
    <w:pPr>
      <w:numPr>
        <w:ilvl w:val="1"/>
        <w:numId w:val="7"/>
      </w:numPr>
      <w:tabs>
        <w:tab w:val="left" w:pos="709"/>
      </w:tabs>
      <w:spacing w:before="6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184D4F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184D4F"/>
  </w:style>
  <w:style w:type="character" w:styleId="a7">
    <w:name w:val="Hyperlink"/>
    <w:basedOn w:val="a3"/>
    <w:uiPriority w:val="99"/>
    <w:unhideWhenUsed/>
    <w:rsid w:val="0052462A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9A68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9A6823"/>
    <w:rPr>
      <w:rFonts w:ascii="Tahoma" w:hAnsi="Tahoma" w:cs="Tahoma"/>
      <w:sz w:val="16"/>
      <w:szCs w:val="16"/>
    </w:rPr>
  </w:style>
  <w:style w:type="paragraph" w:styleId="aa">
    <w:name w:val="endnote text"/>
    <w:basedOn w:val="a0"/>
    <w:link w:val="ab"/>
    <w:uiPriority w:val="99"/>
    <w:semiHidden/>
    <w:unhideWhenUsed/>
    <w:rsid w:val="009A6823"/>
  </w:style>
  <w:style w:type="character" w:customStyle="1" w:styleId="ab">
    <w:name w:val="Текст концевой сноски Знак"/>
    <w:basedOn w:val="a3"/>
    <w:link w:val="aa"/>
    <w:uiPriority w:val="99"/>
    <w:semiHidden/>
    <w:rsid w:val="009A6823"/>
  </w:style>
  <w:style w:type="character" w:styleId="ac">
    <w:name w:val="endnote reference"/>
    <w:basedOn w:val="a3"/>
    <w:uiPriority w:val="99"/>
    <w:semiHidden/>
    <w:unhideWhenUsed/>
    <w:rsid w:val="009A6823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9A6823"/>
  </w:style>
  <w:style w:type="character" w:customStyle="1" w:styleId="ae">
    <w:name w:val="Текст сноски Знак"/>
    <w:basedOn w:val="a3"/>
    <w:link w:val="ad"/>
    <w:uiPriority w:val="99"/>
    <w:semiHidden/>
    <w:rsid w:val="009A6823"/>
  </w:style>
  <w:style w:type="character" w:styleId="af">
    <w:name w:val="footnote reference"/>
    <w:basedOn w:val="a3"/>
    <w:uiPriority w:val="99"/>
    <w:semiHidden/>
    <w:unhideWhenUsed/>
    <w:rsid w:val="009A6823"/>
    <w:rPr>
      <w:vertAlign w:val="superscript"/>
    </w:rPr>
  </w:style>
  <w:style w:type="table" w:styleId="af0">
    <w:name w:val="Table Grid"/>
    <w:basedOn w:val="a4"/>
    <w:uiPriority w:val="59"/>
    <w:rsid w:val="008A1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3"/>
    <w:rsid w:val="008A1E7A"/>
  </w:style>
  <w:style w:type="paragraph" w:styleId="25">
    <w:name w:val="Body Text Indent 2"/>
    <w:basedOn w:val="a0"/>
    <w:link w:val="26"/>
    <w:uiPriority w:val="99"/>
    <w:semiHidden/>
    <w:unhideWhenUsed/>
    <w:rsid w:val="008A1E7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8A1E7A"/>
  </w:style>
  <w:style w:type="paragraph" w:customStyle="1" w:styleId="13">
    <w:name w:val="Абзац списка1"/>
    <w:basedOn w:val="a0"/>
    <w:rsid w:val="008A1E7A"/>
    <w:pPr>
      <w:widowControl w:val="0"/>
      <w:numPr>
        <w:numId w:val="0"/>
      </w:numPr>
      <w:adjustRightInd w:val="0"/>
      <w:spacing w:after="200" w:line="276" w:lineRule="auto"/>
      <w:ind w:left="720"/>
      <w:contextualSpacing/>
      <w:jc w:val="both"/>
      <w:textAlignment w:val="baseline"/>
    </w:pPr>
    <w:rPr>
      <w:rFonts w:eastAsia="Times New Roman"/>
      <w:sz w:val="22"/>
      <w:szCs w:val="22"/>
    </w:rPr>
  </w:style>
  <w:style w:type="character" w:customStyle="1" w:styleId="FontStyle193">
    <w:name w:val="Font Style193"/>
    <w:uiPriority w:val="99"/>
    <w:rsid w:val="00586D1F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f2"/>
    <w:uiPriority w:val="99"/>
    <w:unhideWhenUsed/>
    <w:rsid w:val="008B4888"/>
    <w:pPr>
      <w:numPr>
        <w:numId w:val="0"/>
      </w:numPr>
      <w:tabs>
        <w:tab w:val="center" w:pos="4677"/>
        <w:tab w:val="right" w:pos="9355"/>
      </w:tabs>
      <w:spacing w:after="200" w:line="276" w:lineRule="auto"/>
    </w:pPr>
    <w:rPr>
      <w:sz w:val="22"/>
      <w:szCs w:val="22"/>
    </w:rPr>
  </w:style>
  <w:style w:type="character" w:customStyle="1" w:styleId="af2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3"/>
    <w:link w:val="af1"/>
    <w:uiPriority w:val="99"/>
    <w:rsid w:val="008B4888"/>
    <w:rPr>
      <w:rFonts w:eastAsia="Calibri"/>
      <w:sz w:val="22"/>
      <w:szCs w:val="22"/>
    </w:rPr>
  </w:style>
  <w:style w:type="paragraph" w:styleId="af3">
    <w:name w:val="Body Text Indent"/>
    <w:basedOn w:val="a0"/>
    <w:link w:val="af4"/>
    <w:uiPriority w:val="99"/>
    <w:unhideWhenUsed/>
    <w:rsid w:val="008B4888"/>
    <w:pPr>
      <w:numPr>
        <w:numId w:val="0"/>
      </w:numPr>
      <w:spacing w:after="120" w:line="276" w:lineRule="auto"/>
      <w:ind w:left="283"/>
    </w:pPr>
    <w:rPr>
      <w:sz w:val="22"/>
      <w:szCs w:val="22"/>
    </w:rPr>
  </w:style>
  <w:style w:type="character" w:customStyle="1" w:styleId="af4">
    <w:name w:val="Основной текст с отступом Знак"/>
    <w:basedOn w:val="a3"/>
    <w:link w:val="af3"/>
    <w:uiPriority w:val="99"/>
    <w:rsid w:val="008B4888"/>
    <w:rPr>
      <w:rFonts w:eastAsia="Calibri"/>
      <w:sz w:val="22"/>
      <w:szCs w:val="22"/>
    </w:rPr>
  </w:style>
  <w:style w:type="paragraph" w:customStyle="1" w:styleId="123">
    <w:name w:val="Список нумерованный 1)2)3)"/>
    <w:qFormat/>
    <w:rsid w:val="00B67B8B"/>
    <w:pPr>
      <w:numPr>
        <w:numId w:val="15"/>
      </w:num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0">
    <w:name w:val="Заг 0"/>
    <w:basedOn w:val="a0"/>
    <w:qFormat/>
    <w:rsid w:val="004E7414"/>
    <w:pPr>
      <w:numPr>
        <w:numId w:val="0"/>
      </w:numPr>
      <w:autoSpaceDE w:val="0"/>
      <w:autoSpaceDN w:val="0"/>
      <w:adjustRightInd w:val="0"/>
      <w:spacing w:before="240" w:after="240"/>
      <w:jc w:val="center"/>
    </w:pPr>
    <w:rPr>
      <w:rFonts w:ascii="Arial CYR" w:eastAsia="Times New Roman" w:hAnsi="Arial CYR"/>
      <w:b/>
      <w:sz w:val="32"/>
      <w:szCs w:val="32"/>
    </w:rPr>
  </w:style>
  <w:style w:type="paragraph" w:styleId="af5">
    <w:name w:val="No Spacing"/>
    <w:link w:val="af6"/>
    <w:uiPriority w:val="1"/>
    <w:qFormat/>
    <w:rsid w:val="00D407AC"/>
    <w:rPr>
      <w:rFonts w:eastAsia="Times New Roman"/>
      <w:sz w:val="22"/>
      <w:szCs w:val="22"/>
      <w:lang w:eastAsia="en-US"/>
    </w:rPr>
  </w:style>
  <w:style w:type="character" w:customStyle="1" w:styleId="af6">
    <w:name w:val="Без интервала Знак"/>
    <w:basedOn w:val="a3"/>
    <w:link w:val="af5"/>
    <w:uiPriority w:val="1"/>
    <w:rsid w:val="00D407AC"/>
    <w:rPr>
      <w:rFonts w:eastAsia="Times New Roman"/>
      <w:sz w:val="22"/>
      <w:szCs w:val="22"/>
      <w:lang w:val="ru-RU" w:eastAsia="en-US" w:bidi="ar-SA"/>
    </w:rPr>
  </w:style>
  <w:style w:type="paragraph" w:styleId="af7">
    <w:name w:val="footer"/>
    <w:basedOn w:val="a0"/>
    <w:link w:val="af8"/>
    <w:uiPriority w:val="99"/>
    <w:unhideWhenUsed/>
    <w:rsid w:val="00D407AC"/>
    <w:pPr>
      <w:tabs>
        <w:tab w:val="clear" w:pos="0"/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D407AC"/>
  </w:style>
  <w:style w:type="paragraph" w:customStyle="1" w:styleId="2">
    <w:name w:val="Список маркированный 2"/>
    <w:basedOn w:val="a0"/>
    <w:link w:val="27"/>
    <w:qFormat/>
    <w:rsid w:val="00364D46"/>
    <w:pPr>
      <w:numPr>
        <w:numId w:val="16"/>
      </w:numPr>
      <w:tabs>
        <w:tab w:val="left" w:pos="1560"/>
      </w:tabs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27">
    <w:name w:val="Список маркированный 2 Знак"/>
    <w:link w:val="2"/>
    <w:rsid w:val="00364D46"/>
    <w:rPr>
      <w:rFonts w:ascii="Arial" w:eastAsia="Calibri" w:hAnsi="Arial"/>
      <w:sz w:val="24"/>
      <w:szCs w:val="24"/>
    </w:rPr>
  </w:style>
  <w:style w:type="paragraph" w:customStyle="1" w:styleId="-">
    <w:name w:val="Таблица - Текст основной"/>
    <w:basedOn w:val="a0"/>
    <w:link w:val="-0"/>
    <w:qFormat/>
    <w:rsid w:val="007E4E64"/>
    <w:pPr>
      <w:widowControl w:val="0"/>
      <w:numPr>
        <w:numId w:val="0"/>
      </w:numPr>
      <w:spacing w:line="312" w:lineRule="auto"/>
    </w:pPr>
    <w:rPr>
      <w:rFonts w:ascii="Arial" w:eastAsia="Times New Roman" w:hAnsi="Arial" w:cs="Arial"/>
      <w:sz w:val="18"/>
      <w:lang w:eastAsia="ru-RU"/>
    </w:rPr>
  </w:style>
  <w:style w:type="character" w:customStyle="1" w:styleId="-0">
    <w:name w:val="Таблица - Текст основной Знак"/>
    <w:basedOn w:val="a3"/>
    <w:link w:val="-"/>
    <w:rsid w:val="00DC1345"/>
    <w:rPr>
      <w:rFonts w:ascii="Arial" w:eastAsia="Times New Roman" w:hAnsi="Arial" w:cs="Arial"/>
      <w:sz w:val="18"/>
    </w:rPr>
  </w:style>
  <w:style w:type="paragraph" w:customStyle="1" w:styleId="-1">
    <w:name w:val="Таблица - Текст центр"/>
    <w:basedOn w:val="-"/>
    <w:qFormat/>
    <w:rsid w:val="007E4E64"/>
    <w:pPr>
      <w:jc w:val="center"/>
    </w:pPr>
  </w:style>
  <w:style w:type="paragraph" w:styleId="af9">
    <w:name w:val="TOC Heading"/>
    <w:basedOn w:val="10"/>
    <w:next w:val="a0"/>
    <w:uiPriority w:val="39"/>
    <w:semiHidden/>
    <w:unhideWhenUsed/>
    <w:qFormat/>
    <w:rsid w:val="00480FF6"/>
    <w:pPr>
      <w:keepLines/>
      <w:pageBreakBefore w:val="0"/>
      <w:spacing w:before="480" w:after="0" w:line="276" w:lineRule="auto"/>
      <w:ind w:left="0"/>
      <w:outlineLvl w:val="9"/>
    </w:pPr>
    <w:rPr>
      <w:rFonts w:ascii="Cambria" w:eastAsia="Times New Roman" w:hAnsi="Cambria"/>
      <w:caps w:val="0"/>
      <w:color w:val="365F91"/>
      <w:kern w:val="0"/>
      <w:szCs w:val="28"/>
      <w:lang w:eastAsia="en-US"/>
    </w:rPr>
  </w:style>
  <w:style w:type="paragraph" w:customStyle="1" w:styleId="ConsPlusNormal">
    <w:name w:val="ConsPlusNormal"/>
    <w:rsid w:val="00024D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a">
    <w:name w:val="List Paragraph"/>
    <w:basedOn w:val="a0"/>
    <w:link w:val="afb"/>
    <w:uiPriority w:val="34"/>
    <w:qFormat/>
    <w:rsid w:val="00FE0876"/>
    <w:pPr>
      <w:ind w:left="720"/>
      <w:contextualSpacing/>
    </w:pPr>
  </w:style>
  <w:style w:type="character" w:customStyle="1" w:styleId="afb">
    <w:name w:val="Абзац списка Знак"/>
    <w:basedOn w:val="a3"/>
    <w:link w:val="afa"/>
    <w:uiPriority w:val="34"/>
    <w:rsid w:val="006B2A56"/>
    <w:rPr>
      <w:lang w:eastAsia="en-US"/>
    </w:rPr>
  </w:style>
  <w:style w:type="character" w:styleId="afc">
    <w:name w:val="FollowedHyperlink"/>
    <w:basedOn w:val="a3"/>
    <w:uiPriority w:val="99"/>
    <w:semiHidden/>
    <w:unhideWhenUsed/>
    <w:rsid w:val="0000355C"/>
    <w:rPr>
      <w:color w:val="800080"/>
      <w:u w:val="single"/>
    </w:rPr>
  </w:style>
  <w:style w:type="paragraph" w:customStyle="1" w:styleId="afd">
    <w:name w:val="Стиль_таблица"/>
    <w:basedOn w:val="-"/>
    <w:link w:val="14"/>
    <w:qFormat/>
    <w:rsid w:val="00DC1345"/>
    <w:pPr>
      <w:spacing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Стиль_таблица Знак1"/>
    <w:basedOn w:val="-0"/>
    <w:link w:val="afd"/>
    <w:rsid w:val="00EF4767"/>
    <w:rPr>
      <w:rFonts w:ascii="Times New Roman" w:eastAsia="Times New Roman" w:hAnsi="Times New Roman" w:cs="Arial"/>
      <w:sz w:val="24"/>
      <w:szCs w:val="24"/>
    </w:rPr>
  </w:style>
  <w:style w:type="character" w:styleId="afe">
    <w:name w:val="annotation reference"/>
    <w:basedOn w:val="a3"/>
    <w:uiPriority w:val="99"/>
    <w:semiHidden/>
    <w:unhideWhenUsed/>
    <w:rsid w:val="009576BC"/>
    <w:rPr>
      <w:sz w:val="16"/>
      <w:szCs w:val="16"/>
    </w:rPr>
  </w:style>
  <w:style w:type="character" w:customStyle="1" w:styleId="aff">
    <w:name w:val="Стиль_таблица Знак"/>
    <w:basedOn w:val="-0"/>
    <w:rsid w:val="00DC1345"/>
    <w:rPr>
      <w:rFonts w:ascii="Arial" w:eastAsia="Times New Roman" w:hAnsi="Arial" w:cs="Arial"/>
      <w:sz w:val="18"/>
    </w:rPr>
  </w:style>
  <w:style w:type="paragraph" w:styleId="aff0">
    <w:name w:val="annotation text"/>
    <w:basedOn w:val="a0"/>
    <w:link w:val="aff1"/>
    <w:uiPriority w:val="99"/>
    <w:semiHidden/>
    <w:unhideWhenUsed/>
    <w:rsid w:val="009576BC"/>
  </w:style>
  <w:style w:type="character" w:customStyle="1" w:styleId="aff1">
    <w:name w:val="Текст примечания Знак"/>
    <w:basedOn w:val="a3"/>
    <w:link w:val="aff0"/>
    <w:uiPriority w:val="99"/>
    <w:semiHidden/>
    <w:rsid w:val="009576BC"/>
    <w:rPr>
      <w:lang w:eastAsia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576B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9576BC"/>
    <w:rPr>
      <w:b/>
      <w:bCs/>
      <w:lang w:eastAsia="en-US"/>
    </w:rPr>
  </w:style>
  <w:style w:type="paragraph" w:styleId="aff4">
    <w:name w:val="caption"/>
    <w:basedOn w:val="a0"/>
    <w:next w:val="a0"/>
    <w:uiPriority w:val="35"/>
    <w:unhideWhenUsed/>
    <w:qFormat/>
    <w:rsid w:val="00BF263E"/>
    <w:rPr>
      <w:b/>
      <w:bCs/>
    </w:rPr>
  </w:style>
  <w:style w:type="paragraph" w:customStyle="1" w:styleId="110">
    <w:name w:val="Раздел 1.1."/>
    <w:basedOn w:val="20"/>
    <w:link w:val="111"/>
    <w:qFormat/>
    <w:rsid w:val="00D30A85"/>
    <w:pPr>
      <w:keepNext w:val="0"/>
      <w:tabs>
        <w:tab w:val="num" w:pos="0"/>
      </w:tabs>
    </w:pPr>
    <w:rPr>
      <w:bCs w:val="0"/>
      <w:iCs w:val="0"/>
      <w:color w:val="auto"/>
      <w:lang w:eastAsia="en-US"/>
    </w:rPr>
  </w:style>
  <w:style w:type="character" w:customStyle="1" w:styleId="111">
    <w:name w:val="Раздел 1.1. Знак"/>
    <w:basedOn w:val="21"/>
    <w:link w:val="110"/>
    <w:rsid w:val="00D30A85"/>
    <w:rPr>
      <w:rFonts w:ascii="Times New Roman" w:hAnsi="Times New Roman"/>
      <w:b/>
      <w:bCs/>
      <w:iCs/>
      <w:color w:val="000000"/>
      <w:sz w:val="24"/>
      <w:szCs w:val="24"/>
      <w:lang w:val="ru-RU" w:eastAsia="en-US" w:bidi="ar-SA"/>
    </w:rPr>
  </w:style>
  <w:style w:type="paragraph" w:customStyle="1" w:styleId="aff5">
    <w:name w:val="текст"/>
    <w:basedOn w:val="afa"/>
    <w:link w:val="aff6"/>
    <w:qFormat/>
    <w:rsid w:val="006B2A56"/>
    <w:pPr>
      <w:ind w:left="0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f6">
    <w:name w:val="текст Знак"/>
    <w:basedOn w:val="afb"/>
    <w:link w:val="aff5"/>
    <w:rsid w:val="006B2A56"/>
    <w:rPr>
      <w:rFonts w:ascii="Times New Roman" w:hAnsi="Times New Roman"/>
      <w:sz w:val="24"/>
      <w:szCs w:val="24"/>
      <w:lang w:eastAsia="en-US"/>
    </w:rPr>
  </w:style>
  <w:style w:type="paragraph" w:customStyle="1" w:styleId="15">
    <w:name w:val="ЧАСТЬ 1"/>
    <w:basedOn w:val="10"/>
    <w:link w:val="16"/>
    <w:qFormat/>
    <w:rsid w:val="009C401F"/>
    <w:pPr>
      <w:ind w:left="0" w:firstLine="709"/>
      <w:jc w:val="both"/>
    </w:pPr>
  </w:style>
  <w:style w:type="character" w:customStyle="1" w:styleId="16">
    <w:name w:val="ЧАСТЬ 1 Знак"/>
    <w:basedOn w:val="11"/>
    <w:link w:val="15"/>
    <w:rsid w:val="009C401F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paragraph" w:customStyle="1" w:styleId="17">
    <w:name w:val="1_ЧАСТЬ"/>
    <w:basedOn w:val="10"/>
    <w:link w:val="18"/>
    <w:qFormat/>
    <w:rsid w:val="00EF4767"/>
    <w:pPr>
      <w:jc w:val="both"/>
    </w:pPr>
  </w:style>
  <w:style w:type="character" w:customStyle="1" w:styleId="18">
    <w:name w:val="1_ЧАСТЬ Знак"/>
    <w:basedOn w:val="11"/>
    <w:link w:val="17"/>
    <w:rsid w:val="00EF4767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paragraph" w:customStyle="1" w:styleId="41">
    <w:name w:val="4_текст"/>
    <w:basedOn w:val="a2"/>
    <w:link w:val="42"/>
    <w:qFormat/>
    <w:rsid w:val="00EF4767"/>
    <w:pPr>
      <w:spacing w:line="240" w:lineRule="auto"/>
    </w:pPr>
    <w:rPr>
      <w:rFonts w:ascii="Times New Roman" w:hAnsi="Times New Roman"/>
    </w:rPr>
  </w:style>
  <w:style w:type="character" w:customStyle="1" w:styleId="42">
    <w:name w:val="4_текст Знак"/>
    <w:basedOn w:val="a6"/>
    <w:link w:val="41"/>
    <w:rsid w:val="00EF4767"/>
    <w:rPr>
      <w:rFonts w:ascii="Times New Roman" w:eastAsia="Calibri" w:hAnsi="Times New Roman"/>
      <w:sz w:val="24"/>
      <w:szCs w:val="24"/>
      <w:lang w:eastAsia="en-US"/>
    </w:rPr>
  </w:style>
  <w:style w:type="paragraph" w:customStyle="1" w:styleId="28">
    <w:name w:val="2_Раздел"/>
    <w:basedOn w:val="20"/>
    <w:link w:val="29"/>
    <w:qFormat/>
    <w:rsid w:val="00EF4767"/>
  </w:style>
  <w:style w:type="character" w:customStyle="1" w:styleId="29">
    <w:name w:val="2_Раздел Знак"/>
    <w:basedOn w:val="21"/>
    <w:link w:val="28"/>
    <w:rsid w:val="00EF4767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paragraph" w:customStyle="1" w:styleId="52">
    <w:name w:val="5_таблица"/>
    <w:basedOn w:val="afd"/>
    <w:link w:val="53"/>
    <w:qFormat/>
    <w:rsid w:val="00EF4767"/>
  </w:style>
  <w:style w:type="character" w:customStyle="1" w:styleId="53">
    <w:name w:val="5_таблица Знак"/>
    <w:basedOn w:val="14"/>
    <w:link w:val="52"/>
    <w:rsid w:val="00EF4767"/>
    <w:rPr>
      <w:rFonts w:ascii="Times New Roman" w:eastAsia="Times New Roman" w:hAnsi="Times New Roman" w:cs="Arial"/>
      <w:sz w:val="24"/>
      <w:szCs w:val="24"/>
    </w:rPr>
  </w:style>
  <w:style w:type="paragraph" w:customStyle="1" w:styleId="32">
    <w:name w:val="3_Подраздел"/>
    <w:basedOn w:val="aff5"/>
    <w:link w:val="33"/>
    <w:qFormat/>
    <w:rsid w:val="00EF4767"/>
    <w:rPr>
      <w:b/>
      <w:i/>
    </w:rPr>
  </w:style>
  <w:style w:type="character" w:customStyle="1" w:styleId="33">
    <w:name w:val="3_Подраздел Знак"/>
    <w:basedOn w:val="aff6"/>
    <w:link w:val="32"/>
    <w:rsid w:val="00EF4767"/>
    <w:rPr>
      <w:rFonts w:ascii="Times New Roman" w:hAnsi="Times New Roman"/>
      <w:b/>
      <w:i/>
      <w:sz w:val="24"/>
      <w:szCs w:val="24"/>
      <w:lang w:eastAsia="en-US"/>
    </w:rPr>
  </w:style>
  <w:style w:type="paragraph" w:customStyle="1" w:styleId="aff7">
    <w:name w:val="Осн_текст"/>
    <w:basedOn w:val="a2"/>
    <w:link w:val="aff8"/>
    <w:rsid w:val="006210E3"/>
    <w:pPr>
      <w:suppressAutoHyphens w:val="0"/>
      <w:spacing w:line="240" w:lineRule="auto"/>
      <w:ind w:firstLine="539"/>
    </w:pPr>
    <w:rPr>
      <w:rFonts w:ascii="Times New Roman" w:hAnsi="Times New Roman"/>
      <w:sz w:val="28"/>
    </w:rPr>
  </w:style>
  <w:style w:type="character" w:customStyle="1" w:styleId="aff8">
    <w:name w:val="Осн_текст Знак"/>
    <w:link w:val="aff7"/>
    <w:locked/>
    <w:rsid w:val="006210E3"/>
    <w:rPr>
      <w:rFonts w:ascii="Times New Roman" w:hAnsi="Times New Roman"/>
      <w:sz w:val="28"/>
      <w:szCs w:val="24"/>
    </w:rPr>
  </w:style>
  <w:style w:type="character" w:styleId="aff9">
    <w:name w:val="Placeholder Text"/>
    <w:basedOn w:val="a3"/>
    <w:uiPriority w:val="99"/>
    <w:semiHidden/>
    <w:rsid w:val="0070792A"/>
    <w:rPr>
      <w:color w:val="808080"/>
    </w:rPr>
  </w:style>
  <w:style w:type="paragraph" w:customStyle="1" w:styleId="Default">
    <w:name w:val="Default"/>
    <w:rsid w:val="006426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54">
    <w:name w:val="5_текст"/>
    <w:basedOn w:val="a2"/>
    <w:link w:val="55"/>
    <w:qFormat/>
    <w:rsid w:val="000513F3"/>
    <w:pPr>
      <w:spacing w:line="240" w:lineRule="auto"/>
    </w:pPr>
    <w:rPr>
      <w:rFonts w:ascii="Times New Roman" w:hAnsi="Times New Roman"/>
    </w:rPr>
  </w:style>
  <w:style w:type="character" w:customStyle="1" w:styleId="55">
    <w:name w:val="5_текст Знак"/>
    <w:basedOn w:val="a6"/>
    <w:link w:val="54"/>
    <w:rsid w:val="000513F3"/>
    <w:rPr>
      <w:rFonts w:ascii="Times New Roman" w:eastAsia="Calibri" w:hAnsi="Times New Roman"/>
      <w:sz w:val="24"/>
      <w:szCs w:val="24"/>
      <w:lang w:eastAsia="en-US"/>
    </w:rPr>
  </w:style>
  <w:style w:type="paragraph" w:customStyle="1" w:styleId="34">
    <w:name w:val="3_текст"/>
    <w:basedOn w:val="a2"/>
    <w:link w:val="35"/>
    <w:qFormat/>
    <w:rsid w:val="00F43B2D"/>
    <w:pPr>
      <w:spacing w:line="240" w:lineRule="auto"/>
    </w:pPr>
    <w:rPr>
      <w:rFonts w:ascii="Times New Roman" w:hAnsi="Times New Roman"/>
    </w:rPr>
  </w:style>
  <w:style w:type="character" w:customStyle="1" w:styleId="35">
    <w:name w:val="3_текст Знак"/>
    <w:basedOn w:val="a6"/>
    <w:link w:val="34"/>
    <w:rsid w:val="00F43B2D"/>
    <w:rPr>
      <w:rFonts w:ascii="Times New Roman" w:eastAsia="Calibri" w:hAnsi="Times New Roman"/>
      <w:sz w:val="24"/>
      <w:szCs w:val="24"/>
      <w:lang w:eastAsia="en-US"/>
    </w:rPr>
  </w:style>
  <w:style w:type="paragraph" w:customStyle="1" w:styleId="43">
    <w:name w:val="4_таблица"/>
    <w:basedOn w:val="afd"/>
    <w:link w:val="44"/>
    <w:qFormat/>
    <w:rsid w:val="00E42638"/>
    <w:rPr>
      <w:rFonts w:cs="Arial"/>
    </w:rPr>
  </w:style>
  <w:style w:type="character" w:customStyle="1" w:styleId="44">
    <w:name w:val="4_таблица Знак"/>
    <w:basedOn w:val="14"/>
    <w:link w:val="43"/>
    <w:rsid w:val="00E42638"/>
    <w:rPr>
      <w:rFonts w:ascii="Times New Roman" w:eastAsia="Times New Roman" w:hAnsi="Times New Roman" w:cs="Arial"/>
      <w:sz w:val="24"/>
      <w:szCs w:val="24"/>
    </w:rPr>
  </w:style>
  <w:style w:type="paragraph" w:customStyle="1" w:styleId="120">
    <w:name w:val="12без отступа"/>
    <w:basedOn w:val="af5"/>
    <w:link w:val="121"/>
    <w:qFormat/>
    <w:rsid w:val="00AF5C6E"/>
    <w:rPr>
      <w:rFonts w:ascii="Times New Roman" w:hAnsi="Times New Roman"/>
      <w:sz w:val="24"/>
      <w:szCs w:val="24"/>
      <w:lang w:val="x-none" w:eastAsia="x-none"/>
    </w:rPr>
  </w:style>
  <w:style w:type="character" w:customStyle="1" w:styleId="121">
    <w:name w:val="без отступа12 Знак"/>
    <w:link w:val="120"/>
    <w:rsid w:val="00AF5C6E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4767"/>
    <w:pPr>
      <w:numPr>
        <w:numId w:val="4"/>
      </w:numPr>
    </w:pPr>
    <w:rPr>
      <w:lang w:eastAsia="en-US"/>
    </w:rPr>
  </w:style>
  <w:style w:type="paragraph" w:styleId="10">
    <w:name w:val="heading 1"/>
    <w:aliases w:val="Заголовок 1 Знак Знак Знак,Заголовок 1 Знак Знак"/>
    <w:next w:val="a2"/>
    <w:link w:val="11"/>
    <w:uiPriority w:val="9"/>
    <w:qFormat/>
    <w:rsid w:val="00480FF6"/>
    <w:pPr>
      <w:keepNext/>
      <w:pageBreakBefore/>
      <w:spacing w:after="240"/>
      <w:ind w:left="709"/>
      <w:outlineLvl w:val="0"/>
    </w:pPr>
    <w:rPr>
      <w:rFonts w:ascii="Times New Roman" w:hAnsi="Times New Roman"/>
      <w:b/>
      <w:bCs/>
      <w:caps/>
      <w:kern w:val="32"/>
      <w:sz w:val="28"/>
      <w:szCs w:val="32"/>
    </w:rPr>
  </w:style>
  <w:style w:type="paragraph" w:styleId="20">
    <w:name w:val="heading 2"/>
    <w:next w:val="a2"/>
    <w:link w:val="21"/>
    <w:autoRedefine/>
    <w:qFormat/>
    <w:rsid w:val="00311F63"/>
    <w:pPr>
      <w:keepNext/>
      <w:ind w:firstLine="709"/>
      <w:jc w:val="both"/>
      <w:outlineLvl w:val="1"/>
    </w:pPr>
    <w:rPr>
      <w:rFonts w:ascii="Times New Roman" w:hAnsi="Times New Roman"/>
      <w:b/>
      <w:bCs/>
      <w:iCs/>
      <w:color w:val="000000"/>
      <w:sz w:val="24"/>
      <w:szCs w:val="24"/>
    </w:rPr>
  </w:style>
  <w:style w:type="paragraph" w:styleId="3">
    <w:name w:val="heading 3"/>
    <w:aliases w:val="ПодЗаголовок"/>
    <w:next w:val="a2"/>
    <w:link w:val="30"/>
    <w:qFormat/>
    <w:rsid w:val="00A0021D"/>
    <w:pPr>
      <w:keepNext/>
      <w:numPr>
        <w:ilvl w:val="2"/>
        <w:numId w:val="5"/>
      </w:numPr>
      <w:tabs>
        <w:tab w:val="left" w:pos="1701"/>
        <w:tab w:val="left" w:pos="2835"/>
      </w:tabs>
      <w:spacing w:before="240" w:after="120" w:line="360" w:lineRule="auto"/>
      <w:outlineLvl w:val="2"/>
    </w:pPr>
    <w:rPr>
      <w:rFonts w:ascii="Arial" w:hAnsi="Arial" w:cs="Arial"/>
      <w:b/>
      <w:bCs/>
      <w:i/>
      <w:sz w:val="24"/>
      <w:szCs w:val="26"/>
    </w:rPr>
  </w:style>
  <w:style w:type="paragraph" w:styleId="4">
    <w:name w:val="heading 4"/>
    <w:basedOn w:val="3"/>
    <w:next w:val="a0"/>
    <w:link w:val="40"/>
    <w:uiPriority w:val="9"/>
    <w:qFormat/>
    <w:rsid w:val="00A0021D"/>
    <w:pPr>
      <w:numPr>
        <w:ilvl w:val="3"/>
      </w:numPr>
      <w:spacing w:line="312" w:lineRule="auto"/>
      <w:outlineLvl w:val="3"/>
    </w:pPr>
    <w:rPr>
      <w:rFonts w:ascii="Calibri" w:hAnsi="Calibri" w:cs="Times New Roman"/>
      <w:bCs w:val="0"/>
      <w:i w:val="0"/>
      <w:sz w:val="26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A0021D"/>
    <w:pPr>
      <w:numPr>
        <w:ilvl w:val="4"/>
        <w:numId w:val="5"/>
      </w:numPr>
      <w:suppressAutoHyphens/>
      <w:spacing w:before="240" w:after="60" w:line="360" w:lineRule="auto"/>
      <w:outlineLvl w:val="4"/>
    </w:pPr>
    <w:rPr>
      <w:b/>
      <w:bCs/>
      <w:i/>
      <w:iCs/>
      <w:sz w:val="24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A0021D"/>
    <w:pPr>
      <w:keepNext/>
      <w:numPr>
        <w:ilvl w:val="5"/>
        <w:numId w:val="5"/>
      </w:numPr>
      <w:spacing w:before="120" w:after="240"/>
      <w:outlineLvl w:val="5"/>
    </w:pPr>
    <w:rPr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aliases w:val="Основной текст Знак Знак"/>
    <w:basedOn w:val="a0"/>
    <w:link w:val="a6"/>
    <w:qFormat/>
    <w:rsid w:val="00A0021D"/>
    <w:pPr>
      <w:numPr>
        <w:numId w:val="0"/>
      </w:numPr>
      <w:suppressAutoHyphens/>
      <w:spacing w:line="312" w:lineRule="auto"/>
      <w:ind w:firstLine="720"/>
      <w:jc w:val="both"/>
    </w:pPr>
    <w:rPr>
      <w:sz w:val="24"/>
      <w:szCs w:val="24"/>
    </w:rPr>
  </w:style>
  <w:style w:type="character" w:customStyle="1" w:styleId="a6">
    <w:name w:val="Основной текст Знак"/>
    <w:aliases w:val="Основной текст Знак Знак Знак"/>
    <w:basedOn w:val="a3"/>
    <w:link w:val="a2"/>
    <w:rsid w:val="00A0021D"/>
    <w:rPr>
      <w:rFonts w:eastAsia="Calibri"/>
      <w:sz w:val="24"/>
      <w:szCs w:val="24"/>
    </w:rPr>
  </w:style>
  <w:style w:type="character" w:customStyle="1" w:styleId="11">
    <w:name w:val="Заголовок 1 Знак"/>
    <w:aliases w:val="Заголовок 1 Знак Знак Знак Знак,Заголовок 1 Знак Знак Знак1"/>
    <w:basedOn w:val="a3"/>
    <w:link w:val="10"/>
    <w:uiPriority w:val="9"/>
    <w:rsid w:val="00480FF6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character" w:customStyle="1" w:styleId="21">
    <w:name w:val="Заголовок 2 Знак"/>
    <w:basedOn w:val="a3"/>
    <w:link w:val="20"/>
    <w:rsid w:val="00311F63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ПодЗаголовок Знак"/>
    <w:basedOn w:val="a3"/>
    <w:link w:val="3"/>
    <w:rsid w:val="00A0021D"/>
    <w:rPr>
      <w:rFonts w:ascii="Arial" w:hAnsi="Arial" w:cs="Arial"/>
      <w:b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basedOn w:val="a3"/>
    <w:link w:val="4"/>
    <w:uiPriority w:val="9"/>
    <w:rsid w:val="00A0021D"/>
    <w:rPr>
      <w:rFonts w:eastAsia="Calibri"/>
      <w:b/>
      <w:sz w:val="26"/>
      <w:szCs w:val="28"/>
    </w:rPr>
  </w:style>
  <w:style w:type="character" w:customStyle="1" w:styleId="50">
    <w:name w:val="Заголовок 5 Знак"/>
    <w:basedOn w:val="a3"/>
    <w:link w:val="5"/>
    <w:uiPriority w:val="9"/>
    <w:rsid w:val="00A0021D"/>
    <w:rPr>
      <w:rFonts w:eastAsia="Calibri"/>
      <w:b/>
      <w:bCs/>
      <w:i/>
      <w:iCs/>
      <w:sz w:val="24"/>
      <w:szCs w:val="26"/>
    </w:rPr>
  </w:style>
  <w:style w:type="character" w:customStyle="1" w:styleId="60">
    <w:name w:val="Заголовок 6 Знак"/>
    <w:basedOn w:val="a3"/>
    <w:link w:val="6"/>
    <w:uiPriority w:val="9"/>
    <w:rsid w:val="00A0021D"/>
    <w:rPr>
      <w:rFonts w:eastAsia="Calibri"/>
      <w:bCs/>
      <w:i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qFormat/>
    <w:rsid w:val="00D36DB3"/>
    <w:pPr>
      <w:widowControl w:val="0"/>
      <w:numPr>
        <w:numId w:val="0"/>
      </w:numPr>
      <w:tabs>
        <w:tab w:val="right" w:leader="dot" w:pos="10206"/>
      </w:tabs>
      <w:suppressAutoHyphens/>
      <w:autoSpaceDE w:val="0"/>
      <w:spacing w:before="120" w:line="276" w:lineRule="auto"/>
      <w:ind w:left="284"/>
      <w:jc w:val="both"/>
    </w:pPr>
    <w:rPr>
      <w:rFonts w:ascii="Times New Roman" w:eastAsia="Lucida Sans Unicode" w:hAnsi="Times New Roman" w:cs="Calibri"/>
      <w:b/>
      <w:iCs/>
      <w:noProof/>
      <w:kern w:val="1"/>
      <w:sz w:val="24"/>
      <w:lang w:eastAsia="ar-SA"/>
    </w:rPr>
  </w:style>
  <w:style w:type="paragraph" w:styleId="31">
    <w:name w:val="toc 3"/>
    <w:basedOn w:val="a0"/>
    <w:next w:val="a0"/>
    <w:autoRedefine/>
    <w:uiPriority w:val="39"/>
    <w:unhideWhenUsed/>
    <w:qFormat/>
    <w:rsid w:val="004F6A3D"/>
    <w:pPr>
      <w:widowControl w:val="0"/>
      <w:tabs>
        <w:tab w:val="left" w:pos="240"/>
        <w:tab w:val="left" w:pos="9923"/>
      </w:tabs>
      <w:suppressAutoHyphens/>
      <w:autoSpaceDE w:val="0"/>
      <w:spacing w:line="264" w:lineRule="auto"/>
      <w:ind w:firstLine="561"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12">
    <w:name w:val="toc 1"/>
    <w:basedOn w:val="22"/>
    <w:next w:val="a0"/>
    <w:autoRedefine/>
    <w:uiPriority w:val="39"/>
    <w:unhideWhenUsed/>
    <w:qFormat/>
    <w:rsid w:val="008C47CA"/>
    <w:pPr>
      <w:ind w:left="426" w:hanging="426"/>
    </w:pPr>
    <w:rPr>
      <w:iCs w:val="0"/>
    </w:rPr>
  </w:style>
  <w:style w:type="paragraph" w:styleId="51">
    <w:name w:val="toc 5"/>
    <w:basedOn w:val="a0"/>
    <w:next w:val="a0"/>
    <w:autoRedefine/>
    <w:uiPriority w:val="39"/>
    <w:unhideWhenUsed/>
    <w:rsid w:val="001D654E"/>
    <w:pPr>
      <w:widowControl w:val="0"/>
      <w:numPr>
        <w:numId w:val="0"/>
      </w:numPr>
      <w:suppressAutoHyphens/>
      <w:autoSpaceDE w:val="0"/>
      <w:spacing w:line="264" w:lineRule="auto"/>
    </w:pPr>
    <w:rPr>
      <w:rFonts w:ascii="Times New Roman" w:eastAsia="Lucida Sans Unicode" w:hAnsi="Times New Roman" w:cs="Calibri"/>
      <w:kern w:val="1"/>
      <w:sz w:val="24"/>
      <w:lang w:eastAsia="ar-SA"/>
    </w:rPr>
  </w:style>
  <w:style w:type="paragraph" w:styleId="a">
    <w:name w:val="List Bullet"/>
    <w:basedOn w:val="a0"/>
    <w:uiPriority w:val="99"/>
    <w:unhideWhenUsed/>
    <w:rsid w:val="00A0021D"/>
    <w:pPr>
      <w:numPr>
        <w:numId w:val="6"/>
      </w:numPr>
      <w:spacing w:after="200" w:line="276" w:lineRule="auto"/>
      <w:contextualSpacing/>
    </w:pPr>
    <w:rPr>
      <w:sz w:val="22"/>
      <w:szCs w:val="22"/>
    </w:rPr>
  </w:style>
  <w:style w:type="paragraph" w:customStyle="1" w:styleId="1">
    <w:name w:val="Список маркированный 1"/>
    <w:basedOn w:val="a0"/>
    <w:qFormat/>
    <w:rsid w:val="00A0021D"/>
    <w:pPr>
      <w:numPr>
        <w:numId w:val="7"/>
      </w:numPr>
      <w:tabs>
        <w:tab w:val="left" w:pos="1276"/>
      </w:tabs>
      <w:suppressAutoHyphens/>
      <w:spacing w:line="336" w:lineRule="auto"/>
      <w:jc w:val="both"/>
    </w:pPr>
    <w:rPr>
      <w:sz w:val="24"/>
      <w:szCs w:val="24"/>
    </w:rPr>
  </w:style>
  <w:style w:type="paragraph" w:customStyle="1" w:styleId="a1">
    <w:name w:val="Основной текст с точкой"/>
    <w:basedOn w:val="a0"/>
    <w:rsid w:val="00A0021D"/>
    <w:pPr>
      <w:numPr>
        <w:ilvl w:val="1"/>
        <w:numId w:val="7"/>
      </w:numPr>
      <w:tabs>
        <w:tab w:val="left" w:pos="709"/>
      </w:tabs>
      <w:spacing w:before="6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184D4F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184D4F"/>
  </w:style>
  <w:style w:type="character" w:styleId="a7">
    <w:name w:val="Hyperlink"/>
    <w:basedOn w:val="a3"/>
    <w:uiPriority w:val="99"/>
    <w:unhideWhenUsed/>
    <w:rsid w:val="0052462A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9A68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9A6823"/>
    <w:rPr>
      <w:rFonts w:ascii="Tahoma" w:hAnsi="Tahoma" w:cs="Tahoma"/>
      <w:sz w:val="16"/>
      <w:szCs w:val="16"/>
    </w:rPr>
  </w:style>
  <w:style w:type="paragraph" w:styleId="aa">
    <w:name w:val="endnote text"/>
    <w:basedOn w:val="a0"/>
    <w:link w:val="ab"/>
    <w:uiPriority w:val="99"/>
    <w:semiHidden/>
    <w:unhideWhenUsed/>
    <w:rsid w:val="009A6823"/>
  </w:style>
  <w:style w:type="character" w:customStyle="1" w:styleId="ab">
    <w:name w:val="Текст концевой сноски Знак"/>
    <w:basedOn w:val="a3"/>
    <w:link w:val="aa"/>
    <w:uiPriority w:val="99"/>
    <w:semiHidden/>
    <w:rsid w:val="009A6823"/>
  </w:style>
  <w:style w:type="character" w:styleId="ac">
    <w:name w:val="endnote reference"/>
    <w:basedOn w:val="a3"/>
    <w:uiPriority w:val="99"/>
    <w:semiHidden/>
    <w:unhideWhenUsed/>
    <w:rsid w:val="009A6823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9A6823"/>
  </w:style>
  <w:style w:type="character" w:customStyle="1" w:styleId="ae">
    <w:name w:val="Текст сноски Знак"/>
    <w:basedOn w:val="a3"/>
    <w:link w:val="ad"/>
    <w:uiPriority w:val="99"/>
    <w:semiHidden/>
    <w:rsid w:val="009A6823"/>
  </w:style>
  <w:style w:type="character" w:styleId="af">
    <w:name w:val="footnote reference"/>
    <w:basedOn w:val="a3"/>
    <w:uiPriority w:val="99"/>
    <w:semiHidden/>
    <w:unhideWhenUsed/>
    <w:rsid w:val="009A6823"/>
    <w:rPr>
      <w:vertAlign w:val="superscript"/>
    </w:rPr>
  </w:style>
  <w:style w:type="table" w:styleId="af0">
    <w:name w:val="Table Grid"/>
    <w:basedOn w:val="a4"/>
    <w:uiPriority w:val="59"/>
    <w:rsid w:val="008A1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3"/>
    <w:rsid w:val="008A1E7A"/>
  </w:style>
  <w:style w:type="paragraph" w:styleId="25">
    <w:name w:val="Body Text Indent 2"/>
    <w:basedOn w:val="a0"/>
    <w:link w:val="26"/>
    <w:uiPriority w:val="99"/>
    <w:semiHidden/>
    <w:unhideWhenUsed/>
    <w:rsid w:val="008A1E7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8A1E7A"/>
  </w:style>
  <w:style w:type="paragraph" w:customStyle="1" w:styleId="13">
    <w:name w:val="Абзац списка1"/>
    <w:basedOn w:val="a0"/>
    <w:rsid w:val="008A1E7A"/>
    <w:pPr>
      <w:widowControl w:val="0"/>
      <w:numPr>
        <w:numId w:val="0"/>
      </w:numPr>
      <w:adjustRightInd w:val="0"/>
      <w:spacing w:after="200" w:line="276" w:lineRule="auto"/>
      <w:ind w:left="720"/>
      <w:contextualSpacing/>
      <w:jc w:val="both"/>
      <w:textAlignment w:val="baseline"/>
    </w:pPr>
    <w:rPr>
      <w:rFonts w:eastAsia="Times New Roman"/>
      <w:sz w:val="22"/>
      <w:szCs w:val="22"/>
    </w:rPr>
  </w:style>
  <w:style w:type="character" w:customStyle="1" w:styleId="FontStyle193">
    <w:name w:val="Font Style193"/>
    <w:uiPriority w:val="99"/>
    <w:rsid w:val="00586D1F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f2"/>
    <w:uiPriority w:val="99"/>
    <w:unhideWhenUsed/>
    <w:rsid w:val="008B4888"/>
    <w:pPr>
      <w:numPr>
        <w:numId w:val="0"/>
      </w:numPr>
      <w:tabs>
        <w:tab w:val="center" w:pos="4677"/>
        <w:tab w:val="right" w:pos="9355"/>
      </w:tabs>
      <w:spacing w:after="200" w:line="276" w:lineRule="auto"/>
    </w:pPr>
    <w:rPr>
      <w:sz w:val="22"/>
      <w:szCs w:val="22"/>
    </w:rPr>
  </w:style>
  <w:style w:type="character" w:customStyle="1" w:styleId="af2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3"/>
    <w:link w:val="af1"/>
    <w:uiPriority w:val="99"/>
    <w:rsid w:val="008B4888"/>
    <w:rPr>
      <w:rFonts w:eastAsia="Calibri"/>
      <w:sz w:val="22"/>
      <w:szCs w:val="22"/>
    </w:rPr>
  </w:style>
  <w:style w:type="paragraph" w:styleId="af3">
    <w:name w:val="Body Text Indent"/>
    <w:basedOn w:val="a0"/>
    <w:link w:val="af4"/>
    <w:uiPriority w:val="99"/>
    <w:unhideWhenUsed/>
    <w:rsid w:val="008B4888"/>
    <w:pPr>
      <w:numPr>
        <w:numId w:val="0"/>
      </w:numPr>
      <w:spacing w:after="120" w:line="276" w:lineRule="auto"/>
      <w:ind w:left="283"/>
    </w:pPr>
    <w:rPr>
      <w:sz w:val="22"/>
      <w:szCs w:val="22"/>
    </w:rPr>
  </w:style>
  <w:style w:type="character" w:customStyle="1" w:styleId="af4">
    <w:name w:val="Основной текст с отступом Знак"/>
    <w:basedOn w:val="a3"/>
    <w:link w:val="af3"/>
    <w:uiPriority w:val="99"/>
    <w:rsid w:val="008B4888"/>
    <w:rPr>
      <w:rFonts w:eastAsia="Calibri"/>
      <w:sz w:val="22"/>
      <w:szCs w:val="22"/>
    </w:rPr>
  </w:style>
  <w:style w:type="paragraph" w:customStyle="1" w:styleId="123">
    <w:name w:val="Список нумерованный 1)2)3)"/>
    <w:qFormat/>
    <w:rsid w:val="00B67B8B"/>
    <w:pPr>
      <w:numPr>
        <w:numId w:val="15"/>
      </w:num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0">
    <w:name w:val="Заг 0"/>
    <w:basedOn w:val="a0"/>
    <w:qFormat/>
    <w:rsid w:val="004E7414"/>
    <w:pPr>
      <w:numPr>
        <w:numId w:val="0"/>
      </w:numPr>
      <w:autoSpaceDE w:val="0"/>
      <w:autoSpaceDN w:val="0"/>
      <w:adjustRightInd w:val="0"/>
      <w:spacing w:before="240" w:after="240"/>
      <w:jc w:val="center"/>
    </w:pPr>
    <w:rPr>
      <w:rFonts w:ascii="Arial CYR" w:eastAsia="Times New Roman" w:hAnsi="Arial CYR"/>
      <w:b/>
      <w:sz w:val="32"/>
      <w:szCs w:val="32"/>
    </w:rPr>
  </w:style>
  <w:style w:type="paragraph" w:styleId="af5">
    <w:name w:val="No Spacing"/>
    <w:link w:val="af6"/>
    <w:uiPriority w:val="1"/>
    <w:qFormat/>
    <w:rsid w:val="00D407AC"/>
    <w:rPr>
      <w:rFonts w:eastAsia="Times New Roman"/>
      <w:sz w:val="22"/>
      <w:szCs w:val="22"/>
      <w:lang w:eastAsia="en-US"/>
    </w:rPr>
  </w:style>
  <w:style w:type="character" w:customStyle="1" w:styleId="af6">
    <w:name w:val="Без интервала Знак"/>
    <w:basedOn w:val="a3"/>
    <w:link w:val="af5"/>
    <w:uiPriority w:val="1"/>
    <w:rsid w:val="00D407AC"/>
    <w:rPr>
      <w:rFonts w:eastAsia="Times New Roman"/>
      <w:sz w:val="22"/>
      <w:szCs w:val="22"/>
      <w:lang w:val="ru-RU" w:eastAsia="en-US" w:bidi="ar-SA"/>
    </w:rPr>
  </w:style>
  <w:style w:type="paragraph" w:styleId="af7">
    <w:name w:val="footer"/>
    <w:basedOn w:val="a0"/>
    <w:link w:val="af8"/>
    <w:uiPriority w:val="99"/>
    <w:unhideWhenUsed/>
    <w:rsid w:val="00D407AC"/>
    <w:pPr>
      <w:tabs>
        <w:tab w:val="clear" w:pos="0"/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D407AC"/>
  </w:style>
  <w:style w:type="paragraph" w:customStyle="1" w:styleId="2">
    <w:name w:val="Список маркированный 2"/>
    <w:basedOn w:val="a0"/>
    <w:link w:val="27"/>
    <w:qFormat/>
    <w:rsid w:val="00364D46"/>
    <w:pPr>
      <w:numPr>
        <w:numId w:val="16"/>
      </w:numPr>
      <w:tabs>
        <w:tab w:val="left" w:pos="1560"/>
      </w:tabs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27">
    <w:name w:val="Список маркированный 2 Знак"/>
    <w:link w:val="2"/>
    <w:rsid w:val="00364D46"/>
    <w:rPr>
      <w:rFonts w:ascii="Arial" w:eastAsia="Calibri" w:hAnsi="Arial"/>
      <w:sz w:val="24"/>
      <w:szCs w:val="24"/>
    </w:rPr>
  </w:style>
  <w:style w:type="paragraph" w:customStyle="1" w:styleId="-">
    <w:name w:val="Таблица - Текст основной"/>
    <w:basedOn w:val="a0"/>
    <w:link w:val="-0"/>
    <w:qFormat/>
    <w:rsid w:val="007E4E64"/>
    <w:pPr>
      <w:widowControl w:val="0"/>
      <w:numPr>
        <w:numId w:val="0"/>
      </w:numPr>
      <w:spacing w:line="312" w:lineRule="auto"/>
    </w:pPr>
    <w:rPr>
      <w:rFonts w:ascii="Arial" w:eastAsia="Times New Roman" w:hAnsi="Arial" w:cs="Arial"/>
      <w:sz w:val="18"/>
      <w:lang w:eastAsia="ru-RU"/>
    </w:rPr>
  </w:style>
  <w:style w:type="character" w:customStyle="1" w:styleId="-0">
    <w:name w:val="Таблица - Текст основной Знак"/>
    <w:basedOn w:val="a3"/>
    <w:link w:val="-"/>
    <w:rsid w:val="00DC1345"/>
    <w:rPr>
      <w:rFonts w:ascii="Arial" w:eastAsia="Times New Roman" w:hAnsi="Arial" w:cs="Arial"/>
      <w:sz w:val="18"/>
    </w:rPr>
  </w:style>
  <w:style w:type="paragraph" w:customStyle="1" w:styleId="-1">
    <w:name w:val="Таблица - Текст центр"/>
    <w:basedOn w:val="-"/>
    <w:qFormat/>
    <w:rsid w:val="007E4E64"/>
    <w:pPr>
      <w:jc w:val="center"/>
    </w:pPr>
  </w:style>
  <w:style w:type="paragraph" w:styleId="af9">
    <w:name w:val="TOC Heading"/>
    <w:basedOn w:val="10"/>
    <w:next w:val="a0"/>
    <w:uiPriority w:val="39"/>
    <w:semiHidden/>
    <w:unhideWhenUsed/>
    <w:qFormat/>
    <w:rsid w:val="00480FF6"/>
    <w:pPr>
      <w:keepLines/>
      <w:pageBreakBefore w:val="0"/>
      <w:spacing w:before="480" w:after="0" w:line="276" w:lineRule="auto"/>
      <w:ind w:left="0"/>
      <w:outlineLvl w:val="9"/>
    </w:pPr>
    <w:rPr>
      <w:rFonts w:ascii="Cambria" w:eastAsia="Times New Roman" w:hAnsi="Cambria"/>
      <w:caps w:val="0"/>
      <w:color w:val="365F91"/>
      <w:kern w:val="0"/>
      <w:szCs w:val="28"/>
      <w:lang w:eastAsia="en-US"/>
    </w:rPr>
  </w:style>
  <w:style w:type="paragraph" w:customStyle="1" w:styleId="ConsPlusNormal">
    <w:name w:val="ConsPlusNormal"/>
    <w:rsid w:val="00024D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a">
    <w:name w:val="List Paragraph"/>
    <w:basedOn w:val="a0"/>
    <w:link w:val="afb"/>
    <w:uiPriority w:val="34"/>
    <w:qFormat/>
    <w:rsid w:val="00FE0876"/>
    <w:pPr>
      <w:ind w:left="720"/>
      <w:contextualSpacing/>
    </w:pPr>
  </w:style>
  <w:style w:type="character" w:customStyle="1" w:styleId="afb">
    <w:name w:val="Абзац списка Знак"/>
    <w:basedOn w:val="a3"/>
    <w:link w:val="afa"/>
    <w:uiPriority w:val="34"/>
    <w:rsid w:val="006B2A56"/>
    <w:rPr>
      <w:lang w:eastAsia="en-US"/>
    </w:rPr>
  </w:style>
  <w:style w:type="character" w:styleId="afc">
    <w:name w:val="FollowedHyperlink"/>
    <w:basedOn w:val="a3"/>
    <w:uiPriority w:val="99"/>
    <w:semiHidden/>
    <w:unhideWhenUsed/>
    <w:rsid w:val="0000355C"/>
    <w:rPr>
      <w:color w:val="800080"/>
      <w:u w:val="single"/>
    </w:rPr>
  </w:style>
  <w:style w:type="paragraph" w:customStyle="1" w:styleId="afd">
    <w:name w:val="Стиль_таблица"/>
    <w:basedOn w:val="-"/>
    <w:link w:val="14"/>
    <w:qFormat/>
    <w:rsid w:val="00DC1345"/>
    <w:pPr>
      <w:spacing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Стиль_таблица Знак1"/>
    <w:basedOn w:val="-0"/>
    <w:link w:val="afd"/>
    <w:rsid w:val="00EF4767"/>
    <w:rPr>
      <w:rFonts w:ascii="Times New Roman" w:eastAsia="Times New Roman" w:hAnsi="Times New Roman" w:cs="Arial"/>
      <w:sz w:val="24"/>
      <w:szCs w:val="24"/>
    </w:rPr>
  </w:style>
  <w:style w:type="character" w:styleId="afe">
    <w:name w:val="annotation reference"/>
    <w:basedOn w:val="a3"/>
    <w:uiPriority w:val="99"/>
    <w:semiHidden/>
    <w:unhideWhenUsed/>
    <w:rsid w:val="009576BC"/>
    <w:rPr>
      <w:sz w:val="16"/>
      <w:szCs w:val="16"/>
    </w:rPr>
  </w:style>
  <w:style w:type="character" w:customStyle="1" w:styleId="aff">
    <w:name w:val="Стиль_таблица Знак"/>
    <w:basedOn w:val="-0"/>
    <w:rsid w:val="00DC1345"/>
    <w:rPr>
      <w:rFonts w:ascii="Arial" w:eastAsia="Times New Roman" w:hAnsi="Arial" w:cs="Arial"/>
      <w:sz w:val="18"/>
    </w:rPr>
  </w:style>
  <w:style w:type="paragraph" w:styleId="aff0">
    <w:name w:val="annotation text"/>
    <w:basedOn w:val="a0"/>
    <w:link w:val="aff1"/>
    <w:uiPriority w:val="99"/>
    <w:semiHidden/>
    <w:unhideWhenUsed/>
    <w:rsid w:val="009576BC"/>
  </w:style>
  <w:style w:type="character" w:customStyle="1" w:styleId="aff1">
    <w:name w:val="Текст примечания Знак"/>
    <w:basedOn w:val="a3"/>
    <w:link w:val="aff0"/>
    <w:uiPriority w:val="99"/>
    <w:semiHidden/>
    <w:rsid w:val="009576BC"/>
    <w:rPr>
      <w:lang w:eastAsia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576B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9576BC"/>
    <w:rPr>
      <w:b/>
      <w:bCs/>
      <w:lang w:eastAsia="en-US"/>
    </w:rPr>
  </w:style>
  <w:style w:type="paragraph" w:styleId="aff4">
    <w:name w:val="caption"/>
    <w:basedOn w:val="a0"/>
    <w:next w:val="a0"/>
    <w:uiPriority w:val="35"/>
    <w:unhideWhenUsed/>
    <w:qFormat/>
    <w:rsid w:val="00BF263E"/>
    <w:rPr>
      <w:b/>
      <w:bCs/>
    </w:rPr>
  </w:style>
  <w:style w:type="paragraph" w:customStyle="1" w:styleId="110">
    <w:name w:val="Раздел 1.1."/>
    <w:basedOn w:val="20"/>
    <w:link w:val="111"/>
    <w:qFormat/>
    <w:rsid w:val="00D30A85"/>
    <w:pPr>
      <w:keepNext w:val="0"/>
      <w:tabs>
        <w:tab w:val="num" w:pos="0"/>
      </w:tabs>
    </w:pPr>
    <w:rPr>
      <w:bCs w:val="0"/>
      <w:iCs w:val="0"/>
      <w:color w:val="auto"/>
      <w:lang w:eastAsia="en-US"/>
    </w:rPr>
  </w:style>
  <w:style w:type="character" w:customStyle="1" w:styleId="111">
    <w:name w:val="Раздел 1.1. Знак"/>
    <w:basedOn w:val="21"/>
    <w:link w:val="110"/>
    <w:rsid w:val="00D30A85"/>
    <w:rPr>
      <w:rFonts w:ascii="Times New Roman" w:hAnsi="Times New Roman"/>
      <w:b/>
      <w:bCs/>
      <w:iCs/>
      <w:color w:val="000000"/>
      <w:sz w:val="24"/>
      <w:szCs w:val="24"/>
      <w:lang w:val="ru-RU" w:eastAsia="en-US" w:bidi="ar-SA"/>
    </w:rPr>
  </w:style>
  <w:style w:type="paragraph" w:customStyle="1" w:styleId="aff5">
    <w:name w:val="текст"/>
    <w:basedOn w:val="afa"/>
    <w:link w:val="aff6"/>
    <w:qFormat/>
    <w:rsid w:val="006B2A56"/>
    <w:pPr>
      <w:ind w:left="0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f6">
    <w:name w:val="текст Знак"/>
    <w:basedOn w:val="afb"/>
    <w:link w:val="aff5"/>
    <w:rsid w:val="006B2A56"/>
    <w:rPr>
      <w:rFonts w:ascii="Times New Roman" w:hAnsi="Times New Roman"/>
      <w:sz w:val="24"/>
      <w:szCs w:val="24"/>
      <w:lang w:eastAsia="en-US"/>
    </w:rPr>
  </w:style>
  <w:style w:type="paragraph" w:customStyle="1" w:styleId="15">
    <w:name w:val="ЧАСТЬ 1"/>
    <w:basedOn w:val="10"/>
    <w:link w:val="16"/>
    <w:qFormat/>
    <w:rsid w:val="009C401F"/>
    <w:pPr>
      <w:ind w:left="0" w:firstLine="709"/>
      <w:jc w:val="both"/>
    </w:pPr>
  </w:style>
  <w:style w:type="character" w:customStyle="1" w:styleId="16">
    <w:name w:val="ЧАСТЬ 1 Знак"/>
    <w:basedOn w:val="11"/>
    <w:link w:val="15"/>
    <w:rsid w:val="009C401F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paragraph" w:customStyle="1" w:styleId="17">
    <w:name w:val="1_ЧАСТЬ"/>
    <w:basedOn w:val="10"/>
    <w:link w:val="18"/>
    <w:qFormat/>
    <w:rsid w:val="00EF4767"/>
    <w:pPr>
      <w:jc w:val="both"/>
    </w:pPr>
  </w:style>
  <w:style w:type="character" w:customStyle="1" w:styleId="18">
    <w:name w:val="1_ЧАСТЬ Знак"/>
    <w:basedOn w:val="11"/>
    <w:link w:val="17"/>
    <w:rsid w:val="00EF4767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paragraph" w:customStyle="1" w:styleId="41">
    <w:name w:val="4_текст"/>
    <w:basedOn w:val="a2"/>
    <w:link w:val="42"/>
    <w:qFormat/>
    <w:rsid w:val="00EF4767"/>
    <w:pPr>
      <w:spacing w:line="240" w:lineRule="auto"/>
    </w:pPr>
    <w:rPr>
      <w:rFonts w:ascii="Times New Roman" w:hAnsi="Times New Roman"/>
    </w:rPr>
  </w:style>
  <w:style w:type="character" w:customStyle="1" w:styleId="42">
    <w:name w:val="4_текст Знак"/>
    <w:basedOn w:val="a6"/>
    <w:link w:val="41"/>
    <w:rsid w:val="00EF4767"/>
    <w:rPr>
      <w:rFonts w:ascii="Times New Roman" w:eastAsia="Calibri" w:hAnsi="Times New Roman"/>
      <w:sz w:val="24"/>
      <w:szCs w:val="24"/>
      <w:lang w:eastAsia="en-US"/>
    </w:rPr>
  </w:style>
  <w:style w:type="paragraph" w:customStyle="1" w:styleId="28">
    <w:name w:val="2_Раздел"/>
    <w:basedOn w:val="20"/>
    <w:link w:val="29"/>
    <w:qFormat/>
    <w:rsid w:val="00EF4767"/>
  </w:style>
  <w:style w:type="character" w:customStyle="1" w:styleId="29">
    <w:name w:val="2_Раздел Знак"/>
    <w:basedOn w:val="21"/>
    <w:link w:val="28"/>
    <w:rsid w:val="00EF4767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paragraph" w:customStyle="1" w:styleId="52">
    <w:name w:val="5_таблица"/>
    <w:basedOn w:val="afd"/>
    <w:link w:val="53"/>
    <w:qFormat/>
    <w:rsid w:val="00EF4767"/>
  </w:style>
  <w:style w:type="character" w:customStyle="1" w:styleId="53">
    <w:name w:val="5_таблица Знак"/>
    <w:basedOn w:val="14"/>
    <w:link w:val="52"/>
    <w:rsid w:val="00EF4767"/>
    <w:rPr>
      <w:rFonts w:ascii="Times New Roman" w:eastAsia="Times New Roman" w:hAnsi="Times New Roman" w:cs="Arial"/>
      <w:sz w:val="24"/>
      <w:szCs w:val="24"/>
    </w:rPr>
  </w:style>
  <w:style w:type="paragraph" w:customStyle="1" w:styleId="32">
    <w:name w:val="3_Подраздел"/>
    <w:basedOn w:val="aff5"/>
    <w:link w:val="33"/>
    <w:qFormat/>
    <w:rsid w:val="00EF4767"/>
    <w:rPr>
      <w:b/>
      <w:i/>
    </w:rPr>
  </w:style>
  <w:style w:type="character" w:customStyle="1" w:styleId="33">
    <w:name w:val="3_Подраздел Знак"/>
    <w:basedOn w:val="aff6"/>
    <w:link w:val="32"/>
    <w:rsid w:val="00EF4767"/>
    <w:rPr>
      <w:rFonts w:ascii="Times New Roman" w:hAnsi="Times New Roman"/>
      <w:b/>
      <w:i/>
      <w:sz w:val="24"/>
      <w:szCs w:val="24"/>
      <w:lang w:eastAsia="en-US"/>
    </w:rPr>
  </w:style>
  <w:style w:type="paragraph" w:customStyle="1" w:styleId="aff7">
    <w:name w:val="Осн_текст"/>
    <w:basedOn w:val="a2"/>
    <w:link w:val="aff8"/>
    <w:rsid w:val="006210E3"/>
    <w:pPr>
      <w:suppressAutoHyphens w:val="0"/>
      <w:spacing w:line="240" w:lineRule="auto"/>
      <w:ind w:firstLine="539"/>
    </w:pPr>
    <w:rPr>
      <w:rFonts w:ascii="Times New Roman" w:hAnsi="Times New Roman"/>
      <w:sz w:val="28"/>
    </w:rPr>
  </w:style>
  <w:style w:type="character" w:customStyle="1" w:styleId="aff8">
    <w:name w:val="Осн_текст Знак"/>
    <w:link w:val="aff7"/>
    <w:locked/>
    <w:rsid w:val="006210E3"/>
    <w:rPr>
      <w:rFonts w:ascii="Times New Roman" w:hAnsi="Times New Roman"/>
      <w:sz w:val="28"/>
      <w:szCs w:val="24"/>
    </w:rPr>
  </w:style>
  <w:style w:type="character" w:styleId="aff9">
    <w:name w:val="Placeholder Text"/>
    <w:basedOn w:val="a3"/>
    <w:uiPriority w:val="99"/>
    <w:semiHidden/>
    <w:rsid w:val="0070792A"/>
    <w:rPr>
      <w:color w:val="808080"/>
    </w:rPr>
  </w:style>
  <w:style w:type="paragraph" w:customStyle="1" w:styleId="Default">
    <w:name w:val="Default"/>
    <w:rsid w:val="006426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54">
    <w:name w:val="5_текст"/>
    <w:basedOn w:val="a2"/>
    <w:link w:val="55"/>
    <w:qFormat/>
    <w:rsid w:val="000513F3"/>
    <w:pPr>
      <w:spacing w:line="240" w:lineRule="auto"/>
    </w:pPr>
    <w:rPr>
      <w:rFonts w:ascii="Times New Roman" w:hAnsi="Times New Roman"/>
    </w:rPr>
  </w:style>
  <w:style w:type="character" w:customStyle="1" w:styleId="55">
    <w:name w:val="5_текст Знак"/>
    <w:basedOn w:val="a6"/>
    <w:link w:val="54"/>
    <w:rsid w:val="000513F3"/>
    <w:rPr>
      <w:rFonts w:ascii="Times New Roman" w:eastAsia="Calibri" w:hAnsi="Times New Roman"/>
      <w:sz w:val="24"/>
      <w:szCs w:val="24"/>
      <w:lang w:eastAsia="en-US"/>
    </w:rPr>
  </w:style>
  <w:style w:type="paragraph" w:customStyle="1" w:styleId="34">
    <w:name w:val="3_текст"/>
    <w:basedOn w:val="a2"/>
    <w:link w:val="35"/>
    <w:qFormat/>
    <w:rsid w:val="00F43B2D"/>
    <w:pPr>
      <w:spacing w:line="240" w:lineRule="auto"/>
    </w:pPr>
    <w:rPr>
      <w:rFonts w:ascii="Times New Roman" w:hAnsi="Times New Roman"/>
    </w:rPr>
  </w:style>
  <w:style w:type="character" w:customStyle="1" w:styleId="35">
    <w:name w:val="3_текст Знак"/>
    <w:basedOn w:val="a6"/>
    <w:link w:val="34"/>
    <w:rsid w:val="00F43B2D"/>
    <w:rPr>
      <w:rFonts w:ascii="Times New Roman" w:eastAsia="Calibri" w:hAnsi="Times New Roman"/>
      <w:sz w:val="24"/>
      <w:szCs w:val="24"/>
      <w:lang w:eastAsia="en-US"/>
    </w:rPr>
  </w:style>
  <w:style w:type="paragraph" w:customStyle="1" w:styleId="43">
    <w:name w:val="4_таблица"/>
    <w:basedOn w:val="afd"/>
    <w:link w:val="44"/>
    <w:qFormat/>
    <w:rsid w:val="00E42638"/>
    <w:rPr>
      <w:rFonts w:cs="Arial"/>
    </w:rPr>
  </w:style>
  <w:style w:type="character" w:customStyle="1" w:styleId="44">
    <w:name w:val="4_таблица Знак"/>
    <w:basedOn w:val="14"/>
    <w:link w:val="43"/>
    <w:rsid w:val="00E42638"/>
    <w:rPr>
      <w:rFonts w:ascii="Times New Roman" w:eastAsia="Times New Roman" w:hAnsi="Times New Roman" w:cs="Arial"/>
      <w:sz w:val="24"/>
      <w:szCs w:val="24"/>
    </w:rPr>
  </w:style>
  <w:style w:type="paragraph" w:customStyle="1" w:styleId="120">
    <w:name w:val="12без отступа"/>
    <w:basedOn w:val="af5"/>
    <w:link w:val="121"/>
    <w:qFormat/>
    <w:rsid w:val="00AF5C6E"/>
    <w:rPr>
      <w:rFonts w:ascii="Times New Roman" w:hAnsi="Times New Roman"/>
      <w:sz w:val="24"/>
      <w:szCs w:val="24"/>
      <w:lang w:val="x-none" w:eastAsia="x-none"/>
    </w:rPr>
  </w:style>
  <w:style w:type="character" w:customStyle="1" w:styleId="121">
    <w:name w:val="без отступа12 Знак"/>
    <w:link w:val="120"/>
    <w:rsid w:val="00AF5C6E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9CE8A-F7E8-4E5D-9165-DEC77BC2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95</Pages>
  <Words>33915</Words>
  <Characters>193320</Characters>
  <Application>Microsoft Office Word</Application>
  <DocSecurity>0</DocSecurity>
  <Lines>1611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226782</CharactersWithSpaces>
  <SharedDoc>false</SharedDoc>
  <HLinks>
    <vt:vector size="144" baseType="variant">
      <vt:variant>
        <vt:i4>2031677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_Toc433822810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_Toc433822809</vt:lpwstr>
      </vt:variant>
      <vt:variant>
        <vt:i4>1966141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_Toc433822808</vt:lpwstr>
      </vt:variant>
      <vt:variant>
        <vt:i4>1966141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_Toc433822807</vt:lpwstr>
      </vt:variant>
      <vt:variant>
        <vt:i4>1966141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_Toc433822806</vt:lpwstr>
      </vt:variant>
      <vt:variant>
        <vt:i4>1966141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_Toc433822805</vt:lpwstr>
      </vt:variant>
      <vt:variant>
        <vt:i4>1966141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_Toc433822804</vt:lpwstr>
      </vt:variant>
      <vt:variant>
        <vt:i4>1966141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_Toc433822803</vt:lpwstr>
      </vt:variant>
      <vt:variant>
        <vt:i4>1966141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_Toc433822802</vt:lpwstr>
      </vt:variant>
      <vt:variant>
        <vt:i4>1966141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_Toc433822801</vt:lpwstr>
      </vt:variant>
      <vt:variant>
        <vt:i4>1966141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_Toc433822800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_Toc433822799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_Toc433822798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_Toc433822797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_Toc433822796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_Toc433822795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_Toc433822794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_Toc433822793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_Toc433822792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_Toc433822791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_Toc433822790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_Toc433822789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_Toc433822788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_Toc433822787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</dc:creator>
  <cp:lastModifiedBy>Сергей</cp:lastModifiedBy>
  <cp:revision>3</cp:revision>
  <cp:lastPrinted>2022-09-14T12:38:00Z</cp:lastPrinted>
  <dcterms:created xsi:type="dcterms:W3CDTF">2023-09-20T10:47:00Z</dcterms:created>
  <dcterms:modified xsi:type="dcterms:W3CDTF">2023-09-20T10:47:00Z</dcterms:modified>
</cp:coreProperties>
</file>