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30B2B" w:rsidTr="00B30B2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30B2B" w:rsidRDefault="00B30B2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30B2B" w:rsidTr="00B30B2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0B2B" w:rsidRDefault="00B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0B2B" w:rsidRDefault="00B30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30B2B" w:rsidRDefault="00B3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30B2B" w:rsidRDefault="00B30B2B" w:rsidP="00B30B2B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30B2B" w:rsidRDefault="00B30B2B" w:rsidP="00B30B2B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  <w:r w:rsidRPr="006600D4">
        <w:rPr>
          <w:rFonts w:ascii="Times New Roman" w:hAnsi="Times New Roman"/>
          <w:sz w:val="28"/>
          <w:szCs w:val="28"/>
        </w:rPr>
        <w:t xml:space="preserve"> от  «</w:t>
      </w:r>
      <w:r>
        <w:rPr>
          <w:rFonts w:ascii="Times New Roman" w:hAnsi="Times New Roman"/>
          <w:sz w:val="28"/>
          <w:szCs w:val="28"/>
        </w:rPr>
        <w:t>28</w:t>
      </w:r>
      <w:r w:rsidRPr="006600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6600D4">
        <w:rPr>
          <w:rFonts w:ascii="Times New Roman" w:hAnsi="Times New Roman"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  </w:t>
      </w:r>
    </w:p>
    <w:p w:rsidR="00B30B2B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30B2B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1048E">
        <w:rPr>
          <w:rFonts w:ascii="Times New Roman" w:eastAsia="Times New Roman" w:hAnsi="Times New Roman"/>
          <w:bCs/>
          <w:sz w:val="28"/>
          <w:szCs w:val="28"/>
        </w:rPr>
        <w:t>Об  утверждении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B30B2B" w:rsidRPr="0011048E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30B2B" w:rsidRPr="0011048E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1048E">
        <w:rPr>
          <w:rFonts w:ascii="Times New Roman" w:eastAsia="Times New Roman" w:hAnsi="Times New Roman"/>
          <w:sz w:val="28"/>
          <w:szCs w:val="28"/>
        </w:rPr>
        <w:t>-ФЗ  «</w:t>
      </w:r>
      <w:hyperlink r:id="rId6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 xml:space="preserve">»,  </w:t>
      </w:r>
      <w:hyperlink r:id="rId7" w:history="1">
        <w:r w:rsidRPr="0011048E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октябр</w:t>
      </w:r>
      <w:r w:rsidRPr="0011048E">
        <w:rPr>
          <w:rFonts w:ascii="Times New Roman" w:eastAsia="Times New Roman" w:hAnsi="Times New Roman"/>
          <w:sz w:val="28"/>
          <w:szCs w:val="28"/>
        </w:rPr>
        <w:t>я 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1048E">
        <w:rPr>
          <w:rFonts w:ascii="Times New Roman" w:eastAsia="Times New Roman" w:hAnsi="Times New Roman"/>
          <w:sz w:val="28"/>
          <w:szCs w:val="28"/>
        </w:rPr>
        <w:t>1  г.  №  1</w:t>
      </w:r>
      <w:r>
        <w:rPr>
          <w:rFonts w:ascii="Times New Roman" w:eastAsia="Times New Roman" w:hAnsi="Times New Roman"/>
          <w:sz w:val="28"/>
          <w:szCs w:val="28"/>
        </w:rPr>
        <w:t>844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«</w:t>
      </w:r>
      <w:hyperlink r:id="rId8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>Об  утверждении   требований  к  разработке</w:t>
        </w:r>
        <w:r>
          <w:rPr>
            <w:rFonts w:ascii="Times New Roman" w:eastAsia="Times New Roman" w:hAnsi="Times New Roman"/>
            <w:sz w:val="28"/>
            <w:szCs w:val="28"/>
          </w:rPr>
          <w:t xml:space="preserve">, содержанию, общественному обсуждению проектов форм </w:t>
        </w:r>
        <w:r w:rsidRPr="0011048E">
          <w:rPr>
            <w:rFonts w:ascii="Times New Roman" w:eastAsia="Times New Roman" w:hAnsi="Times New Roman"/>
            <w:sz w:val="28"/>
            <w:szCs w:val="28"/>
          </w:rPr>
          <w:t xml:space="preserve"> проверочных  листов</w:t>
        </w:r>
        <w:r>
          <w:rPr>
            <w:rFonts w:ascii="Times New Roman" w:eastAsia="Times New Roman" w:hAnsi="Times New Roman"/>
            <w:sz w:val="28"/>
            <w:szCs w:val="28"/>
          </w:rPr>
          <w:t>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 xml:space="preserve">»  и  руководствуясь  </w:t>
      </w:r>
      <w:hyperlink r:id="rId9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proofErr w:type="gramEnd"/>
      <w:r w:rsidRPr="0011048E">
        <w:rPr>
          <w:rFonts w:ascii="Times New Roman" w:eastAsia="Times New Roman" w:hAnsi="Times New Roman"/>
          <w:sz w:val="28"/>
          <w:szCs w:val="28"/>
        </w:rPr>
        <w:t xml:space="preserve">,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30B2B" w:rsidRPr="0011048E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048E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B30B2B" w:rsidRPr="0011048E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</w:rPr>
        <w:t xml:space="preserve">),  </w:t>
      </w:r>
      <w:r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B30B2B" w:rsidRPr="0011048E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/>
          <w:sz w:val="28"/>
          <w:szCs w:val="28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разместить на 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</w:rPr>
        <w:t>.</w:t>
      </w:r>
    </w:p>
    <w:p w:rsidR="00B30B2B" w:rsidRPr="0011048E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B30B2B" w:rsidRPr="0011048E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0B2B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0B2B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П.С.Иванова</w:t>
      </w:r>
    </w:p>
    <w:p w:rsidR="00B30B2B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0B2B" w:rsidRPr="0011048E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0B2B" w:rsidRPr="0011048E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B30B2B" w:rsidRPr="00A56297" w:rsidRDefault="00B30B2B" w:rsidP="00B30B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B30B2B" w:rsidRDefault="00B30B2B" w:rsidP="00B30B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к  постановлению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Шиньшинской</w:t>
      </w:r>
      <w:proofErr w:type="spellEnd"/>
    </w:p>
    <w:p w:rsidR="00B30B2B" w:rsidRPr="00A56297" w:rsidRDefault="00B30B2B" w:rsidP="00B30B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сельской администрации </w:t>
      </w:r>
    </w:p>
    <w:p w:rsidR="00B30B2B" w:rsidRPr="00A56297" w:rsidRDefault="00B30B2B" w:rsidP="00B30B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</w:rPr>
        <w:t>28 февраля 2022 года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0B2B" w:rsidRPr="00A56297" w:rsidTr="0087706D">
        <w:tc>
          <w:tcPr>
            <w:tcW w:w="4785" w:type="dxa"/>
          </w:tcPr>
          <w:p w:rsidR="00B30B2B" w:rsidRPr="00A56297" w:rsidRDefault="00B30B2B" w:rsidP="00877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30B2B" w:rsidRPr="00DA041A" w:rsidRDefault="00B30B2B" w:rsidP="008770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B30B2B" w:rsidRPr="00A56297" w:rsidRDefault="00B30B2B" w:rsidP="0087706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DA041A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30B2B" w:rsidRPr="00A56297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30B2B" w:rsidRPr="00A56297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30B2B" w:rsidRPr="00A56297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B30B2B" w:rsidRPr="00A56297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B30B2B" w:rsidRPr="00A56297" w:rsidRDefault="00B30B2B" w:rsidP="00B30B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30B2B" w:rsidRPr="00A56297" w:rsidRDefault="00B30B2B" w:rsidP="00B3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30B2B" w:rsidRPr="00A56297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28.02.2022 г. № 20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</w:t>
      </w:r>
      <w:r>
        <w:rPr>
          <w:rFonts w:ascii="Times New Roman" w:eastAsia="Times New Roman" w:hAnsi="Times New Roman"/>
          <w:bCs/>
          <w:sz w:val="24"/>
          <w:szCs w:val="24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Эл».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>
        <w:rPr>
          <w:rFonts w:ascii="Times New Roman" w:eastAsia="Times New Roman" w:hAnsi="Times New Roman"/>
          <w:sz w:val="24"/>
          <w:szCs w:val="24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B30B2B" w:rsidRPr="00A56297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B30B2B" w:rsidRPr="00A56297" w:rsidRDefault="00B30B2B" w:rsidP="00B30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Pr="003F3DA7" w:rsidRDefault="00B30B2B" w:rsidP="00B30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B30B2B" w:rsidRPr="003F3DA7" w:rsidTr="0087706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B30B2B" w:rsidRPr="003F3DA7" w:rsidTr="0087706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3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утвержденных </w:t>
            </w:r>
            <w:r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</w:rPr>
              <w:t>решением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3.10.2017 г. № 111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17</w:t>
            </w:r>
            <w:r w:rsidRPr="007F20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маломобильных</w:t>
            </w:r>
            <w:proofErr w:type="spell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Статья 19 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Соблюдаются ли общие требования к содержанию и уборке территорий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Статья 5 </w:t>
            </w:r>
            <w:r w:rsidRPr="00DF134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Соблюдаются ли требования к внешнему виду и размещению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Статья 16,17</w:t>
            </w:r>
            <w:r w:rsidRPr="00F761E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13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дств тр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4, 10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DC74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Шиньш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21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Соответствует ли порядок производства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Статья 21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21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Статья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812976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Раздел 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30B2B" w:rsidRPr="003F3DA7" w:rsidTr="0087706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812976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Раздел 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B" w:rsidRPr="003F3DA7" w:rsidRDefault="00B30B2B" w:rsidP="008770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B30B2B" w:rsidRPr="003F3DA7" w:rsidRDefault="00B30B2B" w:rsidP="00B30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30B2B" w:rsidRPr="003F3DA7" w:rsidRDefault="00B30B2B" w:rsidP="00B30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bookmarkStart w:id="1" w:name="_GoBack"/>
      <w:bookmarkEnd w:id="1"/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DC7411" w:rsidRDefault="00DC7411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411">
        <w:rPr>
          <w:rFonts w:ascii="Times New Roman" w:eastAsia="Times New Roman" w:hAnsi="Times New Roman"/>
          <w:spacing w:val="-22"/>
          <w:sz w:val="24"/>
          <w:szCs w:val="24"/>
        </w:rPr>
        <w:t>_________________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30B2B" w:rsidRPr="00636F72" w:rsidRDefault="00B30B2B" w:rsidP="00B30B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B30B2B" w:rsidRPr="00636F72" w:rsidRDefault="00B30B2B" w:rsidP="00B30B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B30B2B" w:rsidRPr="00636F72" w:rsidRDefault="00B30B2B" w:rsidP="00B30B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30B2B" w:rsidRPr="00636F72" w:rsidRDefault="00B30B2B" w:rsidP="00B30B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B30B2B" w:rsidRPr="00636F72" w:rsidRDefault="00B30B2B" w:rsidP="00B30B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B30B2B" w:rsidRPr="00636F72" w:rsidRDefault="00B30B2B" w:rsidP="00B30B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B30B2B" w:rsidRPr="00636F72" w:rsidRDefault="00B30B2B" w:rsidP="00B30B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B30B2B" w:rsidRPr="00636F72" w:rsidRDefault="00B30B2B" w:rsidP="00B30B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B30B2B" w:rsidRPr="00636F72" w:rsidRDefault="00B30B2B" w:rsidP="00B30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6F7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30B2B" w:rsidRPr="00636F72" w:rsidRDefault="00B30B2B" w:rsidP="00B30B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Pr="00A56297" w:rsidRDefault="00B30B2B" w:rsidP="00B30B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B30B2B" w:rsidRDefault="00B30B2B" w:rsidP="00B30B2B"/>
    <w:p w:rsidR="00C226CB" w:rsidRDefault="00C226CB"/>
    <w:sectPr w:rsidR="00C226CB" w:rsidSect="00C2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0B2B"/>
    <w:rsid w:val="00B30B2B"/>
    <w:rsid w:val="00C226CB"/>
    <w:rsid w:val="00D74196"/>
    <w:rsid w:val="00D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B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B2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2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B30B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2022-03-02T06:51:00Z</cp:lastPrinted>
  <dcterms:created xsi:type="dcterms:W3CDTF">2022-03-02T06:39:00Z</dcterms:created>
  <dcterms:modified xsi:type="dcterms:W3CDTF">2022-03-02T07:11:00Z</dcterms:modified>
</cp:coreProperties>
</file>