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D2F" w:rsidRDefault="00345D2F" w:rsidP="00932045">
      <w:pPr>
        <w:spacing w:after="225"/>
        <w:jc w:val="center"/>
        <w:outlineLvl w:val="1"/>
        <w:rPr>
          <w:color w:val="342E2F"/>
          <w:kern w:val="36"/>
          <w:sz w:val="24"/>
          <w:szCs w:val="24"/>
        </w:rPr>
      </w:pPr>
    </w:p>
    <w:tbl>
      <w:tblPr>
        <w:tblW w:w="9692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B11BFE" w:rsidRPr="00B11BFE" w:rsidTr="00F364D2">
        <w:tc>
          <w:tcPr>
            <w:tcW w:w="4111" w:type="dxa"/>
          </w:tcPr>
          <w:p w:rsidR="00B11BFE" w:rsidRPr="00B11BFE" w:rsidRDefault="00B11BFE" w:rsidP="00B11BFE">
            <w:pPr>
              <w:spacing w:line="0" w:lineRule="atLeast"/>
              <w:rPr>
                <w:sz w:val="24"/>
                <w:szCs w:val="24"/>
              </w:rPr>
            </w:pPr>
          </w:p>
          <w:p w:rsidR="00B11BFE" w:rsidRPr="00B11BFE" w:rsidRDefault="00B11BFE" w:rsidP="00B11BF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1BFE">
              <w:rPr>
                <w:b/>
                <w:sz w:val="24"/>
                <w:szCs w:val="24"/>
              </w:rPr>
              <w:t>Россий Федераций</w:t>
            </w:r>
          </w:p>
          <w:p w:rsidR="00B11BFE" w:rsidRPr="00B11BFE" w:rsidRDefault="00B11BFE" w:rsidP="00B11BF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1BFE">
              <w:rPr>
                <w:b/>
                <w:sz w:val="24"/>
                <w:szCs w:val="24"/>
              </w:rPr>
              <w:t xml:space="preserve">Марий Эл </w:t>
            </w:r>
            <w:proofErr w:type="spellStart"/>
            <w:r w:rsidRPr="00B11BFE">
              <w:rPr>
                <w:b/>
                <w:sz w:val="24"/>
                <w:szCs w:val="24"/>
              </w:rPr>
              <w:t>Республикысе</w:t>
            </w:r>
            <w:proofErr w:type="spellEnd"/>
          </w:p>
          <w:p w:rsidR="00B11BFE" w:rsidRPr="00B11BFE" w:rsidRDefault="00B11BFE" w:rsidP="00B11BF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1BFE">
              <w:rPr>
                <w:b/>
                <w:sz w:val="24"/>
                <w:szCs w:val="24"/>
              </w:rPr>
              <w:t>Морко</w:t>
            </w:r>
            <w:proofErr w:type="spellEnd"/>
            <w:r w:rsidRPr="00B11BFE">
              <w:rPr>
                <w:b/>
                <w:sz w:val="24"/>
                <w:szCs w:val="24"/>
              </w:rPr>
              <w:t xml:space="preserve"> муниципальный</w:t>
            </w:r>
          </w:p>
          <w:p w:rsidR="00B11BFE" w:rsidRPr="00B11BFE" w:rsidRDefault="00B11BFE" w:rsidP="00B11BFE">
            <w:pPr>
              <w:spacing w:line="0" w:lineRule="atLeast"/>
              <w:rPr>
                <w:b/>
                <w:sz w:val="24"/>
                <w:szCs w:val="24"/>
              </w:rPr>
            </w:pPr>
            <w:proofErr w:type="spellStart"/>
            <w:r w:rsidRPr="00B11BFE">
              <w:rPr>
                <w:b/>
                <w:sz w:val="24"/>
                <w:szCs w:val="24"/>
              </w:rPr>
              <w:t>районысо</w:t>
            </w:r>
            <w:proofErr w:type="spellEnd"/>
            <w:r w:rsidRPr="00B11BF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1BFE">
              <w:rPr>
                <w:b/>
                <w:sz w:val="24"/>
                <w:szCs w:val="24"/>
              </w:rPr>
              <w:t>Семисола</w:t>
            </w:r>
            <w:proofErr w:type="spellEnd"/>
            <w:r w:rsidRPr="00B11BFE">
              <w:rPr>
                <w:b/>
                <w:sz w:val="24"/>
                <w:szCs w:val="24"/>
              </w:rPr>
              <w:t xml:space="preserve">  ял</w:t>
            </w:r>
            <w:proofErr w:type="gramEnd"/>
            <w:r w:rsidRPr="00B11B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1BFE">
              <w:rPr>
                <w:b/>
                <w:sz w:val="24"/>
                <w:szCs w:val="24"/>
              </w:rPr>
              <w:t>шотан</w:t>
            </w:r>
            <w:proofErr w:type="spellEnd"/>
          </w:p>
          <w:p w:rsidR="00B11BFE" w:rsidRPr="00B11BFE" w:rsidRDefault="00B11BFE" w:rsidP="00B11BFE">
            <w:pPr>
              <w:spacing w:line="0" w:lineRule="atLeast"/>
              <w:rPr>
                <w:b/>
                <w:sz w:val="24"/>
                <w:szCs w:val="24"/>
              </w:rPr>
            </w:pPr>
            <w:r w:rsidRPr="00B11BFE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B11BFE">
              <w:rPr>
                <w:b/>
                <w:sz w:val="24"/>
                <w:szCs w:val="24"/>
              </w:rPr>
              <w:t>илемын</w:t>
            </w:r>
            <w:proofErr w:type="spellEnd"/>
            <w:r w:rsidRPr="00B11BFE">
              <w:rPr>
                <w:b/>
                <w:sz w:val="24"/>
                <w:szCs w:val="24"/>
              </w:rPr>
              <w:t xml:space="preserve"> депутат - </w:t>
            </w:r>
            <w:proofErr w:type="spellStart"/>
            <w:r w:rsidRPr="00B11BFE">
              <w:rPr>
                <w:b/>
                <w:sz w:val="24"/>
                <w:szCs w:val="24"/>
              </w:rPr>
              <w:t>влакын</w:t>
            </w:r>
            <w:proofErr w:type="spellEnd"/>
          </w:p>
          <w:p w:rsidR="00B11BFE" w:rsidRPr="00B11BFE" w:rsidRDefault="00B11BFE" w:rsidP="00B11BFE">
            <w:pPr>
              <w:spacing w:line="0" w:lineRule="atLeast"/>
              <w:rPr>
                <w:b/>
                <w:sz w:val="24"/>
                <w:szCs w:val="24"/>
              </w:rPr>
            </w:pPr>
            <w:r w:rsidRPr="00B11BFE"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 w:rsidRPr="00B11BFE">
              <w:rPr>
                <w:b/>
                <w:sz w:val="24"/>
                <w:szCs w:val="24"/>
              </w:rPr>
              <w:t>Погынжо</w:t>
            </w:r>
            <w:proofErr w:type="spellEnd"/>
          </w:p>
          <w:p w:rsidR="00B11BFE" w:rsidRPr="00B11BFE" w:rsidRDefault="00B11BFE" w:rsidP="00B11BFE">
            <w:pPr>
              <w:spacing w:line="0" w:lineRule="atLeast"/>
              <w:rPr>
                <w:sz w:val="24"/>
                <w:szCs w:val="24"/>
              </w:rPr>
            </w:pPr>
          </w:p>
          <w:p w:rsidR="00B11BFE" w:rsidRPr="00B11BFE" w:rsidRDefault="00B11BFE" w:rsidP="00B11BFE">
            <w:pPr>
              <w:spacing w:line="0" w:lineRule="atLeast"/>
              <w:rPr>
                <w:b/>
                <w:sz w:val="24"/>
                <w:szCs w:val="24"/>
              </w:rPr>
            </w:pPr>
            <w:r w:rsidRPr="00B11BFE">
              <w:rPr>
                <w:b/>
                <w:sz w:val="24"/>
                <w:szCs w:val="24"/>
              </w:rPr>
              <w:t xml:space="preserve">                    ПУНЧАЛ</w:t>
            </w:r>
          </w:p>
          <w:p w:rsidR="00B11BFE" w:rsidRPr="00B11BFE" w:rsidRDefault="00B11BFE" w:rsidP="00B11BFE">
            <w:pPr>
              <w:spacing w:line="0" w:lineRule="atLeast"/>
              <w:rPr>
                <w:b/>
                <w:sz w:val="24"/>
                <w:szCs w:val="24"/>
              </w:rPr>
            </w:pPr>
          </w:p>
          <w:p w:rsidR="00B11BFE" w:rsidRPr="00B11BFE" w:rsidRDefault="00B11BFE" w:rsidP="00B11BFE">
            <w:pPr>
              <w:spacing w:line="0" w:lineRule="atLeast"/>
              <w:rPr>
                <w:sz w:val="24"/>
                <w:szCs w:val="24"/>
              </w:rPr>
            </w:pPr>
          </w:p>
          <w:p w:rsidR="00B11BFE" w:rsidRPr="00B11BFE" w:rsidRDefault="00B11BFE" w:rsidP="00B11BFE">
            <w:pPr>
              <w:spacing w:line="0" w:lineRule="atLeast"/>
              <w:rPr>
                <w:sz w:val="28"/>
                <w:szCs w:val="28"/>
              </w:rPr>
            </w:pPr>
            <w:r w:rsidRPr="00B11BFE">
              <w:rPr>
                <w:sz w:val="28"/>
                <w:szCs w:val="28"/>
              </w:rPr>
              <w:t xml:space="preserve"> Созыв 3</w:t>
            </w:r>
          </w:p>
          <w:p w:rsidR="00B11BFE" w:rsidRPr="00B11BFE" w:rsidRDefault="00B11BFE" w:rsidP="00B11BFE">
            <w:pPr>
              <w:spacing w:line="0" w:lineRule="atLeast"/>
              <w:rPr>
                <w:sz w:val="24"/>
                <w:szCs w:val="24"/>
              </w:rPr>
            </w:pPr>
            <w:r w:rsidRPr="00B11BFE">
              <w:rPr>
                <w:sz w:val="28"/>
                <w:szCs w:val="28"/>
              </w:rPr>
              <w:t>Сессия</w:t>
            </w:r>
            <w:r w:rsidRPr="00B11B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hideMark/>
          </w:tcPr>
          <w:p w:rsidR="00B11BFE" w:rsidRPr="00B11BFE" w:rsidRDefault="00B11BFE" w:rsidP="00B11BFE">
            <w:pPr>
              <w:spacing w:line="0" w:lineRule="atLeast"/>
              <w:ind w:left="-409" w:firstLine="409"/>
              <w:rPr>
                <w:sz w:val="24"/>
                <w:szCs w:val="24"/>
              </w:rPr>
            </w:pPr>
            <w:r w:rsidRPr="00B11BFE">
              <w:rPr>
                <w:noProof/>
                <w:sz w:val="24"/>
                <w:szCs w:val="24"/>
              </w:rPr>
              <w:drawing>
                <wp:inline distT="0" distB="0" distL="0" distR="0" wp14:anchorId="20F034DB" wp14:editId="3A28879B">
                  <wp:extent cx="838200" cy="847725"/>
                  <wp:effectExtent l="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B11BFE" w:rsidRPr="00B11BFE" w:rsidRDefault="00B11BFE" w:rsidP="00B11BFE">
            <w:pPr>
              <w:spacing w:line="0" w:lineRule="atLeast"/>
              <w:rPr>
                <w:sz w:val="24"/>
                <w:szCs w:val="24"/>
              </w:rPr>
            </w:pPr>
          </w:p>
          <w:p w:rsidR="00B11BFE" w:rsidRPr="00B11BFE" w:rsidRDefault="00B11BFE" w:rsidP="00B11BF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1BFE">
              <w:rPr>
                <w:b/>
                <w:sz w:val="24"/>
                <w:szCs w:val="24"/>
              </w:rPr>
              <w:t>Российская Федерация</w:t>
            </w:r>
          </w:p>
          <w:p w:rsidR="00B11BFE" w:rsidRPr="00B11BFE" w:rsidRDefault="00B11BFE" w:rsidP="00B11BF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1BFE">
              <w:rPr>
                <w:b/>
                <w:sz w:val="24"/>
                <w:szCs w:val="24"/>
              </w:rPr>
              <w:t>Республика Марий Эл</w:t>
            </w:r>
          </w:p>
          <w:p w:rsidR="00B11BFE" w:rsidRPr="00B11BFE" w:rsidRDefault="00B11BFE" w:rsidP="00B11BF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1BFE">
              <w:rPr>
                <w:b/>
                <w:sz w:val="24"/>
                <w:szCs w:val="24"/>
              </w:rPr>
              <w:t>Собрание депутатов</w:t>
            </w:r>
          </w:p>
          <w:p w:rsidR="00B11BFE" w:rsidRPr="00B11BFE" w:rsidRDefault="00B11BFE" w:rsidP="00B11BF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1BFE">
              <w:rPr>
                <w:b/>
                <w:sz w:val="24"/>
                <w:szCs w:val="24"/>
              </w:rPr>
              <w:t>Семисолинского</w:t>
            </w:r>
            <w:proofErr w:type="spellEnd"/>
            <w:r w:rsidRPr="00B11BFE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B11BFE" w:rsidRPr="00B11BFE" w:rsidRDefault="00B11BFE" w:rsidP="00B11BFE">
            <w:pPr>
              <w:spacing w:line="0" w:lineRule="atLeast"/>
              <w:rPr>
                <w:b/>
                <w:sz w:val="24"/>
                <w:szCs w:val="24"/>
              </w:rPr>
            </w:pPr>
            <w:r w:rsidRPr="00B11BFE">
              <w:rPr>
                <w:b/>
                <w:sz w:val="24"/>
                <w:szCs w:val="24"/>
              </w:rPr>
              <w:t xml:space="preserve">         Моркинского муниципального </w:t>
            </w:r>
          </w:p>
          <w:p w:rsidR="00B11BFE" w:rsidRPr="00B11BFE" w:rsidRDefault="00B11BFE" w:rsidP="00B11BFE">
            <w:pPr>
              <w:spacing w:line="0" w:lineRule="atLeast"/>
              <w:rPr>
                <w:b/>
                <w:sz w:val="24"/>
                <w:szCs w:val="24"/>
              </w:rPr>
            </w:pPr>
            <w:r w:rsidRPr="00B11BFE">
              <w:rPr>
                <w:b/>
                <w:sz w:val="24"/>
                <w:szCs w:val="24"/>
              </w:rPr>
              <w:t xml:space="preserve">                                района</w:t>
            </w:r>
          </w:p>
          <w:p w:rsidR="00B11BFE" w:rsidRPr="00B11BFE" w:rsidRDefault="00B11BFE" w:rsidP="00B11BFE">
            <w:pPr>
              <w:spacing w:line="0" w:lineRule="atLeast"/>
              <w:rPr>
                <w:b/>
                <w:sz w:val="24"/>
                <w:szCs w:val="24"/>
              </w:rPr>
            </w:pPr>
          </w:p>
          <w:p w:rsidR="00B11BFE" w:rsidRPr="00B11BFE" w:rsidRDefault="00B11BFE" w:rsidP="00B11BFE">
            <w:pPr>
              <w:tabs>
                <w:tab w:val="left" w:pos="1380"/>
              </w:tabs>
              <w:spacing w:line="0" w:lineRule="atLeast"/>
              <w:rPr>
                <w:b/>
                <w:sz w:val="24"/>
                <w:szCs w:val="24"/>
              </w:rPr>
            </w:pPr>
            <w:r w:rsidRPr="00B11BFE">
              <w:rPr>
                <w:sz w:val="24"/>
                <w:szCs w:val="24"/>
              </w:rPr>
              <w:tab/>
            </w:r>
            <w:r w:rsidRPr="00B11BFE">
              <w:rPr>
                <w:b/>
                <w:sz w:val="24"/>
                <w:szCs w:val="24"/>
              </w:rPr>
              <w:t>РЕШЕНИЕ</w:t>
            </w:r>
          </w:p>
          <w:p w:rsidR="00B11BFE" w:rsidRPr="00B11BFE" w:rsidRDefault="00B11BFE" w:rsidP="00B11BF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11BFE" w:rsidRPr="00B11BFE" w:rsidRDefault="00B11BFE" w:rsidP="00B11BFE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sz w:val="28"/>
              </w:rPr>
            </w:pPr>
          </w:p>
          <w:p w:rsidR="00B11BFE" w:rsidRPr="00B11BFE" w:rsidRDefault="00B11BFE" w:rsidP="00B11BFE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</w:rPr>
            </w:pPr>
            <w:r w:rsidRPr="00B11BFE">
              <w:rPr>
                <w:sz w:val="28"/>
              </w:rPr>
              <w:t xml:space="preserve">                                        </w:t>
            </w:r>
          </w:p>
        </w:tc>
      </w:tr>
    </w:tbl>
    <w:p w:rsidR="00345D2F" w:rsidRDefault="00B11BFE" w:rsidP="00B11BFE">
      <w:pPr>
        <w:overflowPunct w:val="0"/>
        <w:autoSpaceDE w:val="0"/>
        <w:autoSpaceDN w:val="0"/>
        <w:adjustRightInd w:val="0"/>
        <w:rPr>
          <w:b/>
          <w:sz w:val="28"/>
        </w:rPr>
      </w:pPr>
      <w:r w:rsidRPr="00B11BFE">
        <w:rPr>
          <w:b/>
          <w:sz w:val="28"/>
        </w:rPr>
        <w:t xml:space="preserve"> № 1</w:t>
      </w:r>
      <w:r>
        <w:rPr>
          <w:b/>
          <w:sz w:val="28"/>
        </w:rPr>
        <w:t>66</w:t>
      </w:r>
      <w:r w:rsidRPr="00B11BFE">
        <w:rPr>
          <w:b/>
          <w:sz w:val="28"/>
        </w:rPr>
        <w:tab/>
      </w:r>
      <w:r w:rsidRPr="00B11BFE">
        <w:rPr>
          <w:b/>
          <w:sz w:val="28"/>
        </w:rPr>
        <w:tab/>
      </w:r>
      <w:r w:rsidRPr="00B11BFE">
        <w:rPr>
          <w:b/>
          <w:sz w:val="28"/>
        </w:rPr>
        <w:tab/>
      </w:r>
      <w:r w:rsidRPr="00B11BFE">
        <w:rPr>
          <w:b/>
          <w:sz w:val="28"/>
        </w:rPr>
        <w:tab/>
        <w:t xml:space="preserve">                                    от </w:t>
      </w:r>
      <w:r>
        <w:rPr>
          <w:b/>
          <w:sz w:val="28"/>
        </w:rPr>
        <w:t xml:space="preserve">28 </w:t>
      </w:r>
      <w:proofErr w:type="gramStart"/>
      <w:r>
        <w:rPr>
          <w:b/>
          <w:sz w:val="28"/>
        </w:rPr>
        <w:t>декабря</w:t>
      </w:r>
      <w:r w:rsidRPr="00B11BFE">
        <w:rPr>
          <w:b/>
          <w:sz w:val="28"/>
        </w:rPr>
        <w:t xml:space="preserve">  2022</w:t>
      </w:r>
      <w:proofErr w:type="gramEnd"/>
    </w:p>
    <w:p w:rsidR="00B11BFE" w:rsidRPr="00B11BFE" w:rsidRDefault="00B11BFE" w:rsidP="00B11BFE">
      <w:pPr>
        <w:overflowPunct w:val="0"/>
        <w:autoSpaceDE w:val="0"/>
        <w:autoSpaceDN w:val="0"/>
        <w:adjustRightInd w:val="0"/>
        <w:rPr>
          <w:b/>
          <w:sz w:val="28"/>
        </w:rPr>
      </w:pPr>
    </w:p>
    <w:p w:rsidR="00932045" w:rsidRPr="00B11BFE" w:rsidRDefault="00932045" w:rsidP="00932045">
      <w:pPr>
        <w:spacing w:after="225"/>
        <w:jc w:val="center"/>
        <w:outlineLvl w:val="1"/>
        <w:rPr>
          <w:b/>
          <w:bCs/>
          <w:color w:val="333333"/>
          <w:sz w:val="28"/>
          <w:szCs w:val="28"/>
        </w:rPr>
      </w:pPr>
      <w:r w:rsidRPr="00B11BFE">
        <w:rPr>
          <w:b/>
          <w:bCs/>
          <w:color w:val="342E2F"/>
          <w:kern w:val="36"/>
          <w:sz w:val="28"/>
          <w:szCs w:val="28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proofErr w:type="spellStart"/>
      <w:r w:rsidR="00B11BFE" w:rsidRPr="00B11BFE">
        <w:rPr>
          <w:b/>
          <w:bCs/>
          <w:color w:val="342E2F"/>
          <w:kern w:val="36"/>
          <w:sz w:val="28"/>
          <w:szCs w:val="28"/>
        </w:rPr>
        <w:t>Семисолинского</w:t>
      </w:r>
      <w:proofErr w:type="spellEnd"/>
      <w:r w:rsidR="00B11BFE" w:rsidRPr="00B11BFE">
        <w:rPr>
          <w:b/>
          <w:bCs/>
          <w:color w:val="342E2F"/>
          <w:kern w:val="36"/>
          <w:sz w:val="28"/>
          <w:szCs w:val="28"/>
        </w:rPr>
        <w:t xml:space="preserve"> сельского поселения</w:t>
      </w:r>
    </w:p>
    <w:p w:rsidR="00932045" w:rsidRPr="00B11BFE" w:rsidRDefault="00932045" w:rsidP="00932045">
      <w:pPr>
        <w:pStyle w:val="21"/>
        <w:ind w:left="0" w:right="322" w:firstLine="708"/>
        <w:jc w:val="both"/>
        <w:rPr>
          <w:b w:val="0"/>
          <w:lang w:val="ru-RU"/>
        </w:rPr>
      </w:pPr>
      <w:r w:rsidRPr="00B11BFE">
        <w:rPr>
          <w:b w:val="0"/>
          <w:color w:val="333333"/>
          <w:lang w:val="ru-RU"/>
        </w:rPr>
        <w:t>В соответствии со статьей 156 Жилищного кодекса Российской Федерации, Уставом</w:t>
      </w:r>
      <w:r w:rsidR="00B11BFE">
        <w:rPr>
          <w:b w:val="0"/>
          <w:color w:val="333333"/>
          <w:lang w:val="ru-RU"/>
        </w:rPr>
        <w:t xml:space="preserve"> </w:t>
      </w:r>
      <w:proofErr w:type="spellStart"/>
      <w:r w:rsidR="00B11BFE">
        <w:rPr>
          <w:b w:val="0"/>
          <w:color w:val="333333"/>
          <w:lang w:val="ru-RU"/>
        </w:rPr>
        <w:t>Семисолинского</w:t>
      </w:r>
      <w:proofErr w:type="spellEnd"/>
      <w:r w:rsidRPr="00B11BFE">
        <w:rPr>
          <w:b w:val="0"/>
          <w:color w:val="333333"/>
          <w:lang w:val="ru-RU"/>
        </w:rPr>
        <w:t xml:space="preserve"> сельско</w:t>
      </w:r>
      <w:r w:rsidR="00B11BFE">
        <w:rPr>
          <w:b w:val="0"/>
          <w:color w:val="333333"/>
          <w:lang w:val="ru-RU"/>
        </w:rPr>
        <w:t>го</w:t>
      </w:r>
      <w:r w:rsidRPr="00B11BFE">
        <w:rPr>
          <w:b w:val="0"/>
          <w:color w:val="333333"/>
          <w:lang w:val="ru-RU"/>
        </w:rPr>
        <w:t xml:space="preserve"> поселени</w:t>
      </w:r>
      <w:r w:rsidR="00B11BFE">
        <w:rPr>
          <w:b w:val="0"/>
          <w:color w:val="333333"/>
          <w:lang w:val="ru-RU"/>
        </w:rPr>
        <w:t xml:space="preserve">я, </w:t>
      </w:r>
      <w:r w:rsidRPr="00B11BFE">
        <w:rPr>
          <w:color w:val="333333"/>
          <w:lang w:val="ru-RU"/>
        </w:rPr>
        <w:t xml:space="preserve"> </w:t>
      </w:r>
      <w:r w:rsidRPr="00B11BFE">
        <w:rPr>
          <w:b w:val="0"/>
          <w:color w:val="333333"/>
          <w:lang w:val="ru-RU"/>
        </w:rPr>
        <w:t>решением Собрания депутатов муниципального образования «</w:t>
      </w:r>
      <w:proofErr w:type="spellStart"/>
      <w:r w:rsidR="00B11BFE">
        <w:rPr>
          <w:b w:val="0"/>
          <w:color w:val="333333"/>
          <w:lang w:val="ru-RU"/>
        </w:rPr>
        <w:t>Семисолинское</w:t>
      </w:r>
      <w:proofErr w:type="spellEnd"/>
      <w:r w:rsidRPr="00B11BFE">
        <w:rPr>
          <w:b w:val="0"/>
          <w:color w:val="333333"/>
          <w:lang w:val="ru-RU"/>
        </w:rPr>
        <w:t xml:space="preserve"> сельское поселение» от </w:t>
      </w:r>
      <w:r w:rsidR="00DB31D5">
        <w:rPr>
          <w:b w:val="0"/>
          <w:color w:val="333333"/>
          <w:lang w:val="ru-RU"/>
        </w:rPr>
        <w:t xml:space="preserve">11 декабря </w:t>
      </w:r>
      <w:r w:rsidRPr="00B11BFE">
        <w:rPr>
          <w:b w:val="0"/>
          <w:color w:val="333333"/>
          <w:lang w:val="ru-RU"/>
        </w:rPr>
        <w:t>20</w:t>
      </w:r>
      <w:r w:rsidR="00DB31D5">
        <w:rPr>
          <w:b w:val="0"/>
          <w:color w:val="333333"/>
          <w:lang w:val="ru-RU"/>
        </w:rPr>
        <w:t>08</w:t>
      </w:r>
      <w:r w:rsidRPr="00B11BFE">
        <w:rPr>
          <w:b w:val="0"/>
          <w:color w:val="333333"/>
          <w:lang w:val="ru-RU"/>
        </w:rPr>
        <w:t xml:space="preserve"> года №</w:t>
      </w:r>
      <w:r w:rsidR="00DB31D5">
        <w:rPr>
          <w:b w:val="0"/>
          <w:color w:val="333333"/>
          <w:lang w:val="ru-RU"/>
        </w:rPr>
        <w:t>22</w:t>
      </w:r>
      <w:r w:rsidRPr="00B11BFE">
        <w:rPr>
          <w:b w:val="0"/>
          <w:color w:val="333333"/>
          <w:lang w:val="ru-RU"/>
        </w:rPr>
        <w:t xml:space="preserve"> «</w:t>
      </w:r>
      <w:r w:rsidRPr="00B11BFE">
        <w:rPr>
          <w:b w:val="0"/>
          <w:lang w:val="ru-RU"/>
        </w:rPr>
        <w:t>Об утверждении  платы за  жил</w:t>
      </w:r>
      <w:r w:rsidR="00DB31D5">
        <w:rPr>
          <w:b w:val="0"/>
          <w:lang w:val="ru-RU"/>
        </w:rPr>
        <w:t>ищные услуги</w:t>
      </w:r>
      <w:r w:rsidRPr="00B11BFE">
        <w:rPr>
          <w:b w:val="0"/>
          <w:lang w:val="ru-RU"/>
        </w:rPr>
        <w:t xml:space="preserve">  для нанимателей жилых помещений по договорам социального найма</w:t>
      </w:r>
      <w:r w:rsidR="00DB31D5">
        <w:rPr>
          <w:b w:val="0"/>
          <w:lang w:val="ru-RU"/>
        </w:rPr>
        <w:t>,</w:t>
      </w:r>
      <w:r w:rsidRPr="00B11BFE">
        <w:rPr>
          <w:b w:val="0"/>
          <w:lang w:val="ru-RU"/>
        </w:rPr>
        <w:t xml:space="preserve"> договорам найма жилых помещений государственного или муниципального жилищного фонда </w:t>
      </w:r>
      <w:r w:rsidR="00DB31D5">
        <w:rPr>
          <w:b w:val="0"/>
          <w:lang w:val="ru-RU"/>
        </w:rPr>
        <w:t>МО</w:t>
      </w:r>
      <w:r w:rsidRPr="00B11BFE">
        <w:rPr>
          <w:b w:val="0"/>
          <w:lang w:val="ru-RU"/>
        </w:rPr>
        <w:t xml:space="preserve"> «</w:t>
      </w:r>
      <w:proofErr w:type="spellStart"/>
      <w:r w:rsidR="00DB31D5">
        <w:rPr>
          <w:b w:val="0"/>
          <w:lang w:val="ru-RU"/>
        </w:rPr>
        <w:t>Семисолинское</w:t>
      </w:r>
      <w:proofErr w:type="spellEnd"/>
      <w:r w:rsidRPr="00B11BFE">
        <w:rPr>
          <w:b w:val="0"/>
          <w:lang w:val="ru-RU"/>
        </w:rPr>
        <w:t xml:space="preserve"> сельское поселение</w:t>
      </w:r>
      <w:r w:rsidR="00DB31D5">
        <w:rPr>
          <w:b w:val="0"/>
          <w:lang w:val="ru-RU"/>
        </w:rPr>
        <w:t>» на 2009 год</w:t>
      </w:r>
      <w:r w:rsidRPr="00B11BFE">
        <w:rPr>
          <w:b w:val="0"/>
          <w:lang w:val="ru-RU"/>
        </w:rPr>
        <w:t xml:space="preserve">  Собрание депутатов </w:t>
      </w:r>
      <w:proofErr w:type="spellStart"/>
      <w:r w:rsidR="00DB31D5">
        <w:rPr>
          <w:b w:val="0"/>
          <w:lang w:val="ru-RU"/>
        </w:rPr>
        <w:t>Семисолинского</w:t>
      </w:r>
      <w:proofErr w:type="spellEnd"/>
      <w:r w:rsidR="00DB31D5">
        <w:rPr>
          <w:b w:val="0"/>
          <w:lang w:val="ru-RU"/>
        </w:rPr>
        <w:t xml:space="preserve"> с</w:t>
      </w:r>
      <w:r w:rsidRPr="00B11BFE">
        <w:rPr>
          <w:b w:val="0"/>
          <w:lang w:val="ru-RU"/>
        </w:rPr>
        <w:t>ельско</w:t>
      </w:r>
      <w:r w:rsidR="00DB31D5">
        <w:rPr>
          <w:b w:val="0"/>
          <w:lang w:val="ru-RU"/>
        </w:rPr>
        <w:t>го</w:t>
      </w:r>
      <w:r w:rsidRPr="00B11BFE">
        <w:rPr>
          <w:b w:val="0"/>
          <w:lang w:val="ru-RU"/>
        </w:rPr>
        <w:t xml:space="preserve"> поселени</w:t>
      </w:r>
      <w:r w:rsidR="00DB31D5">
        <w:rPr>
          <w:b w:val="0"/>
          <w:lang w:val="ru-RU"/>
        </w:rPr>
        <w:t>я</w:t>
      </w:r>
      <w:r w:rsidRPr="00B11BFE">
        <w:rPr>
          <w:b w:val="0"/>
          <w:lang w:val="ru-RU"/>
        </w:rPr>
        <w:t xml:space="preserve"> </w:t>
      </w:r>
      <w:r w:rsidRPr="00B11BFE">
        <w:rPr>
          <w:b w:val="0"/>
          <w:color w:val="333333"/>
          <w:lang w:val="ru-RU"/>
        </w:rPr>
        <w:t>РЕШИЛО:</w:t>
      </w:r>
    </w:p>
    <w:p w:rsidR="00932045" w:rsidRPr="00B11BFE" w:rsidRDefault="00932045" w:rsidP="00932045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t xml:space="preserve">1. 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proofErr w:type="spellStart"/>
      <w:r w:rsidR="00DB31D5">
        <w:rPr>
          <w:color w:val="333333"/>
          <w:sz w:val="28"/>
          <w:szCs w:val="28"/>
        </w:rPr>
        <w:t>Семисолинского</w:t>
      </w:r>
      <w:proofErr w:type="spellEnd"/>
      <w:r w:rsidRPr="00B11BFE">
        <w:rPr>
          <w:color w:val="333333"/>
          <w:sz w:val="28"/>
          <w:szCs w:val="28"/>
        </w:rPr>
        <w:t xml:space="preserve"> сельско</w:t>
      </w:r>
      <w:r w:rsidR="00DB31D5">
        <w:rPr>
          <w:color w:val="333333"/>
          <w:sz w:val="28"/>
          <w:szCs w:val="28"/>
        </w:rPr>
        <w:t>го</w:t>
      </w:r>
      <w:r w:rsidRPr="00B11BFE">
        <w:rPr>
          <w:color w:val="333333"/>
          <w:sz w:val="28"/>
          <w:szCs w:val="28"/>
        </w:rPr>
        <w:t xml:space="preserve"> поселени</w:t>
      </w:r>
      <w:r w:rsidR="00DB31D5">
        <w:rPr>
          <w:color w:val="333333"/>
          <w:sz w:val="28"/>
          <w:szCs w:val="28"/>
        </w:rPr>
        <w:t>я</w:t>
      </w:r>
      <w:r w:rsidRPr="00B11BFE">
        <w:rPr>
          <w:color w:val="333333"/>
          <w:sz w:val="28"/>
          <w:szCs w:val="28"/>
        </w:rPr>
        <w:t xml:space="preserve"> в размере </w:t>
      </w:r>
      <w:r w:rsidR="004E587E" w:rsidRPr="00B11BFE">
        <w:rPr>
          <w:color w:val="333333"/>
          <w:sz w:val="28"/>
          <w:szCs w:val="28"/>
        </w:rPr>
        <w:t xml:space="preserve">59 </w:t>
      </w:r>
      <w:r w:rsidRPr="00B11BFE">
        <w:rPr>
          <w:color w:val="333333"/>
          <w:sz w:val="28"/>
          <w:szCs w:val="28"/>
        </w:rPr>
        <w:t xml:space="preserve">рублей </w:t>
      </w:r>
      <w:r w:rsidR="004E587E" w:rsidRPr="00B11BFE">
        <w:rPr>
          <w:color w:val="333333"/>
          <w:sz w:val="28"/>
          <w:szCs w:val="28"/>
        </w:rPr>
        <w:t>26</w:t>
      </w:r>
      <w:r w:rsidRPr="00B11BFE">
        <w:rPr>
          <w:color w:val="333333"/>
          <w:sz w:val="28"/>
          <w:szCs w:val="28"/>
        </w:rPr>
        <w:t xml:space="preserve"> копеек в месяц за </w:t>
      </w:r>
      <w:smartTag w:uri="urn:schemas-microsoft-com:office:smarttags" w:element="metricconverter">
        <w:smartTagPr>
          <w:attr w:name="ProductID" w:val="1 кв. м"/>
        </w:smartTagPr>
        <w:r w:rsidRPr="00B11BFE">
          <w:rPr>
            <w:color w:val="333333"/>
            <w:sz w:val="28"/>
            <w:szCs w:val="28"/>
          </w:rPr>
          <w:t>1 кв. м</w:t>
        </w:r>
      </w:smartTag>
      <w:r w:rsidRPr="00B11BFE">
        <w:rPr>
          <w:color w:val="333333"/>
          <w:sz w:val="28"/>
          <w:szCs w:val="28"/>
        </w:rPr>
        <w:t>. занимаемой общей площади жилого помещения.</w:t>
      </w:r>
    </w:p>
    <w:p w:rsidR="00932045" w:rsidRPr="00B11BFE" w:rsidRDefault="00932045" w:rsidP="00932045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t xml:space="preserve">2.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B11BFE">
        <w:rPr>
          <w:color w:val="333333"/>
          <w:sz w:val="28"/>
          <w:szCs w:val="28"/>
        </w:rPr>
        <w:br/>
        <w:t xml:space="preserve">на территории </w:t>
      </w:r>
      <w:proofErr w:type="spellStart"/>
      <w:r w:rsidR="00DB31D5">
        <w:rPr>
          <w:color w:val="333333"/>
          <w:sz w:val="28"/>
          <w:szCs w:val="28"/>
        </w:rPr>
        <w:t>Семисолинского</w:t>
      </w:r>
      <w:proofErr w:type="spellEnd"/>
      <w:r w:rsidRPr="00B11BFE">
        <w:rPr>
          <w:color w:val="333333"/>
          <w:sz w:val="28"/>
          <w:szCs w:val="28"/>
        </w:rPr>
        <w:t xml:space="preserve"> сельско</w:t>
      </w:r>
      <w:r w:rsidR="00DB31D5">
        <w:rPr>
          <w:color w:val="333333"/>
          <w:sz w:val="28"/>
          <w:szCs w:val="28"/>
        </w:rPr>
        <w:t>го</w:t>
      </w:r>
      <w:r w:rsidRPr="00B11BFE">
        <w:rPr>
          <w:color w:val="333333"/>
          <w:sz w:val="28"/>
          <w:szCs w:val="28"/>
        </w:rPr>
        <w:t xml:space="preserve"> поселени</w:t>
      </w:r>
      <w:r w:rsidR="00DB31D5">
        <w:rPr>
          <w:color w:val="333333"/>
          <w:sz w:val="28"/>
          <w:szCs w:val="28"/>
        </w:rPr>
        <w:t>я</w:t>
      </w:r>
      <w:r w:rsidRPr="00B11BFE">
        <w:rPr>
          <w:color w:val="333333"/>
          <w:sz w:val="28"/>
          <w:szCs w:val="28"/>
        </w:rPr>
        <w:t xml:space="preserve"> в размере 0,</w:t>
      </w:r>
      <w:r w:rsidR="00431941" w:rsidRPr="00B11BFE">
        <w:rPr>
          <w:color w:val="333333"/>
          <w:sz w:val="28"/>
          <w:szCs w:val="28"/>
        </w:rPr>
        <w:t>1340</w:t>
      </w:r>
    </w:p>
    <w:p w:rsidR="00932045" w:rsidRPr="00B11BFE" w:rsidRDefault="00932045" w:rsidP="00932045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t>3. Установить значения коэффициентов, характеризующих качество и благоустройство жилого помещения, месторасположение дома (Приложение № 1).</w:t>
      </w:r>
    </w:p>
    <w:p w:rsidR="00932045" w:rsidRPr="00B11BFE" w:rsidRDefault="00932045" w:rsidP="00932045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t>4. Установить размер платы за пользование жилым помещением (платы за наем) (Приложение № 2).</w:t>
      </w:r>
    </w:p>
    <w:p w:rsidR="00932045" w:rsidRPr="00B11BFE" w:rsidRDefault="00932045" w:rsidP="00932045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lastRenderedPageBreak/>
        <w:t xml:space="preserve">5. Обнародовать настоящее решение и разместить на официальном сайте </w:t>
      </w:r>
      <w:proofErr w:type="spellStart"/>
      <w:r w:rsidR="00DB31D5">
        <w:rPr>
          <w:color w:val="333333"/>
          <w:sz w:val="28"/>
          <w:szCs w:val="28"/>
        </w:rPr>
        <w:t>Семисолинской</w:t>
      </w:r>
      <w:proofErr w:type="spellEnd"/>
      <w:r w:rsidRPr="00B11BFE">
        <w:rPr>
          <w:color w:val="333333"/>
          <w:sz w:val="28"/>
          <w:szCs w:val="28"/>
        </w:rPr>
        <w:t xml:space="preserve"> сельско</w:t>
      </w:r>
      <w:r w:rsidR="00DB31D5">
        <w:rPr>
          <w:color w:val="333333"/>
          <w:sz w:val="28"/>
          <w:szCs w:val="28"/>
        </w:rPr>
        <w:t xml:space="preserve">й </w:t>
      </w:r>
      <w:proofErr w:type="gramStart"/>
      <w:r w:rsidR="00DB31D5">
        <w:rPr>
          <w:color w:val="333333"/>
          <w:sz w:val="28"/>
          <w:szCs w:val="28"/>
        </w:rPr>
        <w:t>администрации</w:t>
      </w:r>
      <w:r w:rsidRPr="00B11BFE">
        <w:rPr>
          <w:color w:val="333333"/>
          <w:sz w:val="28"/>
          <w:szCs w:val="28"/>
        </w:rPr>
        <w:t xml:space="preserve">  в</w:t>
      </w:r>
      <w:proofErr w:type="gramEnd"/>
      <w:r w:rsidRPr="00B11BFE">
        <w:rPr>
          <w:color w:val="333333"/>
          <w:sz w:val="28"/>
          <w:szCs w:val="28"/>
        </w:rPr>
        <w:t xml:space="preserve"> информационно-телекоммуникационной сети «Интернет».</w:t>
      </w:r>
    </w:p>
    <w:p w:rsidR="00932045" w:rsidRPr="00B11BFE" w:rsidRDefault="00932045" w:rsidP="00932045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t>6. Настоящее решение вступает в силу с 1 января 20</w:t>
      </w:r>
      <w:r w:rsidR="004E587E" w:rsidRPr="00B11BFE">
        <w:rPr>
          <w:color w:val="333333"/>
          <w:sz w:val="28"/>
          <w:szCs w:val="28"/>
        </w:rPr>
        <w:t>23</w:t>
      </w:r>
      <w:r w:rsidRPr="00B11BFE">
        <w:rPr>
          <w:color w:val="333333"/>
          <w:sz w:val="28"/>
          <w:szCs w:val="28"/>
        </w:rPr>
        <w:t xml:space="preserve"> года.</w:t>
      </w:r>
    </w:p>
    <w:p w:rsidR="00932045" w:rsidRPr="00B11BFE" w:rsidRDefault="00932045" w:rsidP="00932045">
      <w:pPr>
        <w:spacing w:before="100" w:beforeAutospacing="1" w:after="150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t xml:space="preserve">7. Контроль за исполнением настоящего решения возложить на постоянную комиссию по </w:t>
      </w:r>
      <w:r w:rsidR="00DB31D5">
        <w:rPr>
          <w:color w:val="333333"/>
          <w:sz w:val="28"/>
          <w:szCs w:val="28"/>
        </w:rPr>
        <w:t>социально-</w:t>
      </w:r>
      <w:r w:rsidRPr="00B11BFE">
        <w:rPr>
          <w:color w:val="333333"/>
          <w:sz w:val="28"/>
          <w:szCs w:val="28"/>
        </w:rPr>
        <w:t>экономическ</w:t>
      </w:r>
      <w:r w:rsidR="00DB31D5">
        <w:rPr>
          <w:color w:val="333333"/>
          <w:sz w:val="28"/>
          <w:szCs w:val="28"/>
        </w:rPr>
        <w:t>им вопросам</w:t>
      </w:r>
      <w:r w:rsidRPr="00B11BFE">
        <w:rPr>
          <w:color w:val="333333"/>
          <w:sz w:val="28"/>
          <w:szCs w:val="28"/>
        </w:rPr>
        <w:t xml:space="preserve">. </w:t>
      </w:r>
    </w:p>
    <w:p w:rsidR="00932045" w:rsidRPr="00B11BFE" w:rsidRDefault="0093204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2045" w:rsidRPr="00DB31D5" w:rsidRDefault="00932045" w:rsidP="001E0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1D5">
        <w:rPr>
          <w:sz w:val="28"/>
          <w:szCs w:val="28"/>
        </w:rPr>
        <w:t xml:space="preserve">Глава </w:t>
      </w:r>
      <w:proofErr w:type="spellStart"/>
      <w:r w:rsidR="00DB31D5">
        <w:rPr>
          <w:sz w:val="28"/>
          <w:szCs w:val="28"/>
        </w:rPr>
        <w:t>Семисолинского</w:t>
      </w:r>
      <w:proofErr w:type="spellEnd"/>
      <w:r w:rsidRPr="00DB31D5">
        <w:rPr>
          <w:sz w:val="28"/>
          <w:szCs w:val="28"/>
        </w:rPr>
        <w:t xml:space="preserve"> сельско</w:t>
      </w:r>
      <w:r w:rsidR="00DB31D5">
        <w:rPr>
          <w:sz w:val="28"/>
          <w:szCs w:val="28"/>
        </w:rPr>
        <w:t>го</w:t>
      </w:r>
      <w:r w:rsidRPr="00DB31D5">
        <w:rPr>
          <w:sz w:val="28"/>
          <w:szCs w:val="28"/>
        </w:rPr>
        <w:t xml:space="preserve"> поселени</w:t>
      </w:r>
      <w:r w:rsidR="00DB31D5">
        <w:rPr>
          <w:sz w:val="28"/>
          <w:szCs w:val="28"/>
        </w:rPr>
        <w:t>я</w:t>
      </w:r>
      <w:r w:rsidRPr="00DB31D5">
        <w:rPr>
          <w:sz w:val="28"/>
          <w:szCs w:val="28"/>
        </w:rPr>
        <w:t>,</w:t>
      </w:r>
    </w:p>
    <w:p w:rsidR="00932045" w:rsidRDefault="0093204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1D5">
        <w:rPr>
          <w:sz w:val="28"/>
          <w:szCs w:val="28"/>
        </w:rPr>
        <w:t xml:space="preserve"> председатель Собрания депутатов                                   </w:t>
      </w:r>
      <w:proofErr w:type="spellStart"/>
      <w:r w:rsidR="00DB31D5">
        <w:rPr>
          <w:sz w:val="28"/>
          <w:szCs w:val="28"/>
        </w:rPr>
        <w:t>А.Ш.Хасанов</w:t>
      </w:r>
      <w:proofErr w:type="spellEnd"/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D5" w:rsidRPr="00DB31D5" w:rsidRDefault="00DB31D5" w:rsidP="0093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345D2F" w:rsidRPr="00B11BFE" w:rsidRDefault="00345D2F" w:rsidP="00932045">
      <w:pPr>
        <w:jc w:val="right"/>
        <w:rPr>
          <w:color w:val="333333"/>
          <w:sz w:val="28"/>
          <w:szCs w:val="28"/>
        </w:rPr>
      </w:pPr>
    </w:p>
    <w:p w:rsidR="00345D2F" w:rsidRPr="00B11BFE" w:rsidRDefault="00345D2F" w:rsidP="00932045">
      <w:pPr>
        <w:jc w:val="right"/>
        <w:rPr>
          <w:color w:val="333333"/>
          <w:sz w:val="28"/>
          <w:szCs w:val="28"/>
        </w:rPr>
      </w:pPr>
    </w:p>
    <w:p w:rsidR="00345D2F" w:rsidRPr="00B11BFE" w:rsidRDefault="00345D2F" w:rsidP="00932045">
      <w:pPr>
        <w:jc w:val="right"/>
        <w:rPr>
          <w:color w:val="333333"/>
          <w:sz w:val="28"/>
          <w:szCs w:val="28"/>
        </w:rPr>
      </w:pPr>
    </w:p>
    <w:p w:rsidR="00345D2F" w:rsidRPr="00B11BFE" w:rsidRDefault="00345D2F" w:rsidP="00932045">
      <w:pPr>
        <w:jc w:val="right"/>
        <w:rPr>
          <w:color w:val="333333"/>
          <w:sz w:val="28"/>
          <w:szCs w:val="28"/>
        </w:rPr>
      </w:pPr>
    </w:p>
    <w:p w:rsidR="00345D2F" w:rsidRPr="00B11BFE" w:rsidRDefault="00345D2F" w:rsidP="00932045">
      <w:pPr>
        <w:jc w:val="right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1E0067" w:rsidRDefault="001E0067" w:rsidP="00932045">
      <w:pPr>
        <w:jc w:val="right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lastRenderedPageBreak/>
        <w:t>ПРИЛОЖЕНИЕ № 1</w:t>
      </w: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t xml:space="preserve">к решению Собрания депутатов </w:t>
      </w:r>
    </w:p>
    <w:p w:rsidR="00932045" w:rsidRPr="00B11BFE" w:rsidRDefault="00DB31D5" w:rsidP="00932045">
      <w:pPr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Семисолинского</w:t>
      </w:r>
      <w:proofErr w:type="spellEnd"/>
      <w:r w:rsidR="00932045" w:rsidRPr="00B11BFE">
        <w:rPr>
          <w:color w:val="333333"/>
          <w:sz w:val="28"/>
          <w:szCs w:val="28"/>
        </w:rPr>
        <w:t xml:space="preserve"> сельского поселения</w:t>
      </w: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  <w:r w:rsidRPr="00DB31D5">
        <w:rPr>
          <w:color w:val="333333"/>
          <w:sz w:val="28"/>
          <w:szCs w:val="28"/>
        </w:rPr>
        <w:t xml:space="preserve">от </w:t>
      </w:r>
      <w:r w:rsidR="00DB31D5">
        <w:rPr>
          <w:color w:val="333333"/>
          <w:sz w:val="28"/>
          <w:szCs w:val="28"/>
        </w:rPr>
        <w:t>28.12.</w:t>
      </w:r>
      <w:r w:rsidRPr="00DB31D5">
        <w:rPr>
          <w:color w:val="333333"/>
          <w:sz w:val="28"/>
          <w:szCs w:val="28"/>
        </w:rPr>
        <w:t xml:space="preserve"> 20</w:t>
      </w:r>
      <w:r w:rsidR="00DB31D5">
        <w:rPr>
          <w:color w:val="333333"/>
          <w:sz w:val="28"/>
          <w:szCs w:val="28"/>
        </w:rPr>
        <w:t>22</w:t>
      </w:r>
      <w:r w:rsidRPr="00DB31D5">
        <w:rPr>
          <w:color w:val="333333"/>
          <w:sz w:val="28"/>
          <w:szCs w:val="28"/>
        </w:rPr>
        <w:t xml:space="preserve"> года №</w:t>
      </w:r>
      <w:r w:rsidR="001E0067">
        <w:rPr>
          <w:color w:val="333333"/>
          <w:sz w:val="28"/>
          <w:szCs w:val="28"/>
        </w:rPr>
        <w:t>166</w:t>
      </w:r>
    </w:p>
    <w:p w:rsidR="00932045" w:rsidRPr="00B11BFE" w:rsidRDefault="00932045" w:rsidP="00932045">
      <w:pPr>
        <w:jc w:val="center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center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t xml:space="preserve">Значения коэффициентов, характеризующих </w:t>
      </w:r>
      <w:r w:rsidRPr="00B11BFE">
        <w:rPr>
          <w:color w:val="333333"/>
          <w:sz w:val="28"/>
          <w:szCs w:val="28"/>
        </w:rPr>
        <w:br/>
        <w:t xml:space="preserve">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proofErr w:type="spellStart"/>
      <w:r w:rsidR="001E0067">
        <w:rPr>
          <w:color w:val="333333"/>
          <w:sz w:val="28"/>
          <w:szCs w:val="28"/>
        </w:rPr>
        <w:t>Семисолинского</w:t>
      </w:r>
      <w:proofErr w:type="spellEnd"/>
      <w:r w:rsidRPr="00B11BFE">
        <w:rPr>
          <w:color w:val="333333"/>
          <w:sz w:val="28"/>
          <w:szCs w:val="28"/>
        </w:rPr>
        <w:t xml:space="preserve"> сельско</w:t>
      </w:r>
      <w:r w:rsidR="001E0067">
        <w:rPr>
          <w:color w:val="333333"/>
          <w:sz w:val="28"/>
          <w:szCs w:val="28"/>
        </w:rPr>
        <w:t>го</w:t>
      </w:r>
      <w:r w:rsidRPr="00B11BFE">
        <w:rPr>
          <w:color w:val="333333"/>
          <w:sz w:val="28"/>
          <w:szCs w:val="28"/>
        </w:rPr>
        <w:t xml:space="preserve"> поселени</w:t>
      </w:r>
      <w:r w:rsidR="001E0067">
        <w:rPr>
          <w:color w:val="333333"/>
          <w:sz w:val="28"/>
          <w:szCs w:val="28"/>
        </w:rPr>
        <w:t>я</w:t>
      </w:r>
      <w:r w:rsidRPr="00B11BFE">
        <w:rPr>
          <w:color w:val="333333"/>
          <w:sz w:val="28"/>
          <w:szCs w:val="28"/>
        </w:rPr>
        <w:t xml:space="preserve"> </w:t>
      </w:r>
    </w:p>
    <w:p w:rsidR="00932045" w:rsidRPr="00B11BFE" w:rsidRDefault="00932045" w:rsidP="00932045">
      <w:pPr>
        <w:jc w:val="center"/>
        <w:rPr>
          <w:color w:val="333333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784"/>
        <w:gridCol w:w="1871"/>
      </w:tblGrid>
      <w:tr w:rsidR="00932045" w:rsidRPr="00B11BFE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Коэффициенты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Потребительские качества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Значение коэффициента </w:t>
            </w: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>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Капитальность (материал стен дома)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rPr>
                <w:color w:val="333333"/>
                <w:sz w:val="28"/>
                <w:szCs w:val="28"/>
              </w:rPr>
            </w:pP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1,3 </w:t>
            </w: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блочный, крупнопанельный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1,0 </w:t>
            </w: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0,8 </w:t>
            </w: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Благоустройство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rPr>
                <w:color w:val="333333"/>
                <w:sz w:val="28"/>
                <w:szCs w:val="28"/>
              </w:rPr>
            </w:pP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благоустроенные(централизованное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1,3 </w:t>
            </w: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частично-благоустроенные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1,0 </w:t>
            </w: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0,8 </w:t>
            </w: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Месторасположение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rPr>
                <w:color w:val="333333"/>
                <w:sz w:val="28"/>
                <w:szCs w:val="28"/>
              </w:rPr>
            </w:pP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>Все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0,8 </w:t>
            </w: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932045" w:rsidRPr="00B11BFE" w:rsidRDefault="00932045" w:rsidP="00932045">
      <w:pPr>
        <w:rPr>
          <w:vanish/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</w:p>
    <w:p w:rsidR="00345D2F" w:rsidRPr="00B11BFE" w:rsidRDefault="00345D2F" w:rsidP="001E0067">
      <w:pPr>
        <w:rPr>
          <w:color w:val="333333"/>
          <w:sz w:val="28"/>
          <w:szCs w:val="28"/>
        </w:rPr>
      </w:pP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lastRenderedPageBreak/>
        <w:t>ПРИЛОЖЕНИЕ № 2</w:t>
      </w: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t xml:space="preserve">к решению Собрания депутатов </w:t>
      </w:r>
    </w:p>
    <w:p w:rsidR="00932045" w:rsidRPr="00B11BFE" w:rsidRDefault="001E0067" w:rsidP="00932045">
      <w:pPr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Семисолинского</w:t>
      </w:r>
      <w:proofErr w:type="spellEnd"/>
      <w:r w:rsidR="00932045" w:rsidRPr="00B11BFE">
        <w:rPr>
          <w:color w:val="333333"/>
          <w:sz w:val="28"/>
          <w:szCs w:val="28"/>
        </w:rPr>
        <w:t xml:space="preserve"> сельского поселения</w:t>
      </w:r>
    </w:p>
    <w:p w:rsidR="00932045" w:rsidRPr="00B11BFE" w:rsidRDefault="00932045" w:rsidP="00932045">
      <w:pPr>
        <w:jc w:val="right"/>
        <w:rPr>
          <w:color w:val="333333"/>
          <w:sz w:val="28"/>
          <w:szCs w:val="28"/>
        </w:rPr>
      </w:pPr>
      <w:r w:rsidRPr="001E0067">
        <w:rPr>
          <w:color w:val="333333"/>
          <w:sz w:val="28"/>
          <w:szCs w:val="28"/>
        </w:rPr>
        <w:t xml:space="preserve">от </w:t>
      </w:r>
      <w:r w:rsidR="001E0067">
        <w:rPr>
          <w:color w:val="333333"/>
          <w:sz w:val="28"/>
          <w:szCs w:val="28"/>
        </w:rPr>
        <w:t>28.12.2022 года</w:t>
      </w:r>
      <w:r w:rsidRPr="001E0067">
        <w:rPr>
          <w:color w:val="333333"/>
          <w:sz w:val="28"/>
          <w:szCs w:val="28"/>
        </w:rPr>
        <w:t xml:space="preserve"> № 1</w:t>
      </w:r>
      <w:r w:rsidR="001E0067">
        <w:rPr>
          <w:color w:val="333333"/>
          <w:sz w:val="28"/>
          <w:szCs w:val="28"/>
        </w:rPr>
        <w:t>66</w:t>
      </w:r>
      <w:r w:rsidRPr="00B11BFE">
        <w:rPr>
          <w:color w:val="333333"/>
          <w:sz w:val="28"/>
          <w:szCs w:val="28"/>
        </w:rPr>
        <w:t xml:space="preserve"> </w:t>
      </w:r>
    </w:p>
    <w:p w:rsidR="00932045" w:rsidRPr="00B11BFE" w:rsidRDefault="00932045" w:rsidP="00932045">
      <w:pPr>
        <w:spacing w:before="100" w:beforeAutospacing="1" w:after="150"/>
        <w:jc w:val="center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t>Размер ежемесячной платы за пользование жилым помещением</w:t>
      </w:r>
    </w:p>
    <w:p w:rsidR="00932045" w:rsidRPr="00B11BFE" w:rsidRDefault="00932045" w:rsidP="00932045">
      <w:pPr>
        <w:spacing w:before="100" w:beforeAutospacing="1" w:after="150"/>
        <w:jc w:val="center"/>
        <w:rPr>
          <w:color w:val="333333"/>
          <w:sz w:val="28"/>
          <w:szCs w:val="28"/>
        </w:rPr>
      </w:pPr>
      <w:r w:rsidRPr="00B11BFE">
        <w:rPr>
          <w:color w:val="333333"/>
          <w:sz w:val="28"/>
          <w:szCs w:val="28"/>
        </w:rPr>
        <w:t>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территории</w:t>
      </w:r>
      <w:r w:rsidR="001E0067">
        <w:rPr>
          <w:color w:val="333333"/>
          <w:sz w:val="28"/>
          <w:szCs w:val="28"/>
        </w:rPr>
        <w:t xml:space="preserve"> </w:t>
      </w:r>
      <w:proofErr w:type="spellStart"/>
      <w:r w:rsidR="001E0067">
        <w:rPr>
          <w:color w:val="333333"/>
          <w:sz w:val="28"/>
          <w:szCs w:val="28"/>
        </w:rPr>
        <w:t>Семисолинского</w:t>
      </w:r>
      <w:proofErr w:type="spellEnd"/>
      <w:r w:rsidRPr="00B11BFE">
        <w:rPr>
          <w:color w:val="333333"/>
          <w:sz w:val="28"/>
          <w:szCs w:val="28"/>
        </w:rPr>
        <w:t xml:space="preserve"> сельско</w:t>
      </w:r>
      <w:r w:rsidR="001E0067">
        <w:rPr>
          <w:color w:val="333333"/>
          <w:sz w:val="28"/>
          <w:szCs w:val="28"/>
        </w:rPr>
        <w:t>го</w:t>
      </w:r>
      <w:r w:rsidRPr="00B11BFE">
        <w:rPr>
          <w:color w:val="333333"/>
          <w:sz w:val="28"/>
          <w:szCs w:val="28"/>
        </w:rPr>
        <w:t xml:space="preserve"> </w:t>
      </w:r>
      <w:proofErr w:type="gramStart"/>
      <w:r w:rsidRPr="00B11BFE">
        <w:rPr>
          <w:color w:val="333333"/>
          <w:sz w:val="28"/>
          <w:szCs w:val="28"/>
        </w:rPr>
        <w:t>поселени</w:t>
      </w:r>
      <w:r w:rsidR="001E0067">
        <w:rPr>
          <w:color w:val="333333"/>
          <w:sz w:val="28"/>
          <w:szCs w:val="28"/>
        </w:rPr>
        <w:t xml:space="preserve">я </w:t>
      </w:r>
      <w:r w:rsidRPr="00B11BFE">
        <w:rPr>
          <w:color w:val="333333"/>
          <w:sz w:val="28"/>
          <w:szCs w:val="28"/>
        </w:rPr>
        <w:t xml:space="preserve"> (</w:t>
      </w:r>
      <w:proofErr w:type="gramEnd"/>
      <w:r w:rsidRPr="00B11BFE">
        <w:rPr>
          <w:color w:val="333333"/>
          <w:sz w:val="28"/>
          <w:szCs w:val="28"/>
        </w:rPr>
        <w:t xml:space="preserve">руб. на </w:t>
      </w:r>
      <w:smartTag w:uri="urn:schemas-microsoft-com:office:smarttags" w:element="metricconverter">
        <w:smartTagPr>
          <w:attr w:name="ProductID" w:val="1 кв. м"/>
        </w:smartTagPr>
        <w:r w:rsidRPr="00B11BFE">
          <w:rPr>
            <w:color w:val="333333"/>
            <w:sz w:val="28"/>
            <w:szCs w:val="28"/>
          </w:rPr>
          <w:t>1 кв. м</w:t>
        </w:r>
      </w:smartTag>
      <w:r w:rsidRPr="00B11BFE">
        <w:rPr>
          <w:color w:val="333333"/>
          <w:sz w:val="28"/>
          <w:szCs w:val="28"/>
        </w:rPr>
        <w:t>. занимаемой общей площади (в отдельных комнатах в общежитиях исходя из площади этих комнат) жилого помещения)</w:t>
      </w:r>
    </w:p>
    <w:tbl>
      <w:tblPr>
        <w:tblW w:w="95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37"/>
        <w:gridCol w:w="2089"/>
        <w:gridCol w:w="36"/>
        <w:gridCol w:w="2892"/>
        <w:gridCol w:w="50"/>
        <w:gridCol w:w="2891"/>
      </w:tblGrid>
      <w:tr w:rsidR="00932045" w:rsidRPr="00B11BFE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материал стен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жилые помещения, имеющие все виды благоустройства </w:t>
            </w:r>
          </w:p>
        </w:tc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жилые помещения, имеющие не все виды благоустройства 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жилые помещения неблагоустроенные </w:t>
            </w: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Все населенные пункты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Все населенные пункты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Все населенные пункты </w:t>
            </w: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11456F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>9,00</w:t>
            </w:r>
            <w:r w:rsidR="00932045" w:rsidRPr="00B11BFE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11456F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>8,21</w:t>
            </w:r>
            <w:r w:rsidR="00932045" w:rsidRPr="00B11BFE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11456F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>7,68</w:t>
            </w:r>
            <w:r w:rsidR="00932045" w:rsidRPr="00B11BFE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блочный, крупно-панельный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11456F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>8,21</w:t>
            </w:r>
            <w:r w:rsidR="00932045" w:rsidRPr="00B11BFE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11456F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>7,41</w:t>
            </w:r>
            <w:r w:rsidR="00932045" w:rsidRPr="00B11BFE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11456F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>6,88</w:t>
            </w:r>
          </w:p>
        </w:tc>
      </w:tr>
      <w:tr w:rsidR="00932045" w:rsidRPr="00B11BFE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11456F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>7,68</w:t>
            </w:r>
            <w:r w:rsidR="00932045" w:rsidRPr="00B11BFE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11456F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>6,88</w:t>
            </w:r>
            <w:r w:rsidR="00932045" w:rsidRPr="00B11BFE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932045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B11BFE" w:rsidRDefault="0011456F" w:rsidP="001A0693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B11BFE">
              <w:rPr>
                <w:color w:val="333333"/>
                <w:sz w:val="28"/>
                <w:szCs w:val="28"/>
              </w:rPr>
              <w:t>6,35</w:t>
            </w:r>
            <w:r w:rsidR="00932045" w:rsidRPr="00B11BFE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932045" w:rsidRPr="00B11BFE" w:rsidRDefault="00932045" w:rsidP="00932045">
      <w:pPr>
        <w:jc w:val="both"/>
        <w:rPr>
          <w:sz w:val="28"/>
          <w:szCs w:val="28"/>
        </w:rPr>
      </w:pPr>
    </w:p>
    <w:p w:rsidR="006A3965" w:rsidRPr="00B11BFE" w:rsidRDefault="006A3965">
      <w:pPr>
        <w:rPr>
          <w:sz w:val="28"/>
          <w:szCs w:val="28"/>
        </w:rPr>
      </w:pPr>
    </w:p>
    <w:sectPr w:rsidR="006A3965" w:rsidRPr="00B11BFE" w:rsidSect="00753C89">
      <w:pgSz w:w="11909" w:h="16834"/>
      <w:pgMar w:top="567" w:right="992" w:bottom="35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045"/>
    <w:rsid w:val="0011456F"/>
    <w:rsid w:val="001930B3"/>
    <w:rsid w:val="001E0067"/>
    <w:rsid w:val="002C02CE"/>
    <w:rsid w:val="00345D2F"/>
    <w:rsid w:val="003E2310"/>
    <w:rsid w:val="00431941"/>
    <w:rsid w:val="004E587E"/>
    <w:rsid w:val="005D2A45"/>
    <w:rsid w:val="00616166"/>
    <w:rsid w:val="00661EFA"/>
    <w:rsid w:val="006A3965"/>
    <w:rsid w:val="006E6238"/>
    <w:rsid w:val="008D2BAA"/>
    <w:rsid w:val="00932045"/>
    <w:rsid w:val="00AD3AE3"/>
    <w:rsid w:val="00B11BFE"/>
    <w:rsid w:val="00B376A6"/>
    <w:rsid w:val="00D8707B"/>
    <w:rsid w:val="00DB31D5"/>
    <w:rsid w:val="00ED3551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0497B8"/>
  <w15:docId w15:val="{7F5ECC91-A1E8-493F-B01F-4A926FA0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sz w:val="28"/>
    </w:rPr>
  </w:style>
  <w:style w:type="paragraph" w:styleId="a4">
    <w:name w:val="Title"/>
    <w:basedOn w:val="a"/>
    <w:link w:val="a5"/>
    <w:qFormat/>
    <w:rsid w:val="008D2BAA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932045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8</cp:revision>
  <cp:lastPrinted>2022-12-27T12:42:00Z</cp:lastPrinted>
  <dcterms:created xsi:type="dcterms:W3CDTF">2022-12-27T10:10:00Z</dcterms:created>
  <dcterms:modified xsi:type="dcterms:W3CDTF">2022-12-27T12:43:00Z</dcterms:modified>
</cp:coreProperties>
</file>