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0F" w:rsidRDefault="00A3620F"/>
    <w:tbl>
      <w:tblPr>
        <w:tblW w:w="9390" w:type="dxa"/>
        <w:tblInd w:w="-31" w:type="dxa"/>
        <w:tblLayout w:type="fixed"/>
        <w:tblCellMar>
          <w:left w:w="0" w:type="dxa"/>
          <w:right w:w="0" w:type="dxa"/>
        </w:tblCellMar>
        <w:tblLook w:val="04A0" w:firstRow="1" w:lastRow="0" w:firstColumn="1" w:lastColumn="0" w:noHBand="0" w:noVBand="1"/>
      </w:tblPr>
      <w:tblGrid>
        <w:gridCol w:w="22"/>
        <w:gridCol w:w="3744"/>
        <w:gridCol w:w="472"/>
        <w:gridCol w:w="17"/>
        <w:gridCol w:w="478"/>
        <w:gridCol w:w="12"/>
        <w:gridCol w:w="457"/>
        <w:gridCol w:w="4188"/>
      </w:tblGrid>
      <w:tr w:rsidR="00BC00D5" w:rsidTr="00A3620F">
        <w:trPr>
          <w:trHeight w:val="1346"/>
        </w:trPr>
        <w:tc>
          <w:tcPr>
            <w:tcW w:w="3766" w:type="dxa"/>
            <w:gridSpan w:val="2"/>
          </w:tcPr>
          <w:p w:rsidR="00BC00D5" w:rsidRDefault="00BC00D5" w:rsidP="00A3620F">
            <w:pPr>
              <w:suppressLineNumbers/>
              <w:snapToGrid w:val="0"/>
              <w:rPr>
                <w:b/>
                <w:bCs/>
              </w:rPr>
            </w:pPr>
          </w:p>
        </w:tc>
        <w:tc>
          <w:tcPr>
            <w:tcW w:w="1436" w:type="dxa"/>
            <w:gridSpan w:val="5"/>
            <w:vAlign w:val="center"/>
            <w:hideMark/>
          </w:tcPr>
          <w:p w:rsidR="00BC00D5" w:rsidRDefault="00B266CD" w:rsidP="00A3620F">
            <w:pPr>
              <w:suppressAutoHyphens w:val="0"/>
              <w:snapToGrid w:val="0"/>
              <w:rPr>
                <w:lang w:eastAsia="ru-RU"/>
              </w:rPr>
            </w:pPr>
            <w:r>
              <w:rPr>
                <w:noProof/>
                <w:lang w:eastAsia="ru-RU"/>
              </w:rPr>
              <w:drawing>
                <wp:inline distT="0" distB="0" distL="0" distR="0">
                  <wp:extent cx="7429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188" w:type="dxa"/>
          </w:tcPr>
          <w:p w:rsidR="00BC00D5" w:rsidRDefault="00BC00D5" w:rsidP="00644201">
            <w:pPr>
              <w:suppressAutoHyphens w:val="0"/>
              <w:snapToGrid w:val="0"/>
              <w:ind w:right="-747"/>
              <w:rPr>
                <w:lang w:eastAsia="ru-RU"/>
              </w:rPr>
            </w:pPr>
          </w:p>
        </w:tc>
      </w:tr>
      <w:tr w:rsidR="00BC00D5" w:rsidTr="00A3620F">
        <w:tc>
          <w:tcPr>
            <w:tcW w:w="4255" w:type="dxa"/>
            <w:gridSpan w:val="4"/>
            <w:tcMar>
              <w:top w:w="0" w:type="dxa"/>
              <w:left w:w="108" w:type="dxa"/>
              <w:bottom w:w="0" w:type="dxa"/>
              <w:right w:w="108" w:type="dxa"/>
            </w:tcMar>
          </w:tcPr>
          <w:p w:rsidR="00BC00D5" w:rsidRDefault="00BC00D5" w:rsidP="00644201">
            <w:pPr>
              <w:suppressAutoHyphens w:val="0"/>
              <w:snapToGrid w:val="0"/>
              <w:ind w:left="-76" w:right="-87"/>
              <w:jc w:val="center"/>
              <w:rPr>
                <w:rFonts w:cs="Times New Roman"/>
                <w:b/>
                <w:bCs/>
                <w:sz w:val="32"/>
                <w:szCs w:val="32"/>
                <w:lang w:eastAsia="ru-RU"/>
              </w:rPr>
            </w:pPr>
          </w:p>
        </w:tc>
        <w:tc>
          <w:tcPr>
            <w:tcW w:w="490" w:type="dxa"/>
            <w:gridSpan w:val="2"/>
            <w:tcMar>
              <w:top w:w="0" w:type="dxa"/>
              <w:left w:w="108" w:type="dxa"/>
              <w:bottom w:w="0" w:type="dxa"/>
              <w:right w:w="108" w:type="dxa"/>
            </w:tcMar>
          </w:tcPr>
          <w:p w:rsidR="00BC00D5" w:rsidRDefault="00BC00D5" w:rsidP="00644201">
            <w:pPr>
              <w:suppressAutoHyphens w:val="0"/>
              <w:snapToGrid w:val="0"/>
              <w:ind w:left="-76" w:right="-87"/>
              <w:rPr>
                <w:b/>
                <w:bCs/>
                <w:sz w:val="26"/>
                <w:lang w:eastAsia="ru-RU"/>
              </w:rPr>
            </w:pPr>
          </w:p>
        </w:tc>
        <w:tc>
          <w:tcPr>
            <w:tcW w:w="4645" w:type="dxa"/>
            <w:gridSpan w:val="2"/>
            <w:tcMar>
              <w:top w:w="0" w:type="dxa"/>
              <w:left w:w="108" w:type="dxa"/>
              <w:bottom w:w="0" w:type="dxa"/>
              <w:right w:w="108" w:type="dxa"/>
            </w:tcMar>
          </w:tcPr>
          <w:p w:rsidR="00BC00D5" w:rsidRDefault="00BC00D5" w:rsidP="00644201">
            <w:pPr>
              <w:suppressAutoHyphens w:val="0"/>
              <w:jc w:val="center"/>
              <w:rPr>
                <w:rFonts w:cs="Times New Roman"/>
                <w:b/>
                <w:bCs/>
                <w:sz w:val="20"/>
                <w:szCs w:val="24"/>
                <w:lang w:eastAsia="ru-RU"/>
              </w:rPr>
            </w:pPr>
          </w:p>
        </w:tc>
      </w:tr>
      <w:tr w:rsidR="00BC00D5" w:rsidTr="00164125">
        <w:trPr>
          <w:gridBefore w:val="1"/>
          <w:wBefore w:w="22" w:type="dxa"/>
          <w:trHeight w:val="2330"/>
        </w:trPr>
        <w:tc>
          <w:tcPr>
            <w:tcW w:w="4216" w:type="dxa"/>
            <w:gridSpan w:val="2"/>
            <w:tcMar>
              <w:top w:w="0" w:type="dxa"/>
              <w:left w:w="10" w:type="dxa"/>
              <w:bottom w:w="0" w:type="dxa"/>
              <w:right w:w="10" w:type="dxa"/>
            </w:tcMar>
          </w:tcPr>
          <w:p w:rsidR="00BC00D5" w:rsidRDefault="00BC00D5" w:rsidP="00644201">
            <w:pPr>
              <w:pStyle w:val="TableContents"/>
              <w:jc w:val="center"/>
              <w:rPr>
                <w:rFonts w:ascii="Times New Roman" w:hAnsi="Times New Roman"/>
                <w:b/>
                <w:sz w:val="24"/>
              </w:rPr>
            </w:pPr>
            <w:r>
              <w:rPr>
                <w:rFonts w:ascii="Times New Roman" w:hAnsi="Times New Roman"/>
                <w:b/>
                <w:sz w:val="24"/>
              </w:rPr>
              <w:t>РОССИЙ ФЕДЕРАЦИЙ</w:t>
            </w:r>
          </w:p>
          <w:p w:rsidR="00BC00D5" w:rsidRDefault="00BC00D5" w:rsidP="00644201">
            <w:pPr>
              <w:pStyle w:val="TableContents"/>
              <w:jc w:val="center"/>
              <w:rPr>
                <w:rFonts w:ascii="Times New Roman" w:hAnsi="Times New Roman"/>
                <w:b/>
                <w:sz w:val="24"/>
              </w:rPr>
            </w:pPr>
            <w:r>
              <w:rPr>
                <w:rFonts w:ascii="Times New Roman" w:hAnsi="Times New Roman"/>
                <w:b/>
                <w:sz w:val="24"/>
              </w:rPr>
              <w:t>МАРИЙ ЭЛ РЕСПУБЛИКЫСЕ</w:t>
            </w:r>
          </w:p>
          <w:p w:rsidR="00BC00D5" w:rsidRPr="00164125" w:rsidRDefault="00BC00D5" w:rsidP="00164125">
            <w:pPr>
              <w:pStyle w:val="TableContents"/>
              <w:jc w:val="center"/>
              <w:rPr>
                <w:rFonts w:ascii="Times New Roman" w:hAnsi="Times New Roman"/>
                <w:b/>
                <w:sz w:val="24"/>
              </w:rPr>
            </w:pPr>
            <w:r>
              <w:rPr>
                <w:rFonts w:ascii="Times New Roman" w:hAnsi="Times New Roman"/>
                <w:b/>
                <w:sz w:val="24"/>
              </w:rPr>
              <w:t> </w:t>
            </w:r>
          </w:p>
          <w:p w:rsidR="00BC00D5" w:rsidRDefault="00BC00D5" w:rsidP="00644201">
            <w:pPr>
              <w:pStyle w:val="TableContents"/>
              <w:jc w:val="center"/>
              <w:rPr>
                <w:b/>
              </w:rPr>
            </w:pPr>
            <w:r>
              <w:rPr>
                <w:rFonts w:ascii="Times New Roman" w:hAnsi="Times New Roman"/>
                <w:b/>
                <w:color w:val="000000"/>
                <w:sz w:val="24"/>
              </w:rPr>
              <w:t>СОВЕТСКИЙ МУНИЦИПАЛ РАЙОНЫСО СОЛНЕЧНЫЙ ЯЛ ШОТАН ИЛЕМЫН ДЕПУТАТ-ВЛАК ПОГЫНЖО</w:t>
            </w:r>
          </w:p>
        </w:tc>
        <w:tc>
          <w:tcPr>
            <w:tcW w:w="495" w:type="dxa"/>
            <w:gridSpan w:val="2"/>
            <w:tcMar>
              <w:top w:w="0" w:type="dxa"/>
              <w:left w:w="10" w:type="dxa"/>
              <w:bottom w:w="0" w:type="dxa"/>
              <w:right w:w="10" w:type="dxa"/>
            </w:tcMar>
            <w:hideMark/>
          </w:tcPr>
          <w:p w:rsidR="00BC00D5" w:rsidRDefault="00BC00D5" w:rsidP="00644201">
            <w:pPr>
              <w:pStyle w:val="TableContents"/>
              <w:jc w:val="center"/>
              <w:rPr>
                <w:rFonts w:ascii="Times New Roman" w:hAnsi="Times New Roman"/>
                <w:b/>
              </w:rPr>
            </w:pPr>
            <w:r>
              <w:rPr>
                <w:rFonts w:ascii="Times New Roman" w:hAnsi="Times New Roman"/>
                <w:b/>
              </w:rPr>
              <w:t> </w:t>
            </w:r>
          </w:p>
        </w:tc>
        <w:tc>
          <w:tcPr>
            <w:tcW w:w="4657" w:type="dxa"/>
            <w:gridSpan w:val="3"/>
            <w:tcMar>
              <w:top w:w="0" w:type="dxa"/>
              <w:left w:w="10" w:type="dxa"/>
              <w:bottom w:w="0" w:type="dxa"/>
              <w:right w:w="10" w:type="dxa"/>
            </w:tcMar>
          </w:tcPr>
          <w:p w:rsidR="00BC00D5" w:rsidRDefault="00BC00D5" w:rsidP="00644201">
            <w:pPr>
              <w:pStyle w:val="TableContents"/>
              <w:jc w:val="center"/>
              <w:rPr>
                <w:rFonts w:ascii="Times New Roman" w:hAnsi="Times New Roman"/>
                <w:b/>
                <w:sz w:val="24"/>
              </w:rPr>
            </w:pPr>
            <w:r>
              <w:rPr>
                <w:rFonts w:ascii="Times New Roman" w:hAnsi="Times New Roman"/>
                <w:b/>
                <w:sz w:val="24"/>
              </w:rPr>
              <w:t>РОССИЙСКАЯ ФЕДЕРАЦИЯ</w:t>
            </w:r>
          </w:p>
          <w:p w:rsidR="00BC00D5" w:rsidRDefault="00BC00D5" w:rsidP="00164125">
            <w:pPr>
              <w:pStyle w:val="TableContents"/>
              <w:jc w:val="center"/>
              <w:rPr>
                <w:rFonts w:ascii="Times New Roman" w:hAnsi="Times New Roman"/>
                <w:b/>
                <w:sz w:val="24"/>
              </w:rPr>
            </w:pPr>
            <w:r>
              <w:rPr>
                <w:rFonts w:ascii="Times New Roman" w:hAnsi="Times New Roman"/>
                <w:b/>
                <w:sz w:val="24"/>
              </w:rPr>
              <w:t>РЕСПУБЛИКА МАРИЙ ЭЛ </w:t>
            </w:r>
          </w:p>
          <w:p w:rsidR="00BC00D5" w:rsidRDefault="00BC00D5" w:rsidP="00644201">
            <w:pPr>
              <w:pStyle w:val="TableContents"/>
              <w:jc w:val="center"/>
              <w:rPr>
                <w:rFonts w:ascii="Times New Roman" w:hAnsi="Times New Roman"/>
                <w:b/>
                <w:color w:val="000000"/>
                <w:sz w:val="24"/>
              </w:rPr>
            </w:pPr>
          </w:p>
          <w:p w:rsidR="00BC00D5" w:rsidRDefault="00BC00D5" w:rsidP="00644201">
            <w:pPr>
              <w:pStyle w:val="TableContents"/>
              <w:jc w:val="center"/>
              <w:rPr>
                <w:rFonts w:ascii="Times New Roman" w:hAnsi="Times New Roman"/>
                <w:b/>
                <w:color w:val="000000"/>
                <w:sz w:val="24"/>
              </w:rPr>
            </w:pPr>
            <w:r>
              <w:rPr>
                <w:rFonts w:ascii="Times New Roman" w:hAnsi="Times New Roman"/>
                <w:b/>
                <w:color w:val="000000"/>
                <w:sz w:val="24"/>
              </w:rPr>
              <w:t>СОБРАНИЕ ДЕПУТАТОВ СОЛНЕЧНОГО СЕЛЬСКОГО ПОСЕЛЕНИЯ СОВЕТСКОГО МУНИЦИПАЛЬНОГО РАЙОНА</w:t>
            </w:r>
          </w:p>
        </w:tc>
      </w:tr>
      <w:tr w:rsidR="00BC00D5" w:rsidTr="00A3620F">
        <w:trPr>
          <w:gridBefore w:val="1"/>
          <w:wBefore w:w="22" w:type="dxa"/>
          <w:trHeight w:val="195"/>
        </w:trPr>
        <w:tc>
          <w:tcPr>
            <w:tcW w:w="4216" w:type="dxa"/>
            <w:gridSpan w:val="2"/>
            <w:tcMar>
              <w:top w:w="0" w:type="dxa"/>
              <w:left w:w="10" w:type="dxa"/>
              <w:bottom w:w="0" w:type="dxa"/>
              <w:right w:w="10" w:type="dxa"/>
            </w:tcMar>
            <w:hideMark/>
          </w:tcPr>
          <w:p w:rsidR="00BC00D5" w:rsidRDefault="00BC00D5" w:rsidP="00644201">
            <w:pPr>
              <w:pStyle w:val="TableContents"/>
              <w:jc w:val="center"/>
              <w:rPr>
                <w:rFonts w:ascii="Times New Roman" w:hAnsi="Times New Roman"/>
                <w:b/>
                <w:sz w:val="36"/>
                <w:szCs w:val="36"/>
              </w:rPr>
            </w:pPr>
            <w:proofErr w:type="spellStart"/>
            <w:r>
              <w:rPr>
                <w:rFonts w:ascii="Times New Roman" w:hAnsi="Times New Roman"/>
                <w:b/>
                <w:sz w:val="36"/>
                <w:szCs w:val="36"/>
              </w:rPr>
              <w:t>К</w:t>
            </w:r>
            <w:r w:rsidRPr="002906AF">
              <w:rPr>
                <w:rFonts w:ascii="Times New Roman" w:hAnsi="Times New Roman"/>
                <w:b/>
                <w:sz w:val="32"/>
                <w:szCs w:val="36"/>
              </w:rPr>
              <w:t>ÿ</w:t>
            </w:r>
            <w:r>
              <w:rPr>
                <w:rFonts w:ascii="Times New Roman" w:hAnsi="Times New Roman"/>
                <w:b/>
                <w:sz w:val="36"/>
                <w:szCs w:val="36"/>
              </w:rPr>
              <w:t>ШТЫМАШ</w:t>
            </w:r>
            <w:proofErr w:type="spellEnd"/>
          </w:p>
        </w:tc>
        <w:tc>
          <w:tcPr>
            <w:tcW w:w="495" w:type="dxa"/>
            <w:gridSpan w:val="2"/>
            <w:tcMar>
              <w:top w:w="0" w:type="dxa"/>
              <w:left w:w="10" w:type="dxa"/>
              <w:bottom w:w="0" w:type="dxa"/>
              <w:right w:w="10" w:type="dxa"/>
            </w:tcMar>
          </w:tcPr>
          <w:p w:rsidR="00BC00D5" w:rsidRDefault="00BC00D5" w:rsidP="00644201">
            <w:pPr>
              <w:pStyle w:val="TableContents"/>
              <w:jc w:val="center"/>
              <w:rPr>
                <w:rFonts w:ascii="Times New Roman" w:hAnsi="Times New Roman"/>
                <w:b/>
              </w:rPr>
            </w:pPr>
          </w:p>
        </w:tc>
        <w:tc>
          <w:tcPr>
            <w:tcW w:w="4657" w:type="dxa"/>
            <w:gridSpan w:val="3"/>
            <w:tcMar>
              <w:top w:w="0" w:type="dxa"/>
              <w:left w:w="10" w:type="dxa"/>
              <w:bottom w:w="0" w:type="dxa"/>
              <w:right w:w="10" w:type="dxa"/>
            </w:tcMar>
            <w:hideMark/>
          </w:tcPr>
          <w:p w:rsidR="00BC00D5" w:rsidRDefault="00BC00D5" w:rsidP="00644201">
            <w:pPr>
              <w:pStyle w:val="Textbody"/>
              <w:spacing w:after="0"/>
              <w:ind w:right="450"/>
              <w:jc w:val="center"/>
              <w:rPr>
                <w:rFonts w:ascii="Times New Roman" w:hAnsi="Times New Roman"/>
                <w:b/>
                <w:bCs/>
                <w:sz w:val="36"/>
                <w:szCs w:val="36"/>
              </w:rPr>
            </w:pPr>
            <w:r>
              <w:rPr>
                <w:rFonts w:ascii="Times New Roman" w:hAnsi="Times New Roman"/>
                <w:b/>
                <w:bCs/>
                <w:sz w:val="36"/>
                <w:szCs w:val="36"/>
              </w:rPr>
              <w:t>РАСПОРЯЖЕНИЕ</w:t>
            </w:r>
          </w:p>
        </w:tc>
      </w:tr>
      <w:tr w:rsidR="00BC00D5" w:rsidTr="00A3620F">
        <w:trPr>
          <w:gridBefore w:val="1"/>
          <w:wBefore w:w="22" w:type="dxa"/>
          <w:trHeight w:val="557"/>
        </w:trPr>
        <w:tc>
          <w:tcPr>
            <w:tcW w:w="4216" w:type="dxa"/>
            <w:gridSpan w:val="2"/>
            <w:tcMar>
              <w:top w:w="0" w:type="dxa"/>
              <w:left w:w="10" w:type="dxa"/>
              <w:bottom w:w="0" w:type="dxa"/>
              <w:right w:w="10" w:type="dxa"/>
            </w:tcMar>
            <w:vAlign w:val="center"/>
          </w:tcPr>
          <w:p w:rsidR="00BC00D5" w:rsidRDefault="00BC00D5" w:rsidP="00644201">
            <w:pPr>
              <w:pStyle w:val="TableContents"/>
              <w:jc w:val="center"/>
              <w:rPr>
                <w:rFonts w:ascii="Times New Roman" w:hAnsi="Times New Roman" w:cs="Times New Roman"/>
                <w:b/>
                <w:i/>
                <w:sz w:val="28"/>
                <w:szCs w:val="28"/>
              </w:rPr>
            </w:pPr>
          </w:p>
          <w:p w:rsidR="00BC00D5" w:rsidRDefault="00B266CD" w:rsidP="00772E00">
            <w:pPr>
              <w:pStyle w:val="TableContents"/>
              <w:jc w:val="center"/>
              <w:rPr>
                <w:rFonts w:ascii="Times New Roman" w:hAnsi="Times New Roman" w:cs="Times New Roman"/>
                <w:b/>
                <w:i/>
                <w:sz w:val="28"/>
                <w:szCs w:val="28"/>
              </w:rPr>
            </w:pPr>
            <w:r>
              <w:rPr>
                <w:rFonts w:ascii="Times New Roman" w:hAnsi="Times New Roman" w:cs="Times New Roman"/>
                <w:b/>
                <w:i/>
                <w:sz w:val="28"/>
                <w:szCs w:val="28"/>
              </w:rPr>
              <w:t>№</w:t>
            </w:r>
            <w:r w:rsidR="00F87C4F">
              <w:rPr>
                <w:rFonts w:ascii="Times New Roman" w:hAnsi="Times New Roman" w:cs="Times New Roman"/>
                <w:b/>
                <w:i/>
                <w:sz w:val="28"/>
                <w:szCs w:val="28"/>
              </w:rPr>
              <w:t xml:space="preserve"> </w:t>
            </w:r>
            <w:r w:rsidR="0017285D">
              <w:rPr>
                <w:rFonts w:ascii="Times New Roman" w:hAnsi="Times New Roman" w:cs="Times New Roman"/>
                <w:b/>
                <w:i/>
                <w:sz w:val="28"/>
                <w:szCs w:val="28"/>
              </w:rPr>
              <w:t>11</w:t>
            </w:r>
          </w:p>
        </w:tc>
        <w:tc>
          <w:tcPr>
            <w:tcW w:w="495" w:type="dxa"/>
            <w:gridSpan w:val="2"/>
            <w:tcMar>
              <w:top w:w="0" w:type="dxa"/>
              <w:left w:w="10" w:type="dxa"/>
              <w:bottom w:w="0" w:type="dxa"/>
              <w:right w:w="10" w:type="dxa"/>
            </w:tcMar>
          </w:tcPr>
          <w:p w:rsidR="00BC00D5" w:rsidRDefault="00BC00D5" w:rsidP="00644201">
            <w:pPr>
              <w:pStyle w:val="TableContents"/>
              <w:jc w:val="center"/>
              <w:rPr>
                <w:rFonts w:ascii="Times New Roman" w:hAnsi="Times New Roman" w:cs="Times New Roman"/>
                <w:b/>
                <w:i/>
                <w:sz w:val="28"/>
                <w:szCs w:val="28"/>
              </w:rPr>
            </w:pPr>
          </w:p>
        </w:tc>
        <w:tc>
          <w:tcPr>
            <w:tcW w:w="4657" w:type="dxa"/>
            <w:gridSpan w:val="3"/>
            <w:tcMar>
              <w:top w:w="0" w:type="dxa"/>
              <w:left w:w="10" w:type="dxa"/>
              <w:bottom w:w="0" w:type="dxa"/>
              <w:right w:w="10" w:type="dxa"/>
            </w:tcMar>
            <w:vAlign w:val="center"/>
          </w:tcPr>
          <w:p w:rsidR="00BC00D5" w:rsidRDefault="00BC00D5" w:rsidP="00644201">
            <w:pPr>
              <w:jc w:val="center"/>
              <w:rPr>
                <w:rFonts w:cs="Times New Roman"/>
                <w:b/>
                <w:i/>
                <w:szCs w:val="28"/>
              </w:rPr>
            </w:pPr>
          </w:p>
          <w:p w:rsidR="00BC00D5" w:rsidRDefault="00F57A2A" w:rsidP="002B6928">
            <w:pPr>
              <w:rPr>
                <w:rFonts w:cs="Times New Roman"/>
                <w:b/>
                <w:i/>
                <w:szCs w:val="28"/>
              </w:rPr>
            </w:pPr>
            <w:r>
              <w:rPr>
                <w:rFonts w:cs="Times New Roman"/>
                <w:b/>
                <w:i/>
                <w:szCs w:val="28"/>
              </w:rPr>
              <w:t xml:space="preserve">             </w:t>
            </w:r>
            <w:r w:rsidR="00FA58AF">
              <w:rPr>
                <w:rFonts w:cs="Times New Roman"/>
                <w:b/>
                <w:i/>
                <w:szCs w:val="28"/>
              </w:rPr>
              <w:t>от «</w:t>
            </w:r>
            <w:r w:rsidR="0017285D">
              <w:rPr>
                <w:rFonts w:cs="Times New Roman"/>
                <w:b/>
                <w:i/>
                <w:szCs w:val="28"/>
              </w:rPr>
              <w:t>05</w:t>
            </w:r>
            <w:r w:rsidR="00BC00D5">
              <w:rPr>
                <w:rFonts w:cs="Times New Roman"/>
                <w:b/>
                <w:i/>
                <w:szCs w:val="28"/>
              </w:rPr>
              <w:t>»</w:t>
            </w:r>
            <w:r w:rsidR="004C31F1">
              <w:rPr>
                <w:rFonts w:cs="Times New Roman"/>
                <w:b/>
                <w:i/>
                <w:szCs w:val="28"/>
              </w:rPr>
              <w:t xml:space="preserve"> </w:t>
            </w:r>
            <w:r w:rsidR="0017285D">
              <w:rPr>
                <w:rFonts w:cs="Times New Roman"/>
                <w:b/>
                <w:i/>
                <w:szCs w:val="28"/>
              </w:rPr>
              <w:t>апреля</w:t>
            </w:r>
            <w:r w:rsidR="002B6928">
              <w:rPr>
                <w:rFonts w:cs="Times New Roman"/>
                <w:b/>
                <w:i/>
                <w:szCs w:val="28"/>
              </w:rPr>
              <w:t xml:space="preserve"> 2024</w:t>
            </w:r>
            <w:r w:rsidR="005C73BF">
              <w:rPr>
                <w:rFonts w:cs="Times New Roman"/>
                <w:b/>
                <w:i/>
                <w:szCs w:val="28"/>
              </w:rPr>
              <w:t>г</w:t>
            </w:r>
            <w:r w:rsidR="00BC00D5">
              <w:rPr>
                <w:rFonts w:cs="Times New Roman"/>
                <w:b/>
                <w:i/>
                <w:szCs w:val="28"/>
              </w:rPr>
              <w:t>.</w:t>
            </w:r>
          </w:p>
        </w:tc>
      </w:tr>
    </w:tbl>
    <w:p w:rsidR="008F574F" w:rsidRDefault="008F574F" w:rsidP="00BC00D5">
      <w:pPr>
        <w:pStyle w:val="af"/>
        <w:spacing w:before="0" w:beforeAutospacing="0" w:after="0"/>
        <w:jc w:val="center"/>
        <w:rPr>
          <w:b/>
          <w:bCs/>
          <w:sz w:val="26"/>
          <w:szCs w:val="26"/>
        </w:rPr>
      </w:pPr>
    </w:p>
    <w:p w:rsidR="008F574F" w:rsidRPr="008F574F" w:rsidRDefault="008F574F" w:rsidP="00BC00D5">
      <w:pPr>
        <w:pStyle w:val="af"/>
        <w:spacing w:before="0" w:beforeAutospacing="0" w:after="0"/>
        <w:jc w:val="center"/>
        <w:rPr>
          <w:b/>
          <w:bCs/>
          <w:sz w:val="28"/>
          <w:szCs w:val="28"/>
        </w:rPr>
      </w:pPr>
    </w:p>
    <w:p w:rsidR="003D2412" w:rsidRPr="008F574F" w:rsidRDefault="003D2412" w:rsidP="00BC00D5">
      <w:pPr>
        <w:pStyle w:val="af"/>
        <w:spacing w:before="0" w:beforeAutospacing="0" w:after="0"/>
        <w:jc w:val="center"/>
        <w:rPr>
          <w:sz w:val="28"/>
          <w:szCs w:val="28"/>
        </w:rPr>
      </w:pPr>
      <w:r w:rsidRPr="008F574F">
        <w:rPr>
          <w:b/>
          <w:bCs/>
          <w:sz w:val="28"/>
          <w:szCs w:val="28"/>
        </w:rPr>
        <w:t xml:space="preserve">О созыве </w:t>
      </w:r>
      <w:r w:rsidR="00772E00" w:rsidRPr="008F574F">
        <w:rPr>
          <w:b/>
          <w:bCs/>
          <w:sz w:val="28"/>
          <w:szCs w:val="28"/>
        </w:rPr>
        <w:t>вне</w:t>
      </w:r>
      <w:r w:rsidRPr="008F574F">
        <w:rPr>
          <w:b/>
          <w:bCs/>
          <w:sz w:val="28"/>
          <w:szCs w:val="28"/>
        </w:rPr>
        <w:t xml:space="preserve">очередной </w:t>
      </w:r>
      <w:r w:rsidR="0017285D">
        <w:rPr>
          <w:b/>
          <w:bCs/>
          <w:sz w:val="28"/>
          <w:szCs w:val="28"/>
        </w:rPr>
        <w:t>пятьдесят первой</w:t>
      </w:r>
      <w:r w:rsidR="00F87C4F" w:rsidRPr="008F574F">
        <w:rPr>
          <w:b/>
          <w:bCs/>
          <w:sz w:val="28"/>
          <w:szCs w:val="28"/>
        </w:rPr>
        <w:t xml:space="preserve"> </w:t>
      </w:r>
      <w:r w:rsidRPr="008F574F">
        <w:rPr>
          <w:b/>
          <w:bCs/>
          <w:sz w:val="28"/>
          <w:szCs w:val="28"/>
        </w:rPr>
        <w:t xml:space="preserve">сессии </w:t>
      </w:r>
    </w:p>
    <w:p w:rsidR="005C73BF" w:rsidRPr="008F574F" w:rsidRDefault="003D2412" w:rsidP="005C73BF">
      <w:pPr>
        <w:pStyle w:val="af"/>
        <w:spacing w:before="0" w:beforeAutospacing="0" w:after="0"/>
        <w:jc w:val="center"/>
        <w:rPr>
          <w:sz w:val="28"/>
          <w:szCs w:val="28"/>
        </w:rPr>
      </w:pPr>
      <w:r w:rsidRPr="008F574F">
        <w:rPr>
          <w:b/>
          <w:bCs/>
          <w:sz w:val="28"/>
          <w:szCs w:val="28"/>
        </w:rPr>
        <w:t xml:space="preserve">Собрания депутатов </w:t>
      </w:r>
      <w:r w:rsidR="00BC00D5" w:rsidRPr="008F574F">
        <w:rPr>
          <w:b/>
          <w:bCs/>
          <w:sz w:val="28"/>
          <w:szCs w:val="28"/>
        </w:rPr>
        <w:t>Солнечного</w:t>
      </w:r>
      <w:r w:rsidRPr="008F574F">
        <w:rPr>
          <w:b/>
          <w:bCs/>
          <w:sz w:val="28"/>
          <w:szCs w:val="28"/>
        </w:rPr>
        <w:t xml:space="preserve"> сельского поселения </w:t>
      </w:r>
    </w:p>
    <w:p w:rsidR="003D2412" w:rsidRPr="008F574F" w:rsidRDefault="00BC00D5" w:rsidP="005C73BF">
      <w:pPr>
        <w:pStyle w:val="af"/>
        <w:spacing w:before="0" w:beforeAutospacing="0" w:after="0"/>
        <w:jc w:val="center"/>
        <w:rPr>
          <w:sz w:val="28"/>
          <w:szCs w:val="28"/>
        </w:rPr>
      </w:pPr>
      <w:r w:rsidRPr="008F574F">
        <w:rPr>
          <w:b/>
          <w:bCs/>
          <w:sz w:val="28"/>
          <w:szCs w:val="28"/>
        </w:rPr>
        <w:t>четвертого</w:t>
      </w:r>
      <w:r w:rsidR="003D2412" w:rsidRPr="008F574F">
        <w:rPr>
          <w:b/>
          <w:bCs/>
          <w:sz w:val="28"/>
          <w:szCs w:val="28"/>
        </w:rPr>
        <w:t xml:space="preserve"> созыва</w:t>
      </w:r>
    </w:p>
    <w:p w:rsidR="00BC00D5" w:rsidRPr="008F574F" w:rsidRDefault="00BC00D5" w:rsidP="008F574F">
      <w:pPr>
        <w:pStyle w:val="af"/>
        <w:tabs>
          <w:tab w:val="left" w:pos="2808"/>
        </w:tabs>
        <w:spacing w:before="0" w:beforeAutospacing="0" w:after="0"/>
        <w:rPr>
          <w:sz w:val="28"/>
          <w:szCs w:val="28"/>
        </w:rPr>
      </w:pPr>
    </w:p>
    <w:p w:rsidR="008F574F" w:rsidRPr="008F574F" w:rsidRDefault="008F574F" w:rsidP="008F574F">
      <w:pPr>
        <w:pStyle w:val="af"/>
        <w:tabs>
          <w:tab w:val="left" w:pos="2808"/>
        </w:tabs>
        <w:spacing w:before="0" w:beforeAutospacing="0" w:after="0"/>
        <w:rPr>
          <w:sz w:val="28"/>
          <w:szCs w:val="28"/>
        </w:rPr>
      </w:pPr>
    </w:p>
    <w:p w:rsidR="0004451A" w:rsidRPr="008F574F" w:rsidRDefault="003D2412" w:rsidP="002C6A80">
      <w:pPr>
        <w:widowControl w:val="0"/>
        <w:numPr>
          <w:ilvl w:val="0"/>
          <w:numId w:val="2"/>
        </w:numPr>
        <w:shd w:val="clear" w:color="auto" w:fill="FFFFFF"/>
        <w:tabs>
          <w:tab w:val="clear" w:pos="960"/>
          <w:tab w:val="num" w:pos="0"/>
        </w:tabs>
        <w:ind w:left="0" w:firstLine="567"/>
        <w:jc w:val="both"/>
        <w:rPr>
          <w:rFonts w:cs="Tahoma"/>
          <w:szCs w:val="28"/>
        </w:rPr>
      </w:pPr>
      <w:r w:rsidRPr="008F574F">
        <w:rPr>
          <w:szCs w:val="28"/>
        </w:rPr>
        <w:t>Созвать</w:t>
      </w:r>
      <w:r w:rsidR="006655C8" w:rsidRPr="008F574F">
        <w:rPr>
          <w:szCs w:val="28"/>
        </w:rPr>
        <w:t xml:space="preserve"> </w:t>
      </w:r>
      <w:r w:rsidR="00772E00" w:rsidRPr="008F574F">
        <w:rPr>
          <w:szCs w:val="28"/>
        </w:rPr>
        <w:t>вне</w:t>
      </w:r>
      <w:r w:rsidR="0017285D">
        <w:rPr>
          <w:szCs w:val="28"/>
        </w:rPr>
        <w:t>очередную пятьдесят первую</w:t>
      </w:r>
      <w:r w:rsidR="00D323C2" w:rsidRPr="008F574F">
        <w:rPr>
          <w:szCs w:val="28"/>
        </w:rPr>
        <w:t xml:space="preserve"> сессию </w:t>
      </w:r>
      <w:r w:rsidRPr="008F574F">
        <w:rPr>
          <w:szCs w:val="28"/>
        </w:rPr>
        <w:t xml:space="preserve">Собрания депутатов </w:t>
      </w:r>
      <w:r w:rsidR="00BC00D5" w:rsidRPr="008F574F">
        <w:rPr>
          <w:szCs w:val="28"/>
        </w:rPr>
        <w:t>Солнечного</w:t>
      </w:r>
      <w:r w:rsidRPr="008F574F">
        <w:rPr>
          <w:szCs w:val="28"/>
        </w:rPr>
        <w:t xml:space="preserve"> сельского поселения </w:t>
      </w:r>
      <w:r w:rsidR="00BC00D5" w:rsidRPr="008F574F">
        <w:rPr>
          <w:szCs w:val="28"/>
        </w:rPr>
        <w:t>четвертого</w:t>
      </w:r>
      <w:r w:rsidR="00FA58AF" w:rsidRPr="008F574F">
        <w:rPr>
          <w:szCs w:val="28"/>
        </w:rPr>
        <w:t xml:space="preserve"> созыва</w:t>
      </w:r>
      <w:r w:rsidR="006D4183" w:rsidRPr="008F574F">
        <w:rPr>
          <w:szCs w:val="28"/>
        </w:rPr>
        <w:t xml:space="preserve"> </w:t>
      </w:r>
      <w:r w:rsidR="0017285D">
        <w:rPr>
          <w:szCs w:val="28"/>
        </w:rPr>
        <w:t>11</w:t>
      </w:r>
      <w:r w:rsidR="00407E1F" w:rsidRPr="008F574F">
        <w:rPr>
          <w:szCs w:val="28"/>
        </w:rPr>
        <w:t xml:space="preserve"> </w:t>
      </w:r>
      <w:r w:rsidR="0017285D">
        <w:rPr>
          <w:szCs w:val="28"/>
        </w:rPr>
        <w:t>апре</w:t>
      </w:r>
      <w:r w:rsidR="002B6928">
        <w:rPr>
          <w:szCs w:val="28"/>
        </w:rPr>
        <w:t>ля</w:t>
      </w:r>
      <w:r w:rsidR="000471D7" w:rsidRPr="008F574F">
        <w:rPr>
          <w:szCs w:val="28"/>
        </w:rPr>
        <w:t xml:space="preserve"> </w:t>
      </w:r>
      <w:r w:rsidR="00F33DF0" w:rsidRPr="008F574F">
        <w:rPr>
          <w:szCs w:val="28"/>
        </w:rPr>
        <w:t>202</w:t>
      </w:r>
      <w:r w:rsidR="002B6928">
        <w:rPr>
          <w:szCs w:val="28"/>
        </w:rPr>
        <w:t>4</w:t>
      </w:r>
      <w:r w:rsidR="004C31F1" w:rsidRPr="008F574F">
        <w:rPr>
          <w:szCs w:val="28"/>
        </w:rPr>
        <w:t xml:space="preserve"> года в </w:t>
      </w:r>
      <w:r w:rsidR="002E53A5" w:rsidRPr="008F574F">
        <w:rPr>
          <w:szCs w:val="28"/>
        </w:rPr>
        <w:t>17</w:t>
      </w:r>
      <w:r w:rsidRPr="008F574F">
        <w:rPr>
          <w:szCs w:val="28"/>
        </w:rPr>
        <w:t>:</w:t>
      </w:r>
      <w:r w:rsidR="001A783A" w:rsidRPr="008F574F">
        <w:rPr>
          <w:szCs w:val="28"/>
        </w:rPr>
        <w:t>0</w:t>
      </w:r>
      <w:r w:rsidRPr="008F574F">
        <w:rPr>
          <w:szCs w:val="28"/>
        </w:rPr>
        <w:t xml:space="preserve">0 часов </w:t>
      </w:r>
      <w:r w:rsidR="00B676A9" w:rsidRPr="008F574F">
        <w:rPr>
          <w:szCs w:val="28"/>
        </w:rPr>
        <w:t xml:space="preserve">по адресу: </w:t>
      </w:r>
      <w:r w:rsidR="00BC00D5" w:rsidRPr="008F574F">
        <w:rPr>
          <w:rFonts w:cs="Tahoma"/>
          <w:szCs w:val="28"/>
        </w:rPr>
        <w:t>Республика Марий Эл, Советский район, п. Солнечный, ул. Солнечная, дом № 8</w:t>
      </w:r>
      <w:r w:rsidR="002906AF" w:rsidRPr="008F574F">
        <w:rPr>
          <w:rFonts w:cs="Tahoma"/>
          <w:szCs w:val="28"/>
        </w:rPr>
        <w:t xml:space="preserve">, кабинет Солнечной сельской администрации </w:t>
      </w:r>
      <w:r w:rsidR="0004451A" w:rsidRPr="008F574F">
        <w:rPr>
          <w:rFonts w:cs="Tahoma"/>
          <w:szCs w:val="28"/>
        </w:rPr>
        <w:t>по вопрос</w:t>
      </w:r>
      <w:r w:rsidR="00407E1F" w:rsidRPr="008F574F">
        <w:rPr>
          <w:rFonts w:cs="Tahoma"/>
          <w:szCs w:val="28"/>
        </w:rPr>
        <w:t>ам</w:t>
      </w:r>
      <w:r w:rsidR="0004451A" w:rsidRPr="008F574F">
        <w:rPr>
          <w:rFonts w:cs="Tahoma"/>
          <w:szCs w:val="28"/>
        </w:rPr>
        <w:t>:</w:t>
      </w:r>
    </w:p>
    <w:p w:rsidR="0017285D" w:rsidRPr="0017285D" w:rsidRDefault="0017285D" w:rsidP="0017285D">
      <w:pPr>
        <w:jc w:val="both"/>
        <w:rPr>
          <w:sz w:val="26"/>
          <w:szCs w:val="26"/>
        </w:rPr>
      </w:pPr>
      <w:r>
        <w:rPr>
          <w:sz w:val="26"/>
          <w:szCs w:val="26"/>
        </w:rPr>
        <w:t xml:space="preserve">          </w:t>
      </w:r>
      <w:r w:rsidRPr="0017285D">
        <w:rPr>
          <w:sz w:val="26"/>
          <w:szCs w:val="26"/>
        </w:rPr>
        <w:t>1.</w:t>
      </w:r>
      <w:r>
        <w:rPr>
          <w:sz w:val="26"/>
          <w:szCs w:val="26"/>
        </w:rPr>
        <w:t>1</w:t>
      </w:r>
      <w:r w:rsidRPr="0017285D">
        <w:rPr>
          <w:sz w:val="26"/>
          <w:szCs w:val="26"/>
        </w:rPr>
        <w:t xml:space="preserve"> О назначении публичных слушаний и опубликовании проекта решения Собрания депутатов Солнечного сельского поселения </w:t>
      </w:r>
      <w:r w:rsidRPr="0017285D">
        <w:rPr>
          <w:bCs/>
          <w:sz w:val="26"/>
          <w:szCs w:val="26"/>
        </w:rPr>
        <w:t>«Об утверждении отчета об исполнении бюджета Солнечного сельского поселения Советского муниципального района Республики Марий Эл за 2023 год»</w:t>
      </w:r>
      <w:r w:rsidRPr="0017285D">
        <w:rPr>
          <w:sz w:val="26"/>
          <w:szCs w:val="26"/>
        </w:rPr>
        <w:t>;</w:t>
      </w:r>
    </w:p>
    <w:p w:rsidR="0017285D" w:rsidRPr="00CF1EF6" w:rsidRDefault="0017285D" w:rsidP="0017285D">
      <w:pPr>
        <w:pStyle w:val="ConsPlusTitle"/>
        <w:jc w:val="both"/>
        <w:rPr>
          <w:b w:val="0"/>
          <w:sz w:val="26"/>
          <w:szCs w:val="26"/>
        </w:rPr>
      </w:pPr>
      <w:r w:rsidRPr="00CF1EF6">
        <w:rPr>
          <w:b w:val="0"/>
          <w:sz w:val="26"/>
          <w:szCs w:val="26"/>
        </w:rPr>
        <w:t xml:space="preserve">          </w:t>
      </w:r>
      <w:r>
        <w:rPr>
          <w:b w:val="0"/>
          <w:sz w:val="26"/>
          <w:szCs w:val="26"/>
        </w:rPr>
        <w:t>1.</w:t>
      </w:r>
      <w:r w:rsidRPr="00CF1EF6">
        <w:rPr>
          <w:b w:val="0"/>
          <w:sz w:val="26"/>
          <w:szCs w:val="26"/>
        </w:rPr>
        <w:t>2. Об утверждении Порядка официального опубликования</w:t>
      </w:r>
      <w:r>
        <w:rPr>
          <w:b w:val="0"/>
          <w:sz w:val="26"/>
          <w:szCs w:val="26"/>
        </w:rPr>
        <w:t xml:space="preserve"> </w:t>
      </w:r>
      <w:r w:rsidRPr="00CF1EF6">
        <w:rPr>
          <w:b w:val="0"/>
          <w:sz w:val="26"/>
          <w:szCs w:val="26"/>
        </w:rPr>
        <w:t xml:space="preserve">ежеквартальных сведений о ходе исполнения </w:t>
      </w:r>
      <w:proofErr w:type="gramStart"/>
      <w:r w:rsidRPr="00CF1EF6">
        <w:rPr>
          <w:b w:val="0"/>
          <w:sz w:val="26"/>
          <w:szCs w:val="26"/>
        </w:rPr>
        <w:t>бюджета  Солнечного</w:t>
      </w:r>
      <w:proofErr w:type="gramEnd"/>
      <w:r w:rsidRPr="00CF1EF6">
        <w:rPr>
          <w:b w:val="0"/>
          <w:sz w:val="26"/>
          <w:szCs w:val="26"/>
        </w:rPr>
        <w:t xml:space="preserve"> сельского поселения Советского муниципального района Республики Марий Эл, численности муниципальных служащих Солнечной сельской администрации Советского муниципального района Республики Марий Эл и фактических расходах на оплату их труда;</w:t>
      </w:r>
    </w:p>
    <w:p w:rsidR="0017285D" w:rsidRPr="0017285D" w:rsidRDefault="0017285D" w:rsidP="0017285D">
      <w:pPr>
        <w:jc w:val="both"/>
        <w:rPr>
          <w:sz w:val="26"/>
          <w:szCs w:val="26"/>
        </w:rPr>
      </w:pPr>
      <w:r w:rsidRPr="0017285D">
        <w:rPr>
          <w:sz w:val="26"/>
          <w:szCs w:val="26"/>
        </w:rPr>
        <w:t xml:space="preserve">           </w:t>
      </w:r>
      <w:r>
        <w:rPr>
          <w:sz w:val="26"/>
          <w:szCs w:val="26"/>
        </w:rPr>
        <w:t>1.</w:t>
      </w:r>
      <w:r w:rsidRPr="0017285D">
        <w:rPr>
          <w:sz w:val="26"/>
          <w:szCs w:val="26"/>
        </w:rPr>
        <w:t xml:space="preserve">3. </w:t>
      </w:r>
      <w:r w:rsidRPr="0017285D">
        <w:rPr>
          <w:bCs/>
          <w:color w:val="000000"/>
          <w:sz w:val="26"/>
          <w:szCs w:val="26"/>
          <w:lang w:eastAsia="ru-RU"/>
        </w:rPr>
        <w:t xml:space="preserve">О внесении изменений в решение Собрания депутатов Солнечного сельского поселения Советского муниципального района от 30.06.2014 года № 234 «Об утверждении порядка и условий командирования лиц, замещающих муниципальные должности и должности муниципальной службы в органах </w:t>
      </w:r>
      <w:r w:rsidRPr="0017285D">
        <w:rPr>
          <w:bCs/>
          <w:color w:val="000000"/>
          <w:sz w:val="26"/>
          <w:szCs w:val="26"/>
          <w:lang w:eastAsia="ru-RU"/>
        </w:rPr>
        <w:lastRenderedPageBreak/>
        <w:t>местного самоуправления муниципального образования «Солнечное сельское поселение»</w:t>
      </w:r>
      <w:r w:rsidRPr="0017285D">
        <w:rPr>
          <w:sz w:val="26"/>
          <w:szCs w:val="26"/>
        </w:rPr>
        <w:t>;</w:t>
      </w:r>
    </w:p>
    <w:p w:rsidR="0017285D" w:rsidRPr="0017285D" w:rsidRDefault="0017285D" w:rsidP="0017285D">
      <w:pPr>
        <w:jc w:val="both"/>
        <w:rPr>
          <w:i/>
          <w:sz w:val="26"/>
          <w:szCs w:val="26"/>
        </w:rPr>
      </w:pPr>
      <w:r w:rsidRPr="0017285D">
        <w:rPr>
          <w:sz w:val="26"/>
          <w:szCs w:val="26"/>
        </w:rPr>
        <w:t xml:space="preserve">          </w:t>
      </w:r>
      <w:r>
        <w:rPr>
          <w:sz w:val="26"/>
          <w:szCs w:val="26"/>
        </w:rPr>
        <w:t>1.</w:t>
      </w:r>
      <w:r w:rsidRPr="0017285D">
        <w:rPr>
          <w:sz w:val="26"/>
          <w:szCs w:val="26"/>
        </w:rPr>
        <w:t xml:space="preserve">4. О внесении изменений и дополнений </w:t>
      </w:r>
      <w:proofErr w:type="gramStart"/>
      <w:r w:rsidRPr="0017285D">
        <w:rPr>
          <w:sz w:val="26"/>
          <w:szCs w:val="26"/>
        </w:rPr>
        <w:t>в  Положение</w:t>
      </w:r>
      <w:proofErr w:type="gramEnd"/>
      <w:r w:rsidRPr="0017285D">
        <w:rPr>
          <w:sz w:val="26"/>
          <w:szCs w:val="26"/>
        </w:rPr>
        <w:t xml:space="preserve"> о муниципальной службе в Солнечном сельском поселении, утвержденное решением Собрания депутатов Солнечного сельского поселения Советского муниципального района Республики Марий Эл  от 12 декабря 2022 года № 202;</w:t>
      </w:r>
    </w:p>
    <w:p w:rsidR="0017285D" w:rsidRPr="0017285D" w:rsidRDefault="0017285D" w:rsidP="0017285D">
      <w:pPr>
        <w:jc w:val="both"/>
        <w:rPr>
          <w:sz w:val="26"/>
          <w:szCs w:val="26"/>
        </w:rPr>
      </w:pPr>
      <w:r w:rsidRPr="0017285D">
        <w:rPr>
          <w:sz w:val="26"/>
          <w:szCs w:val="26"/>
        </w:rPr>
        <w:t xml:space="preserve">          </w:t>
      </w:r>
      <w:r>
        <w:rPr>
          <w:sz w:val="26"/>
          <w:szCs w:val="26"/>
        </w:rPr>
        <w:t>1.</w:t>
      </w:r>
      <w:r w:rsidRPr="0017285D">
        <w:rPr>
          <w:sz w:val="26"/>
          <w:szCs w:val="26"/>
        </w:rPr>
        <w:t xml:space="preserve">5. </w:t>
      </w:r>
      <w:r w:rsidRPr="0017285D">
        <w:rPr>
          <w:bCs/>
          <w:color w:val="000000"/>
          <w:sz w:val="26"/>
          <w:szCs w:val="26"/>
        </w:rPr>
        <w:t xml:space="preserve">О внесении изменений в Устав Солнечного сельского поселения </w:t>
      </w:r>
      <w:proofErr w:type="gramStart"/>
      <w:r w:rsidRPr="0017285D">
        <w:rPr>
          <w:bCs/>
          <w:color w:val="000000"/>
          <w:sz w:val="26"/>
          <w:szCs w:val="26"/>
        </w:rPr>
        <w:t>Советского  муниципального</w:t>
      </w:r>
      <w:proofErr w:type="gramEnd"/>
      <w:r w:rsidRPr="0017285D">
        <w:rPr>
          <w:bCs/>
          <w:color w:val="000000"/>
          <w:sz w:val="26"/>
          <w:szCs w:val="26"/>
        </w:rPr>
        <w:t xml:space="preserve"> района Республики Марий Эл</w:t>
      </w:r>
      <w:r w:rsidRPr="0017285D">
        <w:rPr>
          <w:sz w:val="26"/>
          <w:szCs w:val="26"/>
        </w:rPr>
        <w:t>;</w:t>
      </w:r>
    </w:p>
    <w:p w:rsidR="0017285D" w:rsidRPr="0017285D" w:rsidRDefault="0017285D" w:rsidP="0017285D">
      <w:pPr>
        <w:pStyle w:val="2"/>
        <w:spacing w:before="0"/>
        <w:ind w:right="-24"/>
        <w:jc w:val="both"/>
        <w:rPr>
          <w:rFonts w:ascii="Times New Roman" w:hAnsi="Times New Roman"/>
          <w:color w:val="000000" w:themeColor="text1"/>
        </w:rPr>
      </w:pPr>
      <w:r w:rsidRPr="0017285D">
        <w:rPr>
          <w:rFonts w:ascii="Times New Roman" w:hAnsi="Times New Roman"/>
          <w:color w:val="000000" w:themeColor="text1"/>
        </w:rPr>
        <w:t xml:space="preserve">          </w:t>
      </w:r>
      <w:r>
        <w:rPr>
          <w:rFonts w:ascii="Times New Roman" w:hAnsi="Times New Roman"/>
          <w:color w:val="000000" w:themeColor="text1"/>
        </w:rPr>
        <w:t>1.</w:t>
      </w:r>
      <w:r w:rsidRPr="0017285D">
        <w:rPr>
          <w:rFonts w:ascii="Times New Roman" w:hAnsi="Times New Roman"/>
          <w:color w:val="000000" w:themeColor="text1"/>
        </w:rPr>
        <w:t xml:space="preserve">6. О внесении изменения </w:t>
      </w:r>
      <w:proofErr w:type="gramStart"/>
      <w:r w:rsidRPr="0017285D">
        <w:rPr>
          <w:rFonts w:ascii="Times New Roman" w:hAnsi="Times New Roman"/>
          <w:color w:val="000000" w:themeColor="text1"/>
        </w:rPr>
        <w:t>в  Положение</w:t>
      </w:r>
      <w:proofErr w:type="gramEnd"/>
      <w:r w:rsidRPr="0017285D">
        <w:rPr>
          <w:rFonts w:ascii="Times New Roman" w:hAnsi="Times New Roman"/>
          <w:color w:val="000000" w:themeColor="text1"/>
        </w:rPr>
        <w:t xml:space="preserve"> о муниципальном контроле в сфере благоустройства на территории Солнечного сельского поселения Советского муниципального района Республики Марий Эл, утвержденное решением Собрания депутатов Солнечного сельского поселения от 30 сентября 2021 года № 126;</w:t>
      </w:r>
    </w:p>
    <w:p w:rsidR="0017285D" w:rsidRPr="0017285D" w:rsidRDefault="0017285D" w:rsidP="0017285D">
      <w:pPr>
        <w:jc w:val="both"/>
        <w:rPr>
          <w:sz w:val="26"/>
          <w:szCs w:val="26"/>
        </w:rPr>
      </w:pPr>
      <w:r w:rsidRPr="0017285D">
        <w:rPr>
          <w:sz w:val="26"/>
          <w:szCs w:val="26"/>
        </w:rPr>
        <w:t xml:space="preserve">           </w:t>
      </w:r>
      <w:r>
        <w:rPr>
          <w:sz w:val="26"/>
          <w:szCs w:val="26"/>
        </w:rPr>
        <w:t>1.</w:t>
      </w:r>
      <w:r w:rsidRPr="0017285D">
        <w:rPr>
          <w:sz w:val="26"/>
          <w:szCs w:val="26"/>
        </w:rPr>
        <w:t xml:space="preserve">7.  </w:t>
      </w:r>
      <w:r w:rsidRPr="0017285D">
        <w:rPr>
          <w:bCs/>
          <w:kern w:val="28"/>
          <w:sz w:val="26"/>
          <w:szCs w:val="26"/>
          <w:lang w:eastAsia="ru-RU"/>
        </w:rPr>
        <w:t>О внесении изменения в решение Собрания депутатов Солнечного сельского поселения от 30 апреля 2013 года № 181 «О назначении, перерасчете размера и выплате пенсии за выслугу лет лицам, замещавшим должности муниципальной службы в органах местного самоуправления Солнечного сельского поселения Советского муниципального района Республики Марий Эл»</w:t>
      </w:r>
      <w:r w:rsidRPr="0017285D">
        <w:rPr>
          <w:sz w:val="26"/>
          <w:szCs w:val="26"/>
        </w:rPr>
        <w:t>;</w:t>
      </w:r>
    </w:p>
    <w:p w:rsidR="0017285D" w:rsidRPr="0017285D" w:rsidRDefault="0017285D" w:rsidP="0017285D">
      <w:pPr>
        <w:jc w:val="both"/>
        <w:rPr>
          <w:sz w:val="26"/>
          <w:szCs w:val="26"/>
        </w:rPr>
      </w:pPr>
      <w:r w:rsidRPr="0017285D">
        <w:rPr>
          <w:sz w:val="26"/>
          <w:szCs w:val="26"/>
        </w:rPr>
        <w:t xml:space="preserve">           </w:t>
      </w:r>
      <w:r>
        <w:rPr>
          <w:sz w:val="26"/>
          <w:szCs w:val="26"/>
        </w:rPr>
        <w:t>1.</w:t>
      </w:r>
      <w:bookmarkStart w:id="0" w:name="_GoBack"/>
      <w:bookmarkEnd w:id="0"/>
      <w:r w:rsidRPr="0017285D">
        <w:rPr>
          <w:sz w:val="26"/>
          <w:szCs w:val="26"/>
        </w:rPr>
        <w:t xml:space="preserve">8. О внесении изменений в решение Собрания депутатов Солнечного сельского поселения Советского муниципального района «Об утверждении Порядка проведения антикоррупционной экспертизы муниципальных нормативных правовых актов (проектов муниципальных нормативных правовых актов) Собрания депутатов Солнечного сельского поселения Советского муниципального района Республики Марий </w:t>
      </w:r>
      <w:proofErr w:type="gramStart"/>
      <w:r w:rsidRPr="0017285D">
        <w:rPr>
          <w:sz w:val="26"/>
          <w:szCs w:val="26"/>
        </w:rPr>
        <w:t>Эл»  от</w:t>
      </w:r>
      <w:proofErr w:type="gramEnd"/>
      <w:r w:rsidRPr="0017285D">
        <w:rPr>
          <w:sz w:val="26"/>
          <w:szCs w:val="26"/>
        </w:rPr>
        <w:t xml:space="preserve"> 26 июня 2020 года № 62.</w:t>
      </w:r>
    </w:p>
    <w:p w:rsidR="002E53A5" w:rsidRPr="008F574F" w:rsidRDefault="002E53A5" w:rsidP="002C6A80">
      <w:pPr>
        <w:jc w:val="both"/>
        <w:rPr>
          <w:szCs w:val="28"/>
        </w:rPr>
      </w:pPr>
      <w:r w:rsidRPr="008F574F">
        <w:rPr>
          <w:szCs w:val="28"/>
        </w:rPr>
        <w:t xml:space="preserve">        2. Настоящее распоряжение обнародовать и разместить в информационно-телекоммуникационной сети «Интернет» официальный интернет-портал Республики Марий Эл (адрес доступа: mari-el.gov.ru).  </w:t>
      </w:r>
    </w:p>
    <w:p w:rsidR="002E53A5" w:rsidRPr="008F574F" w:rsidRDefault="002E53A5" w:rsidP="002E53A5">
      <w:pPr>
        <w:jc w:val="both"/>
        <w:rPr>
          <w:szCs w:val="28"/>
        </w:rPr>
      </w:pPr>
    </w:p>
    <w:p w:rsidR="002E53A5" w:rsidRPr="008F574F" w:rsidRDefault="002E53A5" w:rsidP="002E53A5">
      <w:pPr>
        <w:jc w:val="both"/>
        <w:rPr>
          <w:szCs w:val="28"/>
        </w:rPr>
      </w:pPr>
    </w:p>
    <w:p w:rsidR="002E53A5" w:rsidRPr="008F574F" w:rsidRDefault="002E53A5" w:rsidP="002E53A5">
      <w:pPr>
        <w:jc w:val="both"/>
        <w:rPr>
          <w:szCs w:val="28"/>
        </w:rPr>
      </w:pPr>
    </w:p>
    <w:p w:rsidR="002E53A5" w:rsidRPr="008F574F" w:rsidRDefault="002E53A5" w:rsidP="002E53A5">
      <w:pPr>
        <w:jc w:val="both"/>
        <w:rPr>
          <w:szCs w:val="28"/>
        </w:rPr>
      </w:pPr>
      <w:r w:rsidRPr="008F574F">
        <w:rPr>
          <w:szCs w:val="28"/>
        </w:rPr>
        <w:t xml:space="preserve">                      Глава </w:t>
      </w:r>
    </w:p>
    <w:p w:rsidR="00164125" w:rsidRPr="008F574F" w:rsidRDefault="002E53A5" w:rsidP="00164125">
      <w:pPr>
        <w:jc w:val="both"/>
        <w:rPr>
          <w:szCs w:val="28"/>
        </w:rPr>
      </w:pPr>
      <w:r w:rsidRPr="008F574F">
        <w:rPr>
          <w:szCs w:val="28"/>
        </w:rPr>
        <w:t>Солнечного сельского поселения</w:t>
      </w:r>
      <w:r w:rsidR="00822C16" w:rsidRPr="008F574F">
        <w:rPr>
          <w:szCs w:val="28"/>
        </w:rPr>
        <w:t xml:space="preserve">               </w:t>
      </w:r>
      <w:r w:rsidR="00975648" w:rsidRPr="008F574F">
        <w:rPr>
          <w:szCs w:val="28"/>
        </w:rPr>
        <w:t xml:space="preserve">                             </w:t>
      </w:r>
      <w:r w:rsidR="00822C16" w:rsidRPr="008F574F">
        <w:rPr>
          <w:szCs w:val="28"/>
        </w:rPr>
        <w:t xml:space="preserve"> Ф.Г. </w:t>
      </w:r>
      <w:proofErr w:type="spellStart"/>
      <w:r w:rsidR="00822C16" w:rsidRPr="008F574F">
        <w:rPr>
          <w:szCs w:val="28"/>
        </w:rPr>
        <w:t>Чешаева</w:t>
      </w:r>
      <w:proofErr w:type="spellEnd"/>
      <w:r w:rsidRPr="008F574F">
        <w:rPr>
          <w:szCs w:val="28"/>
        </w:rPr>
        <w:t xml:space="preserve">  </w:t>
      </w:r>
      <w:r w:rsidR="00164125" w:rsidRPr="008F574F">
        <w:rPr>
          <w:szCs w:val="28"/>
        </w:rPr>
        <w:t xml:space="preserve">     </w:t>
      </w:r>
    </w:p>
    <w:sectPr w:rsidR="00164125" w:rsidRPr="008F574F" w:rsidSect="002E53A5">
      <w:footerReference w:type="default" r:id="rId13"/>
      <w:type w:val="continuous"/>
      <w:pgSz w:w="11906" w:h="16838"/>
      <w:pgMar w:top="567" w:right="1134" w:bottom="0" w:left="1985" w:header="720" w:footer="720" w:gutter="0"/>
      <w:cols w:space="720"/>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96" w:rsidRDefault="00E07C96">
      <w:r>
        <w:separator/>
      </w:r>
    </w:p>
  </w:endnote>
  <w:endnote w:type="continuationSeparator" w:id="0">
    <w:p w:rsidR="00E07C96" w:rsidRDefault="00E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p w:rsidR="00307836" w:rsidRDefault="00307836">
    <w:pPr>
      <w:pStyle w:val="ac"/>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96" w:rsidRDefault="00E07C96">
      <w:r>
        <w:separator/>
      </w:r>
    </w:p>
  </w:footnote>
  <w:footnote w:type="continuationSeparator" w:id="0">
    <w:p w:rsidR="00E07C96" w:rsidRDefault="00E07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A824A4"/>
    <w:multiLevelType w:val="multilevel"/>
    <w:tmpl w:val="5602DECC"/>
    <w:lvl w:ilvl="0">
      <w:start w:val="1"/>
      <w:numFmt w:val="decimal"/>
      <w:lvlText w:val="%1."/>
      <w:lvlJc w:val="left"/>
      <w:pPr>
        <w:tabs>
          <w:tab w:val="num" w:pos="960"/>
        </w:tabs>
        <w:ind w:left="960" w:hanging="960"/>
      </w:pPr>
      <w:rPr>
        <w:rFonts w:hint="default"/>
      </w:rPr>
    </w:lvl>
    <w:lvl w:ilvl="1">
      <w:start w:val="1"/>
      <w:numFmt w:val="decimal"/>
      <w:isLgl/>
      <w:lvlText w:val="%1.%2."/>
      <w:lvlJc w:val="left"/>
      <w:pPr>
        <w:ind w:left="720" w:hanging="720"/>
      </w:pPr>
      <w:rPr>
        <w:rFonts w:cs="Tahoma" w:hint="default"/>
        <w:b w:val="0"/>
      </w:rPr>
    </w:lvl>
    <w:lvl w:ilvl="2">
      <w:start w:val="1"/>
      <w:numFmt w:val="decimal"/>
      <w:isLgl/>
      <w:lvlText w:val="%1.%2.%3."/>
      <w:lvlJc w:val="left"/>
      <w:pPr>
        <w:ind w:left="720" w:hanging="720"/>
      </w:pPr>
      <w:rPr>
        <w:rFonts w:cs="Tahoma" w:hint="default"/>
        <w:b w:val="0"/>
      </w:rPr>
    </w:lvl>
    <w:lvl w:ilvl="3">
      <w:start w:val="1"/>
      <w:numFmt w:val="decimal"/>
      <w:isLgl/>
      <w:lvlText w:val="%1.%2.%3.%4."/>
      <w:lvlJc w:val="left"/>
      <w:pPr>
        <w:ind w:left="1080" w:hanging="1080"/>
      </w:pPr>
      <w:rPr>
        <w:rFonts w:cs="Tahoma" w:hint="default"/>
        <w:b w:val="0"/>
      </w:rPr>
    </w:lvl>
    <w:lvl w:ilvl="4">
      <w:start w:val="1"/>
      <w:numFmt w:val="decimal"/>
      <w:isLgl/>
      <w:lvlText w:val="%1.%2.%3.%4.%5."/>
      <w:lvlJc w:val="left"/>
      <w:pPr>
        <w:ind w:left="1080" w:hanging="1080"/>
      </w:pPr>
      <w:rPr>
        <w:rFonts w:cs="Tahoma" w:hint="default"/>
        <w:b w:val="0"/>
      </w:rPr>
    </w:lvl>
    <w:lvl w:ilvl="5">
      <w:start w:val="1"/>
      <w:numFmt w:val="decimal"/>
      <w:isLgl/>
      <w:lvlText w:val="%1.%2.%3.%4.%5.%6."/>
      <w:lvlJc w:val="left"/>
      <w:pPr>
        <w:ind w:left="1440" w:hanging="1440"/>
      </w:pPr>
      <w:rPr>
        <w:rFonts w:cs="Tahoma" w:hint="default"/>
        <w:b w:val="0"/>
      </w:rPr>
    </w:lvl>
    <w:lvl w:ilvl="6">
      <w:start w:val="1"/>
      <w:numFmt w:val="decimal"/>
      <w:isLgl/>
      <w:lvlText w:val="%1.%2.%3.%4.%5.%6.%7."/>
      <w:lvlJc w:val="left"/>
      <w:pPr>
        <w:ind w:left="1800" w:hanging="1800"/>
      </w:pPr>
      <w:rPr>
        <w:rFonts w:cs="Tahoma" w:hint="default"/>
        <w:b w:val="0"/>
      </w:rPr>
    </w:lvl>
    <w:lvl w:ilvl="7">
      <w:start w:val="1"/>
      <w:numFmt w:val="decimal"/>
      <w:isLgl/>
      <w:lvlText w:val="%1.%2.%3.%4.%5.%6.%7.%8."/>
      <w:lvlJc w:val="left"/>
      <w:pPr>
        <w:ind w:left="1800" w:hanging="1800"/>
      </w:pPr>
      <w:rPr>
        <w:rFonts w:cs="Tahoma" w:hint="default"/>
        <w:b w:val="0"/>
      </w:rPr>
    </w:lvl>
    <w:lvl w:ilvl="8">
      <w:start w:val="1"/>
      <w:numFmt w:val="decimal"/>
      <w:isLgl/>
      <w:lvlText w:val="%1.%2.%3.%4.%5.%6.%7.%8.%9."/>
      <w:lvlJc w:val="left"/>
      <w:pPr>
        <w:ind w:left="2160" w:hanging="2160"/>
      </w:pPr>
      <w:rPr>
        <w:rFonts w:cs="Tahoma"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C0"/>
    <w:rsid w:val="00003450"/>
    <w:rsid w:val="00012FC1"/>
    <w:rsid w:val="00031210"/>
    <w:rsid w:val="0004451A"/>
    <w:rsid w:val="000454FF"/>
    <w:rsid w:val="000471D7"/>
    <w:rsid w:val="0005391F"/>
    <w:rsid w:val="000576FE"/>
    <w:rsid w:val="00061703"/>
    <w:rsid w:val="00066CE1"/>
    <w:rsid w:val="000C31C4"/>
    <w:rsid w:val="00105860"/>
    <w:rsid w:val="00105F2E"/>
    <w:rsid w:val="00122D0D"/>
    <w:rsid w:val="00141442"/>
    <w:rsid w:val="00151569"/>
    <w:rsid w:val="00164125"/>
    <w:rsid w:val="0017149B"/>
    <w:rsid w:val="0017285D"/>
    <w:rsid w:val="00175D98"/>
    <w:rsid w:val="001A783A"/>
    <w:rsid w:val="001C0333"/>
    <w:rsid w:val="001C45BB"/>
    <w:rsid w:val="001D58AD"/>
    <w:rsid w:val="001D6105"/>
    <w:rsid w:val="001E18B2"/>
    <w:rsid w:val="001E6A5E"/>
    <w:rsid w:val="0020085A"/>
    <w:rsid w:val="002013F7"/>
    <w:rsid w:val="002045B1"/>
    <w:rsid w:val="00216BB9"/>
    <w:rsid w:val="00233195"/>
    <w:rsid w:val="00247FC9"/>
    <w:rsid w:val="00277EC4"/>
    <w:rsid w:val="0028224B"/>
    <w:rsid w:val="002906AF"/>
    <w:rsid w:val="002920BA"/>
    <w:rsid w:val="00295268"/>
    <w:rsid w:val="00297DE3"/>
    <w:rsid w:val="002A65FC"/>
    <w:rsid w:val="002B068C"/>
    <w:rsid w:val="002B1B21"/>
    <w:rsid w:val="002B3671"/>
    <w:rsid w:val="002B6655"/>
    <w:rsid w:val="002B6928"/>
    <w:rsid w:val="002B7817"/>
    <w:rsid w:val="002B79B6"/>
    <w:rsid w:val="002C6A80"/>
    <w:rsid w:val="002D3AD8"/>
    <w:rsid w:val="002E5391"/>
    <w:rsid w:val="002E53A5"/>
    <w:rsid w:val="002F580E"/>
    <w:rsid w:val="00307510"/>
    <w:rsid w:val="00307836"/>
    <w:rsid w:val="0032196F"/>
    <w:rsid w:val="00330E25"/>
    <w:rsid w:val="003358A0"/>
    <w:rsid w:val="00360B90"/>
    <w:rsid w:val="00365D19"/>
    <w:rsid w:val="00367D78"/>
    <w:rsid w:val="0039272A"/>
    <w:rsid w:val="003A2736"/>
    <w:rsid w:val="003A337A"/>
    <w:rsid w:val="003A3535"/>
    <w:rsid w:val="003A6E15"/>
    <w:rsid w:val="003B6846"/>
    <w:rsid w:val="003C0D34"/>
    <w:rsid w:val="003D2412"/>
    <w:rsid w:val="003E3159"/>
    <w:rsid w:val="003F47E9"/>
    <w:rsid w:val="00405566"/>
    <w:rsid w:val="0040582C"/>
    <w:rsid w:val="00407E1F"/>
    <w:rsid w:val="00416265"/>
    <w:rsid w:val="0042173D"/>
    <w:rsid w:val="0043149F"/>
    <w:rsid w:val="00434151"/>
    <w:rsid w:val="00434887"/>
    <w:rsid w:val="00480746"/>
    <w:rsid w:val="004878F0"/>
    <w:rsid w:val="00491BE0"/>
    <w:rsid w:val="004962FF"/>
    <w:rsid w:val="004B20E3"/>
    <w:rsid w:val="004C31F1"/>
    <w:rsid w:val="004D3124"/>
    <w:rsid w:val="004F2B07"/>
    <w:rsid w:val="00527413"/>
    <w:rsid w:val="00543502"/>
    <w:rsid w:val="005636E8"/>
    <w:rsid w:val="00577019"/>
    <w:rsid w:val="005A17AB"/>
    <w:rsid w:val="005B0C01"/>
    <w:rsid w:val="005C1495"/>
    <w:rsid w:val="005C4CC9"/>
    <w:rsid w:val="005C73BF"/>
    <w:rsid w:val="005F7826"/>
    <w:rsid w:val="0061097E"/>
    <w:rsid w:val="00624EB1"/>
    <w:rsid w:val="0063457B"/>
    <w:rsid w:val="00644201"/>
    <w:rsid w:val="006655C8"/>
    <w:rsid w:val="00684614"/>
    <w:rsid w:val="00693DEE"/>
    <w:rsid w:val="0069584F"/>
    <w:rsid w:val="006D4183"/>
    <w:rsid w:val="006D6150"/>
    <w:rsid w:val="006E56FE"/>
    <w:rsid w:val="006F0E13"/>
    <w:rsid w:val="006F537D"/>
    <w:rsid w:val="0071455A"/>
    <w:rsid w:val="007324FC"/>
    <w:rsid w:val="0073692B"/>
    <w:rsid w:val="0073749E"/>
    <w:rsid w:val="00761381"/>
    <w:rsid w:val="00770737"/>
    <w:rsid w:val="00772E00"/>
    <w:rsid w:val="00781218"/>
    <w:rsid w:val="00781BFA"/>
    <w:rsid w:val="00783D8B"/>
    <w:rsid w:val="007858C5"/>
    <w:rsid w:val="00797178"/>
    <w:rsid w:val="007C5E39"/>
    <w:rsid w:val="007E43C2"/>
    <w:rsid w:val="007F7744"/>
    <w:rsid w:val="00802A2D"/>
    <w:rsid w:val="00803255"/>
    <w:rsid w:val="00822C16"/>
    <w:rsid w:val="00853F69"/>
    <w:rsid w:val="00854E5C"/>
    <w:rsid w:val="0087263B"/>
    <w:rsid w:val="008B0265"/>
    <w:rsid w:val="008E112B"/>
    <w:rsid w:val="008E6583"/>
    <w:rsid w:val="008F574F"/>
    <w:rsid w:val="00904841"/>
    <w:rsid w:val="0090537D"/>
    <w:rsid w:val="009226DE"/>
    <w:rsid w:val="00935715"/>
    <w:rsid w:val="00950877"/>
    <w:rsid w:val="00962832"/>
    <w:rsid w:val="00962D6C"/>
    <w:rsid w:val="00970B0E"/>
    <w:rsid w:val="00975648"/>
    <w:rsid w:val="00983640"/>
    <w:rsid w:val="0099737B"/>
    <w:rsid w:val="009A5544"/>
    <w:rsid w:val="009B0F16"/>
    <w:rsid w:val="009B76D9"/>
    <w:rsid w:val="009D0D45"/>
    <w:rsid w:val="00A00F26"/>
    <w:rsid w:val="00A10862"/>
    <w:rsid w:val="00A20CC3"/>
    <w:rsid w:val="00A21F66"/>
    <w:rsid w:val="00A22505"/>
    <w:rsid w:val="00A27A60"/>
    <w:rsid w:val="00A3620F"/>
    <w:rsid w:val="00A4080D"/>
    <w:rsid w:val="00A4143E"/>
    <w:rsid w:val="00A52DB4"/>
    <w:rsid w:val="00A52FB1"/>
    <w:rsid w:val="00A913AD"/>
    <w:rsid w:val="00A9162D"/>
    <w:rsid w:val="00A91EA4"/>
    <w:rsid w:val="00A958CE"/>
    <w:rsid w:val="00AA5705"/>
    <w:rsid w:val="00AB5E66"/>
    <w:rsid w:val="00AC0B10"/>
    <w:rsid w:val="00AC6FBB"/>
    <w:rsid w:val="00AD549F"/>
    <w:rsid w:val="00AE5389"/>
    <w:rsid w:val="00B2008E"/>
    <w:rsid w:val="00B22188"/>
    <w:rsid w:val="00B266CD"/>
    <w:rsid w:val="00B270C0"/>
    <w:rsid w:val="00B4163F"/>
    <w:rsid w:val="00B41B52"/>
    <w:rsid w:val="00B43587"/>
    <w:rsid w:val="00B44C05"/>
    <w:rsid w:val="00B654E1"/>
    <w:rsid w:val="00B676A9"/>
    <w:rsid w:val="00B748EF"/>
    <w:rsid w:val="00BA4970"/>
    <w:rsid w:val="00BC00D5"/>
    <w:rsid w:val="00BD39DE"/>
    <w:rsid w:val="00BE4D91"/>
    <w:rsid w:val="00BE72E9"/>
    <w:rsid w:val="00BE7FEA"/>
    <w:rsid w:val="00BF4896"/>
    <w:rsid w:val="00BF7A93"/>
    <w:rsid w:val="00C0582F"/>
    <w:rsid w:val="00C17730"/>
    <w:rsid w:val="00C3108E"/>
    <w:rsid w:val="00C337B1"/>
    <w:rsid w:val="00C4032F"/>
    <w:rsid w:val="00C55477"/>
    <w:rsid w:val="00C93CE7"/>
    <w:rsid w:val="00CA27A5"/>
    <w:rsid w:val="00CA548C"/>
    <w:rsid w:val="00CB1F13"/>
    <w:rsid w:val="00CB7F3F"/>
    <w:rsid w:val="00CF19E5"/>
    <w:rsid w:val="00CF504E"/>
    <w:rsid w:val="00CF74D1"/>
    <w:rsid w:val="00CF7C37"/>
    <w:rsid w:val="00D0717D"/>
    <w:rsid w:val="00D323C2"/>
    <w:rsid w:val="00D3240B"/>
    <w:rsid w:val="00D37B97"/>
    <w:rsid w:val="00D609F5"/>
    <w:rsid w:val="00D87F03"/>
    <w:rsid w:val="00DA4F75"/>
    <w:rsid w:val="00DB45C5"/>
    <w:rsid w:val="00DC5399"/>
    <w:rsid w:val="00DE12B6"/>
    <w:rsid w:val="00DE2261"/>
    <w:rsid w:val="00DF248C"/>
    <w:rsid w:val="00E07C96"/>
    <w:rsid w:val="00E15856"/>
    <w:rsid w:val="00E23CD2"/>
    <w:rsid w:val="00E32F00"/>
    <w:rsid w:val="00E818FF"/>
    <w:rsid w:val="00E92032"/>
    <w:rsid w:val="00E95572"/>
    <w:rsid w:val="00EA0C9E"/>
    <w:rsid w:val="00EF58EC"/>
    <w:rsid w:val="00EF737A"/>
    <w:rsid w:val="00F0027A"/>
    <w:rsid w:val="00F12C03"/>
    <w:rsid w:val="00F12F5A"/>
    <w:rsid w:val="00F20109"/>
    <w:rsid w:val="00F21FF7"/>
    <w:rsid w:val="00F225EB"/>
    <w:rsid w:val="00F33DF0"/>
    <w:rsid w:val="00F57A2A"/>
    <w:rsid w:val="00F61960"/>
    <w:rsid w:val="00F827B7"/>
    <w:rsid w:val="00F87C4F"/>
    <w:rsid w:val="00F95C09"/>
    <w:rsid w:val="00F97D7F"/>
    <w:rsid w:val="00FA58AF"/>
    <w:rsid w:val="00FB41A1"/>
    <w:rsid w:val="00FC0ACB"/>
    <w:rsid w:val="00FC28D0"/>
    <w:rsid w:val="00FE25C0"/>
    <w:rsid w:val="00FE5B03"/>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9CD2705-85D2-49EC-8E44-07D4ADCB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84F"/>
    <w:pPr>
      <w:suppressAutoHyphens/>
    </w:pPr>
    <w:rPr>
      <w:rFonts w:cs="Georgia"/>
      <w:sz w:val="28"/>
      <w:lang w:eastAsia="ar-SA"/>
    </w:rPr>
  </w:style>
  <w:style w:type="paragraph" w:styleId="1">
    <w:name w:val="heading 1"/>
    <w:basedOn w:val="a"/>
    <w:next w:val="a"/>
    <w:qFormat/>
    <w:rsid w:val="0069584F"/>
    <w:pPr>
      <w:keepNext/>
      <w:numPr>
        <w:numId w:val="1"/>
      </w:numPr>
      <w:jc w:val="center"/>
      <w:outlineLvl w:val="0"/>
    </w:pPr>
    <w:rPr>
      <w:b/>
      <w:bCs/>
      <w:sz w:val="26"/>
    </w:rPr>
  </w:style>
  <w:style w:type="paragraph" w:styleId="2">
    <w:name w:val="heading 2"/>
    <w:basedOn w:val="a"/>
    <w:next w:val="a"/>
    <w:link w:val="20"/>
    <w:uiPriority w:val="9"/>
    <w:semiHidden/>
    <w:unhideWhenUsed/>
    <w:qFormat/>
    <w:rsid w:val="001D5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69584F"/>
    <w:pPr>
      <w:keepNext/>
      <w:numPr>
        <w:ilvl w:val="2"/>
        <w:numId w:val="1"/>
      </w:numPr>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9584F"/>
  </w:style>
  <w:style w:type="character" w:customStyle="1" w:styleId="WW-Absatz-Standardschriftart">
    <w:name w:val="WW-Absatz-Standardschriftart"/>
    <w:rsid w:val="0069584F"/>
  </w:style>
  <w:style w:type="character" w:customStyle="1" w:styleId="WW-Absatz-Standardschriftart1">
    <w:name w:val="WW-Absatz-Standardschriftart1"/>
    <w:rsid w:val="0069584F"/>
  </w:style>
  <w:style w:type="character" w:customStyle="1" w:styleId="WW-Absatz-Standardschriftart11">
    <w:name w:val="WW-Absatz-Standardschriftart11"/>
    <w:rsid w:val="0069584F"/>
  </w:style>
  <w:style w:type="character" w:customStyle="1" w:styleId="WW-Absatz-Standardschriftart111">
    <w:name w:val="WW-Absatz-Standardschriftart111"/>
    <w:rsid w:val="0069584F"/>
  </w:style>
  <w:style w:type="character" w:customStyle="1" w:styleId="WW-Absatz-Standardschriftart1111">
    <w:name w:val="WW-Absatz-Standardschriftart1111"/>
    <w:rsid w:val="0069584F"/>
  </w:style>
  <w:style w:type="character" w:customStyle="1" w:styleId="WW-Absatz-Standardschriftart11111">
    <w:name w:val="WW-Absatz-Standardschriftart11111"/>
    <w:rsid w:val="0069584F"/>
  </w:style>
  <w:style w:type="character" w:customStyle="1" w:styleId="WW-Absatz-Standardschriftart111111">
    <w:name w:val="WW-Absatz-Standardschriftart111111"/>
    <w:rsid w:val="0069584F"/>
  </w:style>
  <w:style w:type="character" w:customStyle="1" w:styleId="WW-Absatz-Standardschriftart1111111">
    <w:name w:val="WW-Absatz-Standardschriftart1111111"/>
    <w:rsid w:val="0069584F"/>
  </w:style>
  <w:style w:type="character" w:customStyle="1" w:styleId="WW-Absatz-Standardschriftart11111111">
    <w:name w:val="WW-Absatz-Standardschriftart11111111"/>
    <w:rsid w:val="0069584F"/>
  </w:style>
  <w:style w:type="character" w:customStyle="1" w:styleId="WW-Absatz-Standardschriftart111111111">
    <w:name w:val="WW-Absatz-Standardschriftart111111111"/>
    <w:rsid w:val="0069584F"/>
  </w:style>
  <w:style w:type="character" w:customStyle="1" w:styleId="WW-Absatz-Standardschriftart1111111111">
    <w:name w:val="WW-Absatz-Standardschriftart1111111111"/>
    <w:rsid w:val="0069584F"/>
  </w:style>
  <w:style w:type="character" w:customStyle="1" w:styleId="WW-Absatz-Standardschriftart11111111111">
    <w:name w:val="WW-Absatz-Standardschriftart11111111111"/>
    <w:rsid w:val="0069584F"/>
  </w:style>
  <w:style w:type="character" w:customStyle="1" w:styleId="WW-Absatz-Standardschriftart111111111111">
    <w:name w:val="WW-Absatz-Standardschriftart111111111111"/>
    <w:rsid w:val="0069584F"/>
  </w:style>
  <w:style w:type="character" w:customStyle="1" w:styleId="WW-Absatz-Standardschriftart1111111111111">
    <w:name w:val="WW-Absatz-Standardschriftart1111111111111"/>
    <w:rsid w:val="0069584F"/>
  </w:style>
  <w:style w:type="character" w:customStyle="1" w:styleId="WW-Absatz-Standardschriftart11111111111111">
    <w:name w:val="WW-Absatz-Standardschriftart11111111111111"/>
    <w:rsid w:val="0069584F"/>
  </w:style>
  <w:style w:type="character" w:customStyle="1" w:styleId="WW-Absatz-Standardschriftart111111111111111">
    <w:name w:val="WW-Absatz-Standardschriftart111111111111111"/>
    <w:rsid w:val="0069584F"/>
  </w:style>
  <w:style w:type="character" w:customStyle="1" w:styleId="WW-Absatz-Standardschriftart1111111111111111">
    <w:name w:val="WW-Absatz-Standardschriftart1111111111111111"/>
    <w:rsid w:val="0069584F"/>
  </w:style>
  <w:style w:type="character" w:customStyle="1" w:styleId="WW8Num1z0">
    <w:name w:val="WW8Num1z0"/>
    <w:rsid w:val="0069584F"/>
    <w:rPr>
      <w:rFonts w:ascii="Symbol" w:hAnsi="Symbol" w:cs="StarSymbol"/>
      <w:sz w:val="18"/>
      <w:szCs w:val="18"/>
    </w:rPr>
  </w:style>
  <w:style w:type="character" w:customStyle="1" w:styleId="WW-Absatz-Standardschriftart11111111111111111">
    <w:name w:val="WW-Absatz-Standardschriftart11111111111111111"/>
    <w:rsid w:val="0069584F"/>
  </w:style>
  <w:style w:type="character" w:customStyle="1" w:styleId="WW-Absatz-Standardschriftart111111111111111111">
    <w:name w:val="WW-Absatz-Standardschriftart111111111111111111"/>
    <w:rsid w:val="0069584F"/>
  </w:style>
  <w:style w:type="character" w:customStyle="1" w:styleId="WW-Absatz-Standardschriftart1111111111111111111">
    <w:name w:val="WW-Absatz-Standardschriftart1111111111111111111"/>
    <w:rsid w:val="0069584F"/>
  </w:style>
  <w:style w:type="character" w:customStyle="1" w:styleId="WW-Absatz-Standardschriftart11111111111111111111">
    <w:name w:val="WW-Absatz-Standardschriftart11111111111111111111"/>
    <w:rsid w:val="0069584F"/>
  </w:style>
  <w:style w:type="character" w:customStyle="1" w:styleId="WW-Absatz-Standardschriftart111111111111111111111">
    <w:name w:val="WW-Absatz-Standardschriftart111111111111111111111"/>
    <w:rsid w:val="0069584F"/>
  </w:style>
  <w:style w:type="character" w:customStyle="1" w:styleId="WW-Absatz-Standardschriftart1111111111111111111111">
    <w:name w:val="WW-Absatz-Standardschriftart1111111111111111111111"/>
    <w:rsid w:val="0069584F"/>
  </w:style>
  <w:style w:type="character" w:customStyle="1" w:styleId="WW-Absatz-Standardschriftart11111111111111111111111">
    <w:name w:val="WW-Absatz-Standardschriftart11111111111111111111111"/>
    <w:rsid w:val="0069584F"/>
  </w:style>
  <w:style w:type="character" w:customStyle="1" w:styleId="WW-Absatz-Standardschriftart111111111111111111111111">
    <w:name w:val="WW-Absatz-Standardschriftart111111111111111111111111"/>
    <w:rsid w:val="0069584F"/>
  </w:style>
  <w:style w:type="character" w:customStyle="1" w:styleId="WW-Absatz-Standardschriftart1111111111111111111111111">
    <w:name w:val="WW-Absatz-Standardschriftart1111111111111111111111111"/>
    <w:rsid w:val="0069584F"/>
  </w:style>
  <w:style w:type="character" w:customStyle="1" w:styleId="WW-Absatz-Standardschriftart11111111111111111111111111">
    <w:name w:val="WW-Absatz-Standardschriftart11111111111111111111111111"/>
    <w:rsid w:val="0069584F"/>
  </w:style>
  <w:style w:type="character" w:customStyle="1" w:styleId="WW-Absatz-Standardschriftart111111111111111111111111111">
    <w:name w:val="WW-Absatz-Standardschriftart111111111111111111111111111"/>
    <w:rsid w:val="0069584F"/>
  </w:style>
  <w:style w:type="character" w:customStyle="1" w:styleId="WW-Absatz-Standardschriftart1111111111111111111111111111">
    <w:name w:val="WW-Absatz-Standardschriftart1111111111111111111111111111"/>
    <w:rsid w:val="0069584F"/>
  </w:style>
  <w:style w:type="character" w:customStyle="1" w:styleId="WW-Absatz-Standardschriftart11111111111111111111111111111">
    <w:name w:val="WW-Absatz-Standardschriftart11111111111111111111111111111"/>
    <w:rsid w:val="0069584F"/>
  </w:style>
  <w:style w:type="character" w:customStyle="1" w:styleId="WW-Absatz-Standardschriftart111111111111111111111111111111">
    <w:name w:val="WW-Absatz-Standardschriftart111111111111111111111111111111"/>
    <w:rsid w:val="0069584F"/>
  </w:style>
  <w:style w:type="character" w:customStyle="1" w:styleId="10">
    <w:name w:val="Основной шрифт абзаца1"/>
    <w:rsid w:val="0069584F"/>
  </w:style>
  <w:style w:type="character" w:customStyle="1" w:styleId="a3">
    <w:name w:val="Символ нумерации"/>
    <w:rsid w:val="0069584F"/>
  </w:style>
  <w:style w:type="character" w:customStyle="1" w:styleId="a4">
    <w:name w:val="Маркеры списка"/>
    <w:rsid w:val="0069584F"/>
    <w:rPr>
      <w:rFonts w:ascii="StarSymbol" w:eastAsia="StarSymbol" w:hAnsi="StarSymbol" w:cs="StarSymbol"/>
      <w:sz w:val="18"/>
      <w:szCs w:val="18"/>
    </w:rPr>
  </w:style>
  <w:style w:type="paragraph" w:customStyle="1" w:styleId="a5">
    <w:name w:val="Заголовок"/>
    <w:basedOn w:val="a"/>
    <w:next w:val="a6"/>
    <w:rsid w:val="0069584F"/>
    <w:pPr>
      <w:keepNext/>
      <w:spacing w:before="240" w:after="120"/>
    </w:pPr>
    <w:rPr>
      <w:rFonts w:eastAsia="Lucida Sans Unicode" w:cs="Tahoma"/>
      <w:szCs w:val="28"/>
    </w:rPr>
  </w:style>
  <w:style w:type="paragraph" w:styleId="a6">
    <w:name w:val="Body Text"/>
    <w:basedOn w:val="a"/>
    <w:link w:val="a7"/>
    <w:rsid w:val="0069584F"/>
    <w:pPr>
      <w:jc w:val="center"/>
    </w:pPr>
    <w:rPr>
      <w:b/>
      <w:bCs/>
    </w:rPr>
  </w:style>
  <w:style w:type="paragraph" w:styleId="a8">
    <w:name w:val="List"/>
    <w:basedOn w:val="a6"/>
    <w:rsid w:val="0069584F"/>
    <w:rPr>
      <w:rFonts w:cs="Tahoma"/>
    </w:rPr>
  </w:style>
  <w:style w:type="paragraph" w:customStyle="1" w:styleId="11">
    <w:name w:val="Название1"/>
    <w:basedOn w:val="a"/>
    <w:rsid w:val="0069584F"/>
    <w:pPr>
      <w:suppressLineNumbers/>
      <w:spacing w:before="120" w:after="120"/>
    </w:pPr>
    <w:rPr>
      <w:rFonts w:cs="Tahoma"/>
      <w:i/>
      <w:iCs/>
      <w:szCs w:val="24"/>
    </w:rPr>
  </w:style>
  <w:style w:type="paragraph" w:customStyle="1" w:styleId="12">
    <w:name w:val="Указатель1"/>
    <w:basedOn w:val="a"/>
    <w:rsid w:val="0069584F"/>
    <w:pPr>
      <w:suppressLineNumbers/>
    </w:pPr>
    <w:rPr>
      <w:rFonts w:cs="Tahoma"/>
    </w:rPr>
  </w:style>
  <w:style w:type="paragraph" w:styleId="a9">
    <w:name w:val="Title"/>
    <w:basedOn w:val="a5"/>
    <w:next w:val="aa"/>
    <w:qFormat/>
    <w:rsid w:val="0069584F"/>
  </w:style>
  <w:style w:type="paragraph" w:styleId="aa">
    <w:name w:val="Subtitle"/>
    <w:basedOn w:val="a5"/>
    <w:next w:val="a6"/>
    <w:qFormat/>
    <w:rsid w:val="0069584F"/>
    <w:pPr>
      <w:jc w:val="center"/>
    </w:pPr>
    <w:rPr>
      <w:i/>
      <w:iCs/>
    </w:rPr>
  </w:style>
  <w:style w:type="paragraph" w:styleId="ab">
    <w:name w:val="header"/>
    <w:basedOn w:val="a"/>
    <w:rsid w:val="0069584F"/>
    <w:pPr>
      <w:tabs>
        <w:tab w:val="center" w:pos="4677"/>
        <w:tab w:val="right" w:pos="9355"/>
      </w:tabs>
    </w:pPr>
  </w:style>
  <w:style w:type="paragraph" w:styleId="ac">
    <w:name w:val="footer"/>
    <w:basedOn w:val="a"/>
    <w:rsid w:val="0069584F"/>
    <w:pPr>
      <w:tabs>
        <w:tab w:val="center" w:pos="4677"/>
        <w:tab w:val="right" w:pos="9355"/>
      </w:tabs>
    </w:pPr>
  </w:style>
  <w:style w:type="paragraph" w:customStyle="1" w:styleId="ad">
    <w:name w:val="Содержимое таблицы"/>
    <w:basedOn w:val="a"/>
    <w:rsid w:val="0069584F"/>
    <w:pPr>
      <w:suppressLineNumbers/>
    </w:pPr>
  </w:style>
  <w:style w:type="paragraph" w:customStyle="1" w:styleId="ae">
    <w:name w:val="Заголовок таблицы"/>
    <w:basedOn w:val="ad"/>
    <w:rsid w:val="0069584F"/>
    <w:pPr>
      <w:jc w:val="center"/>
    </w:pPr>
    <w:rPr>
      <w:b/>
      <w:bCs/>
    </w:rPr>
  </w:style>
  <w:style w:type="paragraph" w:customStyle="1" w:styleId="21">
    <w:name w:val="Основной текст 21"/>
    <w:basedOn w:val="a"/>
    <w:rsid w:val="0069584F"/>
    <w:pPr>
      <w:jc w:val="center"/>
    </w:pPr>
    <w:rPr>
      <w:b/>
      <w:bCs/>
      <w:sz w:val="26"/>
    </w:rPr>
  </w:style>
  <w:style w:type="paragraph" w:customStyle="1" w:styleId="31">
    <w:name w:val="Основной текст 31"/>
    <w:basedOn w:val="a"/>
    <w:rsid w:val="0069584F"/>
    <w:rPr>
      <w:sz w:val="18"/>
    </w:rPr>
  </w:style>
  <w:style w:type="paragraph" w:styleId="af">
    <w:name w:val="Normal (Web)"/>
    <w:basedOn w:val="a"/>
    <w:uiPriority w:val="99"/>
    <w:unhideWhenUsed/>
    <w:rsid w:val="00FE25C0"/>
    <w:pPr>
      <w:suppressAutoHyphens w:val="0"/>
      <w:spacing w:before="100" w:beforeAutospacing="1" w:after="119"/>
    </w:pPr>
    <w:rPr>
      <w:rFonts w:cs="Times New Roman"/>
      <w:sz w:val="24"/>
      <w:szCs w:val="24"/>
      <w:lang w:eastAsia="ru-RU"/>
    </w:rPr>
  </w:style>
  <w:style w:type="paragraph" w:customStyle="1" w:styleId="Textbody">
    <w:name w:val="Text body"/>
    <w:basedOn w:val="a"/>
    <w:rsid w:val="00BC00D5"/>
    <w:pPr>
      <w:widowControl w:val="0"/>
      <w:autoSpaceDN w:val="0"/>
      <w:spacing w:after="120"/>
    </w:pPr>
    <w:rPr>
      <w:rFonts w:ascii="Arial" w:eastAsia="Arial Unicode MS" w:hAnsi="Arial" w:cs="Tahoma"/>
      <w:kern w:val="3"/>
      <w:sz w:val="21"/>
      <w:szCs w:val="24"/>
      <w:lang w:eastAsia="ru-RU"/>
    </w:rPr>
  </w:style>
  <w:style w:type="paragraph" w:customStyle="1" w:styleId="TableContents">
    <w:name w:val="Table Contents"/>
    <w:basedOn w:val="a"/>
    <w:rsid w:val="00BC00D5"/>
    <w:pPr>
      <w:widowControl w:val="0"/>
      <w:suppressLineNumbers/>
      <w:autoSpaceDN w:val="0"/>
    </w:pPr>
    <w:rPr>
      <w:rFonts w:ascii="Arial" w:eastAsia="Arial Unicode MS" w:hAnsi="Arial" w:cs="Tahoma"/>
      <w:kern w:val="3"/>
      <w:sz w:val="21"/>
      <w:szCs w:val="24"/>
      <w:lang w:eastAsia="ru-RU"/>
    </w:rPr>
  </w:style>
  <w:style w:type="paragraph" w:styleId="af0">
    <w:name w:val="Balloon Text"/>
    <w:basedOn w:val="a"/>
    <w:link w:val="af1"/>
    <w:uiPriority w:val="99"/>
    <w:semiHidden/>
    <w:unhideWhenUsed/>
    <w:rsid w:val="007F7744"/>
    <w:rPr>
      <w:rFonts w:ascii="Tahoma" w:hAnsi="Tahoma" w:cs="Tahoma"/>
      <w:sz w:val="16"/>
      <w:szCs w:val="16"/>
    </w:rPr>
  </w:style>
  <w:style w:type="character" w:customStyle="1" w:styleId="af1">
    <w:name w:val="Текст выноски Знак"/>
    <w:basedOn w:val="a0"/>
    <w:link w:val="af0"/>
    <w:uiPriority w:val="99"/>
    <w:semiHidden/>
    <w:rsid w:val="007F7744"/>
    <w:rPr>
      <w:rFonts w:ascii="Tahoma" w:hAnsi="Tahoma" w:cs="Tahoma"/>
      <w:sz w:val="16"/>
      <w:szCs w:val="16"/>
      <w:lang w:eastAsia="ar-SA"/>
    </w:rPr>
  </w:style>
  <w:style w:type="paragraph" w:styleId="af2">
    <w:name w:val="List Paragraph"/>
    <w:basedOn w:val="a"/>
    <w:uiPriority w:val="34"/>
    <w:qFormat/>
    <w:rsid w:val="0004451A"/>
    <w:pPr>
      <w:ind w:left="720"/>
      <w:contextualSpacing/>
    </w:pPr>
  </w:style>
  <w:style w:type="paragraph" w:customStyle="1" w:styleId="ConsPlusNormal">
    <w:name w:val="ConsPlusNormal"/>
    <w:rsid w:val="00CF7C37"/>
    <w:pPr>
      <w:widowControl w:val="0"/>
      <w:suppressAutoHyphens/>
      <w:ind w:firstLine="720"/>
    </w:pPr>
    <w:rPr>
      <w:rFonts w:ascii="Arial" w:hAnsi="Arial" w:cs="Arial"/>
      <w:lang w:eastAsia="ar-SA"/>
    </w:rPr>
  </w:style>
  <w:style w:type="character" w:customStyle="1" w:styleId="a7">
    <w:name w:val="Основной текст Знак"/>
    <w:basedOn w:val="a0"/>
    <w:link w:val="a6"/>
    <w:rsid w:val="00CF7C37"/>
    <w:rPr>
      <w:rFonts w:cs="Georgia"/>
      <w:b/>
      <w:bCs/>
      <w:sz w:val="28"/>
      <w:lang w:eastAsia="ar-SA"/>
    </w:rPr>
  </w:style>
  <w:style w:type="character" w:customStyle="1" w:styleId="FontStyle11">
    <w:name w:val="Font Style11"/>
    <w:uiPriority w:val="99"/>
    <w:rsid w:val="00AC0B10"/>
    <w:rPr>
      <w:rFonts w:ascii="Times New Roman" w:hAnsi="Times New Roman" w:cs="Times New Roman"/>
      <w:b/>
      <w:bCs/>
      <w:sz w:val="26"/>
      <w:szCs w:val="26"/>
    </w:rPr>
  </w:style>
  <w:style w:type="character" w:customStyle="1" w:styleId="FontStyle13">
    <w:name w:val="Font Style13"/>
    <w:basedOn w:val="a0"/>
    <w:uiPriority w:val="99"/>
    <w:rsid w:val="00AC0B10"/>
    <w:rPr>
      <w:rFonts w:ascii="Times New Roman" w:hAnsi="Times New Roman" w:cs="Times New Roman"/>
      <w:sz w:val="28"/>
      <w:szCs w:val="28"/>
    </w:rPr>
  </w:style>
  <w:style w:type="paragraph" w:customStyle="1" w:styleId="af3">
    <w:name w:val="Базовый"/>
    <w:rsid w:val="00E92032"/>
    <w:pPr>
      <w:tabs>
        <w:tab w:val="left" w:pos="708"/>
      </w:tabs>
      <w:suppressAutoHyphens/>
      <w:spacing w:line="100" w:lineRule="atLeast"/>
    </w:pPr>
    <w:rPr>
      <w:color w:val="00000A"/>
      <w:sz w:val="24"/>
      <w:szCs w:val="24"/>
    </w:rPr>
  </w:style>
  <w:style w:type="character" w:customStyle="1" w:styleId="20">
    <w:name w:val="Заголовок 2 Знак"/>
    <w:basedOn w:val="a0"/>
    <w:link w:val="2"/>
    <w:uiPriority w:val="9"/>
    <w:semiHidden/>
    <w:rsid w:val="001D58AD"/>
    <w:rPr>
      <w:rFonts w:asciiTheme="majorHAnsi" w:eastAsiaTheme="majorEastAsia" w:hAnsiTheme="majorHAnsi" w:cstheme="majorBidi"/>
      <w:color w:val="365F91" w:themeColor="accent1" w:themeShade="BF"/>
      <w:sz w:val="26"/>
      <w:szCs w:val="26"/>
      <w:lang w:eastAsia="ar-SA"/>
    </w:rPr>
  </w:style>
  <w:style w:type="paragraph" w:customStyle="1" w:styleId="ConsTitle">
    <w:name w:val="ConsTitle"/>
    <w:rsid w:val="001D58AD"/>
    <w:pPr>
      <w:widowControl w:val="0"/>
      <w:suppressAutoHyphens/>
      <w:autoSpaceDE w:val="0"/>
      <w:ind w:right="19772"/>
    </w:pPr>
    <w:rPr>
      <w:rFonts w:ascii="Arial" w:hAnsi="Arial" w:cs="Arial"/>
      <w:b/>
      <w:bCs/>
      <w:sz w:val="16"/>
      <w:szCs w:val="16"/>
      <w:lang w:eastAsia="ar-SA"/>
    </w:rPr>
  </w:style>
  <w:style w:type="paragraph" w:customStyle="1" w:styleId="ConsPlusTitle">
    <w:name w:val="ConsPlusTitle"/>
    <w:rsid w:val="0017285D"/>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9372">
      <w:bodyDiv w:val="1"/>
      <w:marLeft w:val="0"/>
      <w:marRight w:val="0"/>
      <w:marTop w:val="0"/>
      <w:marBottom w:val="0"/>
      <w:divBdr>
        <w:top w:val="none" w:sz="0" w:space="0" w:color="auto"/>
        <w:left w:val="none" w:sz="0" w:space="0" w:color="auto"/>
        <w:bottom w:val="none" w:sz="0" w:space="0" w:color="auto"/>
        <w:right w:val="none" w:sz="0" w:space="0" w:color="auto"/>
      </w:divBdr>
    </w:div>
    <w:div w:id="441146125">
      <w:bodyDiv w:val="1"/>
      <w:marLeft w:val="0"/>
      <w:marRight w:val="0"/>
      <w:marTop w:val="0"/>
      <w:marBottom w:val="0"/>
      <w:divBdr>
        <w:top w:val="none" w:sz="0" w:space="0" w:color="auto"/>
        <w:left w:val="none" w:sz="0" w:space="0" w:color="auto"/>
        <w:bottom w:val="none" w:sz="0" w:space="0" w:color="auto"/>
        <w:right w:val="none" w:sz="0" w:space="0" w:color="auto"/>
      </w:divBdr>
    </w:div>
    <w:div w:id="463550438">
      <w:bodyDiv w:val="1"/>
      <w:marLeft w:val="0"/>
      <w:marRight w:val="0"/>
      <w:marTop w:val="0"/>
      <w:marBottom w:val="0"/>
      <w:divBdr>
        <w:top w:val="none" w:sz="0" w:space="0" w:color="auto"/>
        <w:left w:val="none" w:sz="0" w:space="0" w:color="auto"/>
        <w:bottom w:val="none" w:sz="0" w:space="0" w:color="auto"/>
        <w:right w:val="none" w:sz="0" w:space="0" w:color="auto"/>
      </w:divBdr>
    </w:div>
    <w:div w:id="553078370">
      <w:bodyDiv w:val="1"/>
      <w:marLeft w:val="0"/>
      <w:marRight w:val="0"/>
      <w:marTop w:val="0"/>
      <w:marBottom w:val="0"/>
      <w:divBdr>
        <w:top w:val="none" w:sz="0" w:space="0" w:color="auto"/>
        <w:left w:val="none" w:sz="0" w:space="0" w:color="auto"/>
        <w:bottom w:val="none" w:sz="0" w:space="0" w:color="auto"/>
        <w:right w:val="none" w:sz="0" w:space="0" w:color="auto"/>
      </w:divBdr>
    </w:div>
    <w:div w:id="580721077">
      <w:bodyDiv w:val="1"/>
      <w:marLeft w:val="0"/>
      <w:marRight w:val="0"/>
      <w:marTop w:val="0"/>
      <w:marBottom w:val="0"/>
      <w:divBdr>
        <w:top w:val="none" w:sz="0" w:space="0" w:color="auto"/>
        <w:left w:val="none" w:sz="0" w:space="0" w:color="auto"/>
        <w:bottom w:val="none" w:sz="0" w:space="0" w:color="auto"/>
        <w:right w:val="none" w:sz="0" w:space="0" w:color="auto"/>
      </w:divBdr>
    </w:div>
    <w:div w:id="586690736">
      <w:bodyDiv w:val="1"/>
      <w:marLeft w:val="0"/>
      <w:marRight w:val="0"/>
      <w:marTop w:val="0"/>
      <w:marBottom w:val="0"/>
      <w:divBdr>
        <w:top w:val="none" w:sz="0" w:space="0" w:color="auto"/>
        <w:left w:val="none" w:sz="0" w:space="0" w:color="auto"/>
        <w:bottom w:val="none" w:sz="0" w:space="0" w:color="auto"/>
        <w:right w:val="none" w:sz="0" w:space="0" w:color="auto"/>
      </w:divBdr>
    </w:div>
    <w:div w:id="608855623">
      <w:bodyDiv w:val="1"/>
      <w:marLeft w:val="0"/>
      <w:marRight w:val="0"/>
      <w:marTop w:val="0"/>
      <w:marBottom w:val="0"/>
      <w:divBdr>
        <w:top w:val="none" w:sz="0" w:space="0" w:color="auto"/>
        <w:left w:val="none" w:sz="0" w:space="0" w:color="auto"/>
        <w:bottom w:val="none" w:sz="0" w:space="0" w:color="auto"/>
        <w:right w:val="none" w:sz="0" w:space="0" w:color="auto"/>
      </w:divBdr>
    </w:div>
    <w:div w:id="677385839">
      <w:bodyDiv w:val="1"/>
      <w:marLeft w:val="0"/>
      <w:marRight w:val="0"/>
      <w:marTop w:val="0"/>
      <w:marBottom w:val="0"/>
      <w:divBdr>
        <w:top w:val="none" w:sz="0" w:space="0" w:color="auto"/>
        <w:left w:val="none" w:sz="0" w:space="0" w:color="auto"/>
        <w:bottom w:val="none" w:sz="0" w:space="0" w:color="auto"/>
        <w:right w:val="none" w:sz="0" w:space="0" w:color="auto"/>
      </w:divBdr>
    </w:div>
    <w:div w:id="1216163995">
      <w:bodyDiv w:val="1"/>
      <w:marLeft w:val="0"/>
      <w:marRight w:val="0"/>
      <w:marTop w:val="0"/>
      <w:marBottom w:val="0"/>
      <w:divBdr>
        <w:top w:val="none" w:sz="0" w:space="0" w:color="auto"/>
        <w:left w:val="none" w:sz="0" w:space="0" w:color="auto"/>
        <w:bottom w:val="none" w:sz="0" w:space="0" w:color="auto"/>
        <w:right w:val="none" w:sz="0" w:space="0" w:color="auto"/>
      </w:divBdr>
    </w:div>
    <w:div w:id="1371303635">
      <w:bodyDiv w:val="1"/>
      <w:marLeft w:val="0"/>
      <w:marRight w:val="0"/>
      <w:marTop w:val="0"/>
      <w:marBottom w:val="0"/>
      <w:divBdr>
        <w:top w:val="none" w:sz="0" w:space="0" w:color="auto"/>
        <w:left w:val="none" w:sz="0" w:space="0" w:color="auto"/>
        <w:bottom w:val="none" w:sz="0" w:space="0" w:color="auto"/>
        <w:right w:val="none" w:sz="0" w:space="0" w:color="auto"/>
      </w:divBdr>
    </w:div>
    <w:div w:id="1377967774">
      <w:bodyDiv w:val="1"/>
      <w:marLeft w:val="0"/>
      <w:marRight w:val="0"/>
      <w:marTop w:val="0"/>
      <w:marBottom w:val="0"/>
      <w:divBdr>
        <w:top w:val="none" w:sz="0" w:space="0" w:color="auto"/>
        <w:left w:val="none" w:sz="0" w:space="0" w:color="auto"/>
        <w:bottom w:val="none" w:sz="0" w:space="0" w:color="auto"/>
        <w:right w:val="none" w:sz="0" w:space="0" w:color="auto"/>
      </w:divBdr>
    </w:div>
    <w:div w:id="1464470880">
      <w:bodyDiv w:val="1"/>
      <w:marLeft w:val="0"/>
      <w:marRight w:val="0"/>
      <w:marTop w:val="0"/>
      <w:marBottom w:val="0"/>
      <w:divBdr>
        <w:top w:val="none" w:sz="0" w:space="0" w:color="auto"/>
        <w:left w:val="none" w:sz="0" w:space="0" w:color="auto"/>
        <w:bottom w:val="none" w:sz="0" w:space="0" w:color="auto"/>
        <w:right w:val="none" w:sz="0" w:space="0" w:color="auto"/>
      </w:divBdr>
    </w:div>
    <w:div w:id="1481266427">
      <w:bodyDiv w:val="1"/>
      <w:marLeft w:val="0"/>
      <w:marRight w:val="0"/>
      <w:marTop w:val="0"/>
      <w:marBottom w:val="0"/>
      <w:divBdr>
        <w:top w:val="none" w:sz="0" w:space="0" w:color="auto"/>
        <w:left w:val="none" w:sz="0" w:space="0" w:color="auto"/>
        <w:bottom w:val="none" w:sz="0" w:space="0" w:color="auto"/>
        <w:right w:val="none" w:sz="0" w:space="0" w:color="auto"/>
      </w:divBdr>
    </w:div>
    <w:div w:id="1489059474">
      <w:bodyDiv w:val="1"/>
      <w:marLeft w:val="0"/>
      <w:marRight w:val="0"/>
      <w:marTop w:val="0"/>
      <w:marBottom w:val="0"/>
      <w:divBdr>
        <w:top w:val="none" w:sz="0" w:space="0" w:color="auto"/>
        <w:left w:val="none" w:sz="0" w:space="0" w:color="auto"/>
        <w:bottom w:val="none" w:sz="0" w:space="0" w:color="auto"/>
        <w:right w:val="none" w:sz="0" w:space="0" w:color="auto"/>
      </w:divBdr>
    </w:div>
    <w:div w:id="1528448509">
      <w:bodyDiv w:val="1"/>
      <w:marLeft w:val="0"/>
      <w:marRight w:val="0"/>
      <w:marTop w:val="0"/>
      <w:marBottom w:val="0"/>
      <w:divBdr>
        <w:top w:val="none" w:sz="0" w:space="0" w:color="auto"/>
        <w:left w:val="none" w:sz="0" w:space="0" w:color="auto"/>
        <w:bottom w:val="none" w:sz="0" w:space="0" w:color="auto"/>
        <w:right w:val="none" w:sz="0" w:space="0" w:color="auto"/>
      </w:divBdr>
    </w:div>
    <w:div w:id="1655333885">
      <w:bodyDiv w:val="1"/>
      <w:marLeft w:val="0"/>
      <w:marRight w:val="0"/>
      <w:marTop w:val="0"/>
      <w:marBottom w:val="0"/>
      <w:divBdr>
        <w:top w:val="none" w:sz="0" w:space="0" w:color="auto"/>
        <w:left w:val="none" w:sz="0" w:space="0" w:color="auto"/>
        <w:bottom w:val="none" w:sz="0" w:space="0" w:color="auto"/>
        <w:right w:val="none" w:sz="0" w:space="0" w:color="auto"/>
      </w:divBdr>
    </w:div>
    <w:div w:id="1692220027">
      <w:bodyDiv w:val="1"/>
      <w:marLeft w:val="0"/>
      <w:marRight w:val="0"/>
      <w:marTop w:val="0"/>
      <w:marBottom w:val="0"/>
      <w:divBdr>
        <w:top w:val="none" w:sz="0" w:space="0" w:color="auto"/>
        <w:left w:val="none" w:sz="0" w:space="0" w:color="auto"/>
        <w:bottom w:val="none" w:sz="0" w:space="0" w:color="auto"/>
        <w:right w:val="none" w:sz="0" w:space="0" w:color="auto"/>
      </w:divBdr>
    </w:div>
    <w:div w:id="1756247279">
      <w:bodyDiv w:val="1"/>
      <w:marLeft w:val="0"/>
      <w:marRight w:val="0"/>
      <w:marTop w:val="0"/>
      <w:marBottom w:val="0"/>
      <w:divBdr>
        <w:top w:val="none" w:sz="0" w:space="0" w:color="auto"/>
        <w:left w:val="none" w:sz="0" w:space="0" w:color="auto"/>
        <w:bottom w:val="none" w:sz="0" w:space="0" w:color="auto"/>
        <w:right w:val="none" w:sz="0" w:space="0" w:color="auto"/>
      </w:divBdr>
    </w:div>
    <w:div w:id="1859076627">
      <w:bodyDiv w:val="1"/>
      <w:marLeft w:val="0"/>
      <w:marRight w:val="0"/>
      <w:marTop w:val="0"/>
      <w:marBottom w:val="0"/>
      <w:divBdr>
        <w:top w:val="none" w:sz="0" w:space="0" w:color="auto"/>
        <w:left w:val="none" w:sz="0" w:space="0" w:color="auto"/>
        <w:bottom w:val="none" w:sz="0" w:space="0" w:color="auto"/>
        <w:right w:val="none" w:sz="0" w:space="0" w:color="auto"/>
      </w:divBdr>
    </w:div>
    <w:div w:id="1901356467">
      <w:bodyDiv w:val="1"/>
      <w:marLeft w:val="0"/>
      <w:marRight w:val="0"/>
      <w:marTop w:val="0"/>
      <w:marBottom w:val="0"/>
      <w:divBdr>
        <w:top w:val="none" w:sz="0" w:space="0" w:color="auto"/>
        <w:left w:val="none" w:sz="0" w:space="0" w:color="auto"/>
        <w:bottom w:val="none" w:sz="0" w:space="0" w:color="auto"/>
        <w:right w:val="none" w:sz="0" w:space="0" w:color="auto"/>
      </w:divBdr>
    </w:div>
    <w:div w:id="1902977647">
      <w:bodyDiv w:val="1"/>
      <w:marLeft w:val="0"/>
      <w:marRight w:val="0"/>
      <w:marTop w:val="0"/>
      <w:marBottom w:val="0"/>
      <w:divBdr>
        <w:top w:val="none" w:sz="0" w:space="0" w:color="auto"/>
        <w:left w:val="none" w:sz="0" w:space="0" w:color="auto"/>
        <w:bottom w:val="none" w:sz="0" w:space="0" w:color="auto"/>
        <w:right w:val="none" w:sz="0" w:space="0" w:color="auto"/>
      </w:divBdr>
    </w:div>
    <w:div w:id="1934893629">
      <w:bodyDiv w:val="1"/>
      <w:marLeft w:val="0"/>
      <w:marRight w:val="0"/>
      <w:marTop w:val="0"/>
      <w:marBottom w:val="0"/>
      <w:divBdr>
        <w:top w:val="none" w:sz="0" w:space="0" w:color="auto"/>
        <w:left w:val="none" w:sz="0" w:space="0" w:color="auto"/>
        <w:bottom w:val="none" w:sz="0" w:space="0" w:color="auto"/>
        <w:right w:val="none" w:sz="0" w:space="0" w:color="auto"/>
      </w:divBdr>
    </w:div>
    <w:div w:id="1990556448">
      <w:bodyDiv w:val="1"/>
      <w:marLeft w:val="0"/>
      <w:marRight w:val="0"/>
      <w:marTop w:val="0"/>
      <w:marBottom w:val="0"/>
      <w:divBdr>
        <w:top w:val="none" w:sz="0" w:space="0" w:color="auto"/>
        <w:left w:val="none" w:sz="0" w:space="0" w:color="auto"/>
        <w:bottom w:val="none" w:sz="0" w:space="0" w:color="auto"/>
        <w:right w:val="none" w:sz="0" w:space="0" w:color="auto"/>
      </w:divBdr>
    </w:div>
    <w:div w:id="2079664144">
      <w:bodyDiv w:val="1"/>
      <w:marLeft w:val="0"/>
      <w:marRight w:val="0"/>
      <w:marTop w:val="0"/>
      <w:marBottom w:val="0"/>
      <w:divBdr>
        <w:top w:val="none" w:sz="0" w:space="0" w:color="auto"/>
        <w:left w:val="none" w:sz="0" w:space="0" w:color="auto"/>
        <w:bottom w:val="none" w:sz="0" w:space="0" w:color="auto"/>
        <w:right w:val="none" w:sz="0" w:space="0" w:color="auto"/>
      </w:divBdr>
    </w:div>
    <w:div w:id="21073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 созыве внеочередной третьей сессии Собрания депутатов Ронгинского сельского поселения третьего созыва
</_x041e__x043f__x0438__x0441__x0430__x043d__x0438__x0435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77AC413EA095649A806490E43FB2486" ma:contentTypeVersion="1" ma:contentTypeDescription="Создание документа." ma:contentTypeScope="" ma:versionID="8ea4535969cd0eb05998f763fce5c9a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463D19-5247-4929-ACD6-51A78E1243A6}">
  <ds:schemaRefs>
    <ds:schemaRef ds:uri="http://schemas.microsoft.com/office/2006/metadata/properties"/>
    <ds:schemaRef ds:uri="6d7c22ec-c6a4-4777-88aa-bc3c76ac660e"/>
  </ds:schemaRefs>
</ds:datastoreItem>
</file>

<file path=customXml/itemProps2.xml><?xml version="1.0" encoding="utf-8"?>
<ds:datastoreItem xmlns:ds="http://schemas.openxmlformats.org/officeDocument/2006/customXml" ds:itemID="{4AD3F758-DB39-4FEF-AA02-D97E470F6940}">
  <ds:schemaRefs>
    <ds:schemaRef ds:uri="http://schemas.microsoft.com/sharepoint/v3/contenttype/forms"/>
  </ds:schemaRefs>
</ds:datastoreItem>
</file>

<file path=customXml/itemProps3.xml><?xml version="1.0" encoding="utf-8"?>
<ds:datastoreItem xmlns:ds="http://schemas.openxmlformats.org/officeDocument/2006/customXml" ds:itemID="{CB9C1B65-AE98-43E0-8CF0-1D9B7C6F1A4E}">
  <ds:schemaRefs>
    <ds:schemaRef ds:uri="http://schemas.microsoft.com/sharepoint/events"/>
  </ds:schemaRefs>
</ds:datastoreItem>
</file>

<file path=customXml/itemProps4.xml><?xml version="1.0" encoding="utf-8"?>
<ds:datastoreItem xmlns:ds="http://schemas.openxmlformats.org/officeDocument/2006/customXml" ds:itemID="{449478D6-C0C8-4924-92BB-D17E4B9B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B970DF-08DF-405F-BD1E-D42C5EEDFC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Распоряжение Собрания депутатов Ронгинского сельского поселения от 22.11.2019 года № 6</vt:lpstr>
    </vt:vector>
  </TitlesOfParts>
  <Company>HP</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Собрания депутатов Ронгинского сельского поселения от 22.11.2019 года № 6</dc:title>
  <dc:creator>Солнечный</dc:creator>
  <cp:lastModifiedBy>Специалист</cp:lastModifiedBy>
  <cp:revision>2</cp:revision>
  <cp:lastPrinted>2024-02-20T11:15:00Z</cp:lastPrinted>
  <dcterms:created xsi:type="dcterms:W3CDTF">2024-04-08T11:15:00Z</dcterms:created>
  <dcterms:modified xsi:type="dcterms:W3CDTF">2024-04-08T11:15:00Z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XXJ7TYMEEKJ2-4799-90</vt:lpwstr>
  </property>
  <property fmtid="{D5CDD505-2E9C-101B-9397-08002B2CF9AE}" pid="3" name="_dlc_DocIdItemGuid">
    <vt:lpwstr>1728d52e-e769-4104-a971-9404f98bf7f2</vt:lpwstr>
  </property>
  <property fmtid="{D5CDD505-2E9C-101B-9397-08002B2CF9AE}" pid="4" name="_dlc_DocIdUrl">
    <vt:lpwstr>https://vip.gov.mari.ru/sovetsk/ronga/_layouts/DocIdRedir.aspx?ID=XXJ7TYMEEKJ2-4799-90, XXJ7TYMEEKJ2-4799-90</vt:lpwstr>
  </property>
</Properties>
</file>