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мероприятий в рамках внедрения комплекса ГТО на территории Республики Марий Эл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u w:val="single"/>
          <w:lang w:val="ru-RU" w:eastAsia="ru-RU" w:bidi="ar-SA"/>
        </w:rPr>
        <w:t>январь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202</w:t>
      </w:r>
      <w:r>
        <w:rPr>
          <w:rFonts w:cs="Times New Roman" w:ascii="Times New Roman" w:hAnsi="Times New Roman"/>
          <w:sz w:val="28"/>
          <w:szCs w:val="28"/>
          <w:u w:val="single"/>
        </w:rPr>
        <w:t>4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48"/>
        <w:gridCol w:w="3095"/>
        <w:gridCol w:w="2835"/>
        <w:gridCol w:w="3263"/>
        <w:gridCol w:w="1132"/>
        <w:gridCol w:w="2693"/>
      </w:tblGrid>
      <w:tr>
        <w:trPr>
          <w:trHeight w:val="805" w:hRule="atLeast"/>
        </w:trPr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организации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Краткое описание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 9 января 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по предварительной заявке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Приём нормативов ВФСК ГТО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населения Республики Марий Эл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Республика Марий Эл,</w:t>
              <w:br/>
              <w:t>г. Йошкар-Ола</w:t>
              <w:br/>
              <w:t>«Ледовый дворец</w:t>
              <w:br/>
              <w:t xml:space="preserve"> Марий Эл», «Арена Марий Эл», бассейн «Йошкар-Ола»,</w:t>
            </w:r>
          </w:p>
        </w:tc>
        <w:tc>
          <w:tcPr>
            <w:tcW w:w="3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Центр тестирования ВФСК ГТО, Региональный оператор ГТО</w:t>
              <w:br/>
              <w:t>8 (8362) 34-19-85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>от 30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>
        <w:trPr/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, 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, 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января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Мероприятия по выполнению нормативов испытаний ВФСК ГТО</w:t>
            </w:r>
          </w:p>
        </w:tc>
        <w:tc>
          <w:tcPr>
            <w:tcW w:w="28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Республика Марий Эл, пгт. Юрино</w:t>
            </w:r>
          </w:p>
        </w:tc>
        <w:tc>
          <w:tcPr>
            <w:tcW w:w="326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МБОУ ДО «Юринский ЦРФС»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89276831848</w:t>
            </w:r>
          </w:p>
        </w:tc>
        <w:tc>
          <w:tcPr>
            <w:tcW w:w="11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30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Выполнение нормативов испытаний ВФСК ГТО</w:t>
            </w:r>
          </w:p>
        </w:tc>
      </w:tr>
      <w:tr>
        <w:trPr>
          <w:trHeight w:val="1690" w:hRule="atLeast"/>
        </w:trPr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января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Республиканское мероприятие по  выполнению нормативов ВФСК ГТО по плаванию</w:t>
            </w:r>
          </w:p>
        </w:tc>
        <w:tc>
          <w:tcPr>
            <w:tcW w:w="28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Республика Марий Эл,</w:t>
              <w:br/>
              <w:t>г. Йошкар-Ола</w:t>
              <w:br/>
              <w:t xml:space="preserve"> бассейн «Йошкар-Ола» </w:t>
            </w:r>
          </w:p>
        </w:tc>
        <w:tc>
          <w:tcPr>
            <w:tcW w:w="326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Центр тестирования ВФСК ГТО, Региональный оператор ГТО</w:t>
              <w:br/>
              <w:t>8 (8362) 34-19-85</w:t>
            </w:r>
          </w:p>
        </w:tc>
        <w:tc>
          <w:tcPr>
            <w:tcW w:w="11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>
        <w:trPr>
          <w:trHeight w:val="1690" w:hRule="atLeast"/>
        </w:trPr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в течение месяца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 xml:space="preserve">Районные соревнования по лыжным гонкам на приз газеты «Пионерская правда» </w:t>
            </w:r>
          </w:p>
        </w:tc>
        <w:tc>
          <w:tcPr>
            <w:tcW w:w="28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Республика Марий Эл,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п. Куженер </w:t>
              <w:br/>
            </w:r>
          </w:p>
        </w:tc>
        <w:tc>
          <w:tcPr>
            <w:tcW w:w="326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Центр тестирования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МОУ ДО «Куженерский ЦДОД»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 (83637) 9-15-19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1018" w:leader="none"/>
              </w:tabs>
              <w:spacing w:lineRule="auto" w:line="240" w:before="0" w:after="0"/>
              <w:ind w:left="0" w:right="4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11"/>
              <w:widowControl w:val="false"/>
              <w:shd w:val="clear" w:color="auto" w:fill="auto"/>
              <w:tabs>
                <w:tab w:val="clear" w:pos="708"/>
                <w:tab w:val="left" w:pos="1018" w:leader="none"/>
              </w:tabs>
              <w:spacing w:lineRule="auto" w:line="240" w:before="0" w:after="356"/>
              <w:ind w:left="0" w:right="4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Подготовка обучающихся общеобразовательных организаций к выполнению нормативов  ГТО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Возможны изменения.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lang w:eastAsia="en-US"/>
        </w:rPr>
        <w:t>______________</w:t>
      </w:r>
    </w:p>
    <w:sectPr>
      <w:type w:val="nextPage"/>
      <w:pgSz w:orient="landscape" w:w="16838" w:h="11906"/>
      <w:pgMar w:left="1559" w:right="1134" w:header="0" w:top="614" w:footer="0" w:bottom="28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e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2" w:customStyle="1">
    <w:name w:val="s2"/>
    <w:basedOn w:val="DefaultParagraphFont"/>
    <w:qFormat/>
    <w:rsid w:val="00e55cac"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16d22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16d22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9c6885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P3" w:customStyle="1">
    <w:name w:val="p3"/>
    <w:basedOn w:val="Normal"/>
    <w:qFormat/>
    <w:rsid w:val="00e55c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007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1f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016d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016d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c68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">
    <w:name w:val="Обычный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">
    <w:name w:val="Основной текст1"/>
    <w:basedOn w:val="Normal"/>
    <w:qFormat/>
    <w:pPr>
      <w:shd w:val="clear" w:color="auto" w:fill="FFFFFF"/>
      <w:spacing w:lineRule="exact" w:line="326" w:before="420" w:after="600"/>
    </w:pPr>
    <w:rPr>
      <w:rFonts w:ascii="Times New Roman" w:hAnsi="Times New Roman" w:eastAsia="Times New Roman" w:cs="Times New Roman"/>
      <w:spacing w:val="0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XXJ7TYMEEKJ2-3195-7368</_dlc_DocId>
    <_dlc_DocIdUrl xmlns="57504d04-691e-4fc4-8f09-4f19fdbe90f6">
      <Url>https://vip.gov.mari.ru/minsport/_layouts/DocIdRedir.aspx?ID=XXJ7TYMEEKJ2-3195-7368</Url>
      <Description>XXJ7TYMEEKJ2-3195-7368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EC8F7-B66E-4FEA-AC1F-723DA67022DF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9D1FEB9-7BB8-46DF-8A98-3C26C8F4E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5430F-941C-44F5-9D3A-4EEE55A07C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0BA13E-CD77-4ADD-A000-06F2DBB4E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LibreOffice/6.4.7.2$Linux_X86_64 LibreOffice_project/40$Build-2</Application>
  <Pages>1</Pages>
  <Words>176</Words>
  <Characters>1119</Characters>
  <CharactersWithSpaces>1274</CharactersWithSpaces>
  <Paragraphs>40</Paragraphs>
  <Company>ПГТУ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2021-09-23T11:20:00Z</dcterms:created>
  <dc:creator>malakhova</dc:creator>
  <dc:description/>
  <dc:language>ru-RU</dc:language>
  <cp:lastModifiedBy/>
  <cp:lastPrinted>2021-03-04T12:49:00Z</cp:lastPrinted>
  <dcterms:modified xsi:type="dcterms:W3CDTF">2023-12-25T12:17:27Z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ПГТУ</vt:lpwstr>
  </property>
  <property fmtid="{D5CDD505-2E9C-101B-9397-08002B2CF9AE}" pid="4" name="ContentTypeId">
    <vt:lpwstr>0x01010073424D6C5E60CF4089980A534E7DCC61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ItemGuid">
    <vt:lpwstr>5e8f9fe7-a72f-414a-b76e-4f7f6fea9328</vt:lpwstr>
  </property>
</Properties>
</file>