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C50E8B" w:rsidRDefault="00C50E8B" w:rsidP="00C50E8B">
      <w:pPr>
        <w:pStyle w:val="a5"/>
        <w:rPr>
          <w:bCs/>
          <w:caps/>
          <w:szCs w:val="24"/>
        </w:rPr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C50E8B" w:rsidTr="00202C5B">
        <w:trPr>
          <w:trHeight w:val="508"/>
          <w:jc w:val="center"/>
        </w:trPr>
        <w:tc>
          <w:tcPr>
            <w:tcW w:w="9353" w:type="dxa"/>
            <w:gridSpan w:val="3"/>
          </w:tcPr>
          <w:p w:rsidR="00C50E8B" w:rsidRDefault="00C50E8B" w:rsidP="00202C5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C50E8B" w:rsidTr="00DC688E">
        <w:trPr>
          <w:trHeight w:val="197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C50E8B" w:rsidRDefault="00492721" w:rsidP="000B385B">
            <w:pPr>
              <w:spacing w:line="276" w:lineRule="auto"/>
              <w:ind w:right="142"/>
            </w:pPr>
            <w:r>
              <w:t>17</w:t>
            </w:r>
            <w:r w:rsidR="00E21EF9">
              <w:t xml:space="preserve"> марта</w:t>
            </w:r>
            <w:r w:rsidR="00216912">
              <w:t xml:space="preserve"> </w:t>
            </w:r>
            <w:r w:rsidR="00B27795">
              <w:t>20</w:t>
            </w:r>
            <w:r w:rsidR="000B385B">
              <w:t>24</w:t>
            </w:r>
            <w:r w:rsidR="00C50E8B">
              <w:t xml:space="preserve"> года</w:t>
            </w:r>
          </w:p>
        </w:tc>
        <w:tc>
          <w:tcPr>
            <w:tcW w:w="3367" w:type="dxa"/>
          </w:tcPr>
          <w:p w:rsidR="00C50E8B" w:rsidRDefault="00C50E8B" w:rsidP="00C03757">
            <w:pPr>
              <w:spacing w:line="276" w:lineRule="auto"/>
              <w:ind w:right="142"/>
              <w:jc w:val="right"/>
            </w:pPr>
          </w:p>
        </w:tc>
        <w:tc>
          <w:tcPr>
            <w:tcW w:w="2386" w:type="dxa"/>
          </w:tcPr>
          <w:p w:rsidR="0094175C" w:rsidRDefault="00216912" w:rsidP="00492721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  <w:r>
              <w:t xml:space="preserve">№ </w:t>
            </w:r>
            <w:r w:rsidR="00492721">
              <w:t>60</w:t>
            </w:r>
            <w:r w:rsidR="00F51651">
              <w:t>/</w:t>
            </w:r>
            <w:r w:rsidR="00E21EF9">
              <w:t>22</w:t>
            </w:r>
            <w:r w:rsidR="00492721">
              <w:t>4</w:t>
            </w:r>
          </w:p>
        </w:tc>
      </w:tr>
    </w:tbl>
    <w:p w:rsidR="006E05A4" w:rsidRDefault="006E05A4" w:rsidP="00C03757">
      <w:pPr>
        <w:spacing w:line="276" w:lineRule="auto"/>
        <w:jc w:val="center"/>
        <w:rPr>
          <w:b/>
        </w:rPr>
      </w:pPr>
    </w:p>
    <w:p w:rsidR="005222E4" w:rsidRPr="00870F02" w:rsidRDefault="005222E4" w:rsidP="009D4280">
      <w:pPr>
        <w:rPr>
          <w:b/>
          <w:sz w:val="16"/>
          <w:szCs w:val="16"/>
        </w:rPr>
      </w:pPr>
    </w:p>
    <w:p w:rsidR="005222E4" w:rsidRDefault="005222E4" w:rsidP="008D3951">
      <w:pPr>
        <w:jc w:val="center"/>
        <w:rPr>
          <w:b/>
        </w:rPr>
      </w:pPr>
      <w:r w:rsidRPr="00D449BA">
        <w:rPr>
          <w:b/>
        </w:rPr>
        <w:t>О месте, в котором буд</w:t>
      </w:r>
      <w:r>
        <w:rPr>
          <w:b/>
        </w:rPr>
        <w:t>у</w:t>
      </w:r>
      <w:r w:rsidRPr="00D449BA">
        <w:rPr>
          <w:b/>
        </w:rPr>
        <w:t>т вывешен</w:t>
      </w:r>
      <w:r>
        <w:rPr>
          <w:b/>
        </w:rPr>
        <w:t>ы</w:t>
      </w:r>
      <w:r w:rsidRPr="00D449BA">
        <w:rPr>
          <w:b/>
        </w:rPr>
        <w:t xml:space="preserve"> </w:t>
      </w:r>
      <w:r>
        <w:rPr>
          <w:b/>
        </w:rPr>
        <w:t xml:space="preserve">заверенные </w:t>
      </w:r>
      <w:r w:rsidRPr="00D449BA">
        <w:rPr>
          <w:b/>
        </w:rPr>
        <w:t>копи</w:t>
      </w:r>
      <w:r>
        <w:rPr>
          <w:b/>
        </w:rPr>
        <w:t>и</w:t>
      </w:r>
      <w:r w:rsidRPr="00D449BA">
        <w:rPr>
          <w:b/>
        </w:rPr>
        <w:t xml:space="preserve"> втор</w:t>
      </w:r>
      <w:r>
        <w:rPr>
          <w:b/>
        </w:rPr>
        <w:t>ого</w:t>
      </w:r>
      <w:r w:rsidRPr="00D449BA">
        <w:rPr>
          <w:b/>
        </w:rPr>
        <w:t xml:space="preserve"> экземпляр</w:t>
      </w:r>
      <w:r>
        <w:rPr>
          <w:b/>
        </w:rPr>
        <w:t>а</w:t>
      </w:r>
      <w:r w:rsidRPr="00D449BA">
        <w:rPr>
          <w:b/>
        </w:rPr>
        <w:t xml:space="preserve"> протокол</w:t>
      </w:r>
      <w:r>
        <w:rPr>
          <w:b/>
        </w:rPr>
        <w:t>а Козьмодемьянской городской территориальной</w:t>
      </w:r>
      <w:r w:rsidRPr="00D449BA">
        <w:rPr>
          <w:b/>
        </w:rPr>
        <w:t xml:space="preserve"> избирательной</w:t>
      </w:r>
      <w:r>
        <w:rPr>
          <w:b/>
        </w:rPr>
        <w:t xml:space="preserve"> </w:t>
      </w:r>
      <w:r w:rsidRPr="00D449BA">
        <w:rPr>
          <w:b/>
        </w:rPr>
        <w:t xml:space="preserve">комиссии </w:t>
      </w:r>
      <w:r>
        <w:rPr>
          <w:b/>
        </w:rPr>
        <w:t xml:space="preserve">об итогах голосования по выборам </w:t>
      </w:r>
    </w:p>
    <w:p w:rsidR="005222E4" w:rsidRDefault="005222E4" w:rsidP="008D3951">
      <w:pPr>
        <w:jc w:val="center"/>
        <w:rPr>
          <w:b/>
        </w:rPr>
      </w:pPr>
      <w:r>
        <w:rPr>
          <w:b/>
        </w:rPr>
        <w:t xml:space="preserve">Президента Российской Федерации 17 марта 2024 года </w:t>
      </w:r>
    </w:p>
    <w:p w:rsidR="005222E4" w:rsidRPr="00D449BA" w:rsidRDefault="005222E4" w:rsidP="008D3951">
      <w:pPr>
        <w:jc w:val="center"/>
        <w:rPr>
          <w:b/>
          <w:sz w:val="18"/>
          <w:szCs w:val="18"/>
        </w:rPr>
      </w:pPr>
      <w:r>
        <w:rPr>
          <w:b/>
        </w:rPr>
        <w:t>на территории городского округа «Город Козьмодемьянск»</w:t>
      </w:r>
    </w:p>
    <w:p w:rsidR="005222E4" w:rsidRPr="0084334D" w:rsidRDefault="005222E4" w:rsidP="008D3951">
      <w:pPr>
        <w:pStyle w:val="a5"/>
        <w:ind w:right="-6"/>
        <w:rPr>
          <w:szCs w:val="28"/>
        </w:rPr>
      </w:pPr>
      <w:r w:rsidRPr="0084334D">
        <w:rPr>
          <w:szCs w:val="28"/>
        </w:rPr>
        <w:t>и иных, предусмотренных законодательством</w:t>
      </w:r>
      <w:r>
        <w:rPr>
          <w:szCs w:val="28"/>
        </w:rPr>
        <w:t>,</w:t>
      </w:r>
      <w:r w:rsidRPr="0084334D">
        <w:rPr>
          <w:szCs w:val="28"/>
        </w:rPr>
        <w:t xml:space="preserve"> документо</w:t>
      </w:r>
      <w:r>
        <w:rPr>
          <w:szCs w:val="28"/>
        </w:rPr>
        <w:t>в</w:t>
      </w:r>
    </w:p>
    <w:p w:rsidR="005222E4" w:rsidRDefault="005222E4" w:rsidP="008D3951">
      <w:pPr>
        <w:pStyle w:val="a5"/>
        <w:ind w:right="-6"/>
        <w:rPr>
          <w:b w:val="0"/>
          <w:szCs w:val="28"/>
        </w:rPr>
      </w:pPr>
    </w:p>
    <w:p w:rsidR="005222E4" w:rsidRPr="00870F02" w:rsidRDefault="005222E4" w:rsidP="008D3951">
      <w:pPr>
        <w:pStyle w:val="a5"/>
        <w:ind w:right="-6"/>
        <w:rPr>
          <w:b w:val="0"/>
          <w:sz w:val="16"/>
          <w:szCs w:val="16"/>
        </w:rPr>
      </w:pPr>
    </w:p>
    <w:p w:rsidR="005222E4" w:rsidRDefault="005222E4" w:rsidP="009D4280">
      <w:pPr>
        <w:pStyle w:val="aa"/>
        <w:spacing w:after="0"/>
        <w:ind w:left="0" w:firstLine="709"/>
        <w:jc w:val="both"/>
      </w:pPr>
      <w:r>
        <w:t xml:space="preserve">В соответствии с пунктом 13 статьи 74 Федерального закона </w:t>
      </w:r>
      <w:r>
        <w:br/>
        <w:t xml:space="preserve">«О выборах </w:t>
      </w:r>
      <w:r w:rsidRPr="008E2BBA">
        <w:t>Президента Российской Федерации</w:t>
      </w:r>
      <w:r>
        <w:t xml:space="preserve">» </w:t>
      </w:r>
      <w:r w:rsidR="008D3951">
        <w:t xml:space="preserve">Козьмодемьянская городская </w:t>
      </w:r>
      <w:r>
        <w:t xml:space="preserve">территориальная избирательная 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  <w:r>
        <w:t xml:space="preserve"> </w:t>
      </w:r>
    </w:p>
    <w:p w:rsidR="005222E4" w:rsidRDefault="005222E4" w:rsidP="009D4280">
      <w:pPr>
        <w:pStyle w:val="a6"/>
        <w:widowControl/>
        <w:spacing w:after="0" w:line="240" w:lineRule="auto"/>
      </w:pPr>
      <w:r>
        <w:t>1. </w:t>
      </w:r>
      <w:r w:rsidRPr="00D449BA">
        <w:t xml:space="preserve">Вывесить для всеобщего ознакомления на информационном стенде, установленном в </w:t>
      </w:r>
      <w:r w:rsidR="00EA0528" w:rsidRPr="00B75557">
        <w:rPr>
          <w:szCs w:val="28"/>
        </w:rPr>
        <w:t>фойе здания администрации городского округа «Город Козьмодемьянск» (г.</w:t>
      </w:r>
      <w:r w:rsidR="00EA0528">
        <w:rPr>
          <w:szCs w:val="28"/>
        </w:rPr>
        <w:t xml:space="preserve"> </w:t>
      </w:r>
      <w:r w:rsidR="00EA0528" w:rsidRPr="00B75557">
        <w:rPr>
          <w:szCs w:val="28"/>
        </w:rPr>
        <w:t>Козьмодемьянск, бульвар Космонавтов, д.14, 3 этаж)</w:t>
      </w:r>
      <w:r w:rsidRPr="00D449BA">
        <w:t>, заверенн</w:t>
      </w:r>
      <w:r>
        <w:t>ые</w:t>
      </w:r>
      <w:r w:rsidRPr="00D449BA">
        <w:t xml:space="preserve"> копи</w:t>
      </w:r>
      <w:r>
        <w:t>и</w:t>
      </w:r>
      <w:r w:rsidRPr="00D449BA">
        <w:t xml:space="preserve"> второго экземпляра протокол</w:t>
      </w:r>
      <w:r>
        <w:t>а</w:t>
      </w:r>
      <w:r w:rsidRPr="00D449BA">
        <w:t xml:space="preserve"> </w:t>
      </w:r>
      <w:r w:rsidR="00356564">
        <w:t xml:space="preserve">Козьмодемьянской </w:t>
      </w:r>
      <w:r w:rsidR="00E3746A">
        <w:t xml:space="preserve">городской </w:t>
      </w:r>
      <w:r w:rsidRPr="00D449BA">
        <w:t xml:space="preserve">территориальной избирательной комиссии об итогах голосования по выборам </w:t>
      </w:r>
      <w:r w:rsidRPr="008E2BBA">
        <w:t xml:space="preserve">Президента Российской Федерации </w:t>
      </w:r>
      <w:r>
        <w:t xml:space="preserve">17 марта 2024 года на территории </w:t>
      </w:r>
      <w:r w:rsidR="00E3746A">
        <w:t>городского округа «Город Козьмодемьянск»</w:t>
      </w:r>
      <w:r>
        <w:t xml:space="preserve">, </w:t>
      </w:r>
      <w:r w:rsidRPr="00D449BA">
        <w:t>второго экземпляра</w:t>
      </w:r>
      <w:r>
        <w:t xml:space="preserve"> сводной таблицы </w:t>
      </w:r>
      <w:r w:rsidRPr="00D449BA">
        <w:t>территориальной избирательной комиссии</w:t>
      </w:r>
      <w:r>
        <w:t xml:space="preserve"> об итогах голосования, включающей в себя полные данные всех поступивших протоколов участковых избирательных комиссий об итогах голосования, актов о передаче территориальной избирательной комиссией участковым избирательным комиссиям избирательных бюллетеней и акта </w:t>
      </w:r>
      <w:r w:rsidRPr="004B068D">
        <w:t xml:space="preserve">о погашении </w:t>
      </w:r>
      <w:r>
        <w:t xml:space="preserve">территориальной избирательной комиссией </w:t>
      </w:r>
      <w:r w:rsidRPr="004B068D">
        <w:t xml:space="preserve">неиспользованных бюллетеней, хранившихся в </w:t>
      </w:r>
      <w:r>
        <w:t>территориальной избирательной комиссии</w:t>
      </w:r>
      <w:r w:rsidRPr="004B068D">
        <w:t>, с указанием количества этих бюллетеней</w:t>
      </w:r>
      <w:r>
        <w:t>.</w:t>
      </w:r>
    </w:p>
    <w:p w:rsidR="005222E4" w:rsidRDefault="005222E4" w:rsidP="009D4280">
      <w:pPr>
        <w:pStyle w:val="a6"/>
        <w:widowControl/>
        <w:spacing w:after="0" w:line="240" w:lineRule="auto"/>
      </w:pPr>
      <w:r>
        <w:t xml:space="preserve">2. Секретарю </w:t>
      </w:r>
      <w:r w:rsidR="00BE48C9">
        <w:t>Козьмодемьянской городской</w:t>
      </w:r>
      <w:r>
        <w:t xml:space="preserve"> </w:t>
      </w:r>
      <w:r w:rsidRPr="00D449BA">
        <w:t xml:space="preserve">территориальной избирательной </w:t>
      </w:r>
      <w:r>
        <w:t xml:space="preserve"> </w:t>
      </w:r>
      <w:r w:rsidRPr="00D449BA">
        <w:t xml:space="preserve">комиссии </w:t>
      </w:r>
      <w:r>
        <w:t>обеспечить изготовление заверенных копий документов, указанных в пункте 1 настоящего постановления,</w:t>
      </w:r>
      <w:r w:rsidRPr="003C56B8">
        <w:t xml:space="preserve"> </w:t>
      </w:r>
      <w:r>
        <w:t>и их вывешивание в установленном месте для всеобщего ознакомления.</w:t>
      </w:r>
    </w:p>
    <w:p w:rsidR="005222E4" w:rsidRDefault="009D4280" w:rsidP="00870F02">
      <w:pPr>
        <w:pStyle w:val="aa"/>
        <w:ind w:left="0" w:firstLine="709"/>
        <w:jc w:val="both"/>
      </w:pPr>
      <w:r>
        <w:t>3. </w:t>
      </w:r>
      <w:r w:rsidRPr="00FB37A1">
        <w:t xml:space="preserve">Разместить настоящее постановление на странице </w:t>
      </w:r>
      <w:r>
        <w:t xml:space="preserve">Козьмодемьянской городской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2F7AB1" w:rsidRPr="00870F02" w:rsidRDefault="002F7AB1" w:rsidP="00870F02">
      <w:pPr>
        <w:pStyle w:val="ae"/>
        <w:spacing w:after="0"/>
        <w:jc w:val="both"/>
        <w:rPr>
          <w:bCs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1843"/>
        <w:gridCol w:w="2835"/>
      </w:tblGrid>
      <w:tr w:rsidR="00CA4E38" w:rsidRPr="00011208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011208" w:rsidRDefault="00541227" w:rsidP="008D3951">
            <w:pPr>
              <w:jc w:val="center"/>
              <w:rPr>
                <w:szCs w:val="28"/>
              </w:rPr>
            </w:pPr>
            <w:r w:rsidRPr="00011208">
              <w:rPr>
                <w:szCs w:val="28"/>
              </w:rPr>
              <w:t xml:space="preserve">Председатель </w:t>
            </w:r>
            <w:r w:rsidR="00CA4E38" w:rsidRPr="00011208">
              <w:rPr>
                <w:szCs w:val="28"/>
              </w:rPr>
              <w:t>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011208" w:rsidRDefault="00CA4E38" w:rsidP="008D3951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011208" w:rsidRDefault="005D6B8B" w:rsidP="008D3951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CA4E38" w:rsidRPr="00011208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011208" w:rsidRDefault="00CA4E38" w:rsidP="008D395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011208" w:rsidRDefault="00CA4E38" w:rsidP="008D3951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A4E38" w:rsidRPr="00011208" w:rsidRDefault="00CA4E38" w:rsidP="008D3951">
            <w:pPr>
              <w:pStyle w:val="ac"/>
              <w:rPr>
                <w:sz w:val="28"/>
                <w:szCs w:val="28"/>
              </w:rPr>
            </w:pPr>
          </w:p>
        </w:tc>
      </w:tr>
      <w:tr w:rsidR="00CA4E38" w:rsidRPr="00011208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011208" w:rsidRDefault="00CA4E38" w:rsidP="008D3951">
            <w:pPr>
              <w:jc w:val="center"/>
              <w:rPr>
                <w:szCs w:val="28"/>
              </w:rPr>
            </w:pPr>
            <w:r w:rsidRPr="00011208"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011208" w:rsidRDefault="00CA4E38" w:rsidP="008D3951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011208" w:rsidRDefault="00CA4E38" w:rsidP="008D3951">
            <w:pPr>
              <w:pStyle w:val="ac"/>
              <w:jc w:val="left"/>
              <w:rPr>
                <w:sz w:val="28"/>
                <w:szCs w:val="28"/>
              </w:rPr>
            </w:pPr>
            <w:r w:rsidRPr="00011208">
              <w:rPr>
                <w:sz w:val="28"/>
                <w:szCs w:val="28"/>
              </w:rPr>
              <w:t>Н.Ю. Кириллова</w:t>
            </w:r>
          </w:p>
        </w:tc>
      </w:tr>
    </w:tbl>
    <w:p w:rsidR="004332B6" w:rsidRPr="00F12A41" w:rsidRDefault="004332B6" w:rsidP="006552B8">
      <w:pPr>
        <w:pStyle w:val="a5"/>
        <w:rPr>
          <w:sz w:val="2"/>
          <w:szCs w:val="2"/>
        </w:rPr>
      </w:pPr>
    </w:p>
    <w:sectPr w:rsidR="004332B6" w:rsidRPr="00F12A41" w:rsidSect="00870F02">
      <w:headerReference w:type="even" r:id="rId8"/>
      <w:headerReference w:type="default" r:id="rId9"/>
      <w:pgSz w:w="11906" w:h="16838" w:code="9"/>
      <w:pgMar w:top="851" w:right="794" w:bottom="284" w:left="1701" w:header="510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15" w:rsidRDefault="00B00415">
      <w:r>
        <w:separator/>
      </w:r>
    </w:p>
  </w:endnote>
  <w:endnote w:type="continuationSeparator" w:id="1">
    <w:p w:rsidR="00B00415" w:rsidRDefault="00B0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15" w:rsidRDefault="00B00415">
      <w:r>
        <w:separator/>
      </w:r>
    </w:p>
  </w:footnote>
  <w:footnote w:type="continuationSeparator" w:id="1">
    <w:p w:rsidR="00B00415" w:rsidRDefault="00B00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B1" w:rsidRDefault="00EB487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7A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AB1" w:rsidRDefault="002F7A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B1" w:rsidRDefault="00EB487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F7A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F02">
      <w:rPr>
        <w:rStyle w:val="a7"/>
        <w:noProof/>
      </w:rPr>
      <w:t>2</w:t>
    </w:r>
    <w:r>
      <w:rPr>
        <w:rStyle w:val="a7"/>
      </w:rPr>
      <w:fldChar w:fldCharType="end"/>
    </w:r>
  </w:p>
  <w:p w:rsidR="002F7AB1" w:rsidRDefault="002F7A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0F35"/>
    <w:multiLevelType w:val="hybridMultilevel"/>
    <w:tmpl w:val="4918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1650"/>
    <w:multiLevelType w:val="hybridMultilevel"/>
    <w:tmpl w:val="5B7C3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341371"/>
    <w:multiLevelType w:val="hybridMultilevel"/>
    <w:tmpl w:val="02303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291D01"/>
    <w:multiLevelType w:val="hybridMultilevel"/>
    <w:tmpl w:val="E174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84799"/>
    <w:multiLevelType w:val="hybridMultilevel"/>
    <w:tmpl w:val="8784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F2"/>
    <w:rsid w:val="000019D7"/>
    <w:rsid w:val="00011208"/>
    <w:rsid w:val="00014DEC"/>
    <w:rsid w:val="0001596D"/>
    <w:rsid w:val="00030653"/>
    <w:rsid w:val="00056557"/>
    <w:rsid w:val="00063F04"/>
    <w:rsid w:val="00067532"/>
    <w:rsid w:val="0007314B"/>
    <w:rsid w:val="000751CC"/>
    <w:rsid w:val="0008217B"/>
    <w:rsid w:val="0008487F"/>
    <w:rsid w:val="00085E5E"/>
    <w:rsid w:val="00090BEF"/>
    <w:rsid w:val="000B385B"/>
    <w:rsid w:val="000B6177"/>
    <w:rsid w:val="000C18F0"/>
    <w:rsid w:val="000C6900"/>
    <w:rsid w:val="000C7EB4"/>
    <w:rsid w:val="000D7A26"/>
    <w:rsid w:val="000E2543"/>
    <w:rsid w:val="000E6766"/>
    <w:rsid w:val="000F154F"/>
    <w:rsid w:val="000F162B"/>
    <w:rsid w:val="000F64B1"/>
    <w:rsid w:val="00100AA9"/>
    <w:rsid w:val="00123154"/>
    <w:rsid w:val="001240AC"/>
    <w:rsid w:val="00175363"/>
    <w:rsid w:val="00176E83"/>
    <w:rsid w:val="001903E5"/>
    <w:rsid w:val="00193565"/>
    <w:rsid w:val="001B1335"/>
    <w:rsid w:val="001B6A5A"/>
    <w:rsid w:val="001C02C4"/>
    <w:rsid w:val="001C2C34"/>
    <w:rsid w:val="001F0364"/>
    <w:rsid w:val="001F24FC"/>
    <w:rsid w:val="00202534"/>
    <w:rsid w:val="00202C5B"/>
    <w:rsid w:val="00204979"/>
    <w:rsid w:val="00205196"/>
    <w:rsid w:val="0021327C"/>
    <w:rsid w:val="00216912"/>
    <w:rsid w:val="0022446E"/>
    <w:rsid w:val="00232893"/>
    <w:rsid w:val="00237E45"/>
    <w:rsid w:val="00252D1B"/>
    <w:rsid w:val="00257E64"/>
    <w:rsid w:val="00260D15"/>
    <w:rsid w:val="00266109"/>
    <w:rsid w:val="00273205"/>
    <w:rsid w:val="00274859"/>
    <w:rsid w:val="00275A07"/>
    <w:rsid w:val="0029488A"/>
    <w:rsid w:val="002A35F7"/>
    <w:rsid w:val="002A4E24"/>
    <w:rsid w:val="002C165B"/>
    <w:rsid w:val="002F7AB1"/>
    <w:rsid w:val="00326221"/>
    <w:rsid w:val="003268A6"/>
    <w:rsid w:val="003405E0"/>
    <w:rsid w:val="00341C97"/>
    <w:rsid w:val="0034304F"/>
    <w:rsid w:val="00353F23"/>
    <w:rsid w:val="00354E9F"/>
    <w:rsid w:val="00356564"/>
    <w:rsid w:val="00360BBB"/>
    <w:rsid w:val="0036374C"/>
    <w:rsid w:val="00371E7C"/>
    <w:rsid w:val="003732AB"/>
    <w:rsid w:val="00380979"/>
    <w:rsid w:val="00395301"/>
    <w:rsid w:val="003A38B6"/>
    <w:rsid w:val="003B03F0"/>
    <w:rsid w:val="003B358B"/>
    <w:rsid w:val="003B78BD"/>
    <w:rsid w:val="003C6A08"/>
    <w:rsid w:val="003D6D5C"/>
    <w:rsid w:val="003E666F"/>
    <w:rsid w:val="003F034A"/>
    <w:rsid w:val="003F4962"/>
    <w:rsid w:val="00406CD4"/>
    <w:rsid w:val="00410D99"/>
    <w:rsid w:val="00413B42"/>
    <w:rsid w:val="00413E17"/>
    <w:rsid w:val="004203B7"/>
    <w:rsid w:val="00421E36"/>
    <w:rsid w:val="00431F0F"/>
    <w:rsid w:val="004331CB"/>
    <w:rsid w:val="004332B6"/>
    <w:rsid w:val="00434F79"/>
    <w:rsid w:val="00435C65"/>
    <w:rsid w:val="00440020"/>
    <w:rsid w:val="00442F31"/>
    <w:rsid w:val="00445D7A"/>
    <w:rsid w:val="004520E0"/>
    <w:rsid w:val="00473331"/>
    <w:rsid w:val="004758B2"/>
    <w:rsid w:val="004843B1"/>
    <w:rsid w:val="00487153"/>
    <w:rsid w:val="0049059E"/>
    <w:rsid w:val="00492672"/>
    <w:rsid w:val="00492721"/>
    <w:rsid w:val="00494404"/>
    <w:rsid w:val="004C464E"/>
    <w:rsid w:val="004C6515"/>
    <w:rsid w:val="004C6EA5"/>
    <w:rsid w:val="004D211A"/>
    <w:rsid w:val="004D3538"/>
    <w:rsid w:val="004D7985"/>
    <w:rsid w:val="004E1DE3"/>
    <w:rsid w:val="004F09FB"/>
    <w:rsid w:val="004F11BF"/>
    <w:rsid w:val="004F1999"/>
    <w:rsid w:val="004F2F02"/>
    <w:rsid w:val="00500EB6"/>
    <w:rsid w:val="00515FAF"/>
    <w:rsid w:val="005222E4"/>
    <w:rsid w:val="005324DF"/>
    <w:rsid w:val="00541227"/>
    <w:rsid w:val="00551213"/>
    <w:rsid w:val="005529DA"/>
    <w:rsid w:val="00560470"/>
    <w:rsid w:val="00573ED7"/>
    <w:rsid w:val="0058150D"/>
    <w:rsid w:val="005870CD"/>
    <w:rsid w:val="0059040E"/>
    <w:rsid w:val="00591AD1"/>
    <w:rsid w:val="005C2383"/>
    <w:rsid w:val="005C655D"/>
    <w:rsid w:val="005D5E02"/>
    <w:rsid w:val="005D6B8B"/>
    <w:rsid w:val="00603578"/>
    <w:rsid w:val="00606083"/>
    <w:rsid w:val="00606601"/>
    <w:rsid w:val="006101DC"/>
    <w:rsid w:val="00617806"/>
    <w:rsid w:val="0063186A"/>
    <w:rsid w:val="00634C4D"/>
    <w:rsid w:val="00636D93"/>
    <w:rsid w:val="00641A13"/>
    <w:rsid w:val="00647EC7"/>
    <w:rsid w:val="00652667"/>
    <w:rsid w:val="006552B8"/>
    <w:rsid w:val="00657B0D"/>
    <w:rsid w:val="006764D5"/>
    <w:rsid w:val="006843C3"/>
    <w:rsid w:val="006970F4"/>
    <w:rsid w:val="006A59E3"/>
    <w:rsid w:val="006B1F35"/>
    <w:rsid w:val="006C1E33"/>
    <w:rsid w:val="006D0F09"/>
    <w:rsid w:val="006D1D00"/>
    <w:rsid w:val="006E05A4"/>
    <w:rsid w:val="006E29E0"/>
    <w:rsid w:val="006E349A"/>
    <w:rsid w:val="006F417F"/>
    <w:rsid w:val="006F5BC9"/>
    <w:rsid w:val="006F6271"/>
    <w:rsid w:val="006F7478"/>
    <w:rsid w:val="00700C9D"/>
    <w:rsid w:val="007123DD"/>
    <w:rsid w:val="007125C4"/>
    <w:rsid w:val="007134BE"/>
    <w:rsid w:val="0071443C"/>
    <w:rsid w:val="00714528"/>
    <w:rsid w:val="007219DA"/>
    <w:rsid w:val="0074121F"/>
    <w:rsid w:val="00747429"/>
    <w:rsid w:val="00754CAD"/>
    <w:rsid w:val="007848BB"/>
    <w:rsid w:val="00786456"/>
    <w:rsid w:val="007908D2"/>
    <w:rsid w:val="007A1CC9"/>
    <w:rsid w:val="007B0F34"/>
    <w:rsid w:val="007B4DF3"/>
    <w:rsid w:val="007C00D4"/>
    <w:rsid w:val="007D42AA"/>
    <w:rsid w:val="007F0683"/>
    <w:rsid w:val="007F4DFD"/>
    <w:rsid w:val="0080051F"/>
    <w:rsid w:val="00805FE4"/>
    <w:rsid w:val="008153AF"/>
    <w:rsid w:val="00822D7A"/>
    <w:rsid w:val="008243B5"/>
    <w:rsid w:val="00833DDD"/>
    <w:rsid w:val="00842075"/>
    <w:rsid w:val="00853A83"/>
    <w:rsid w:val="00870F02"/>
    <w:rsid w:val="00884FFC"/>
    <w:rsid w:val="0089705E"/>
    <w:rsid w:val="008A4A05"/>
    <w:rsid w:val="008A5F17"/>
    <w:rsid w:val="008B5011"/>
    <w:rsid w:val="008B7566"/>
    <w:rsid w:val="008C4587"/>
    <w:rsid w:val="008D3951"/>
    <w:rsid w:val="008D5478"/>
    <w:rsid w:val="008F1F05"/>
    <w:rsid w:val="008F54BB"/>
    <w:rsid w:val="008F5876"/>
    <w:rsid w:val="008F6AB3"/>
    <w:rsid w:val="0090393F"/>
    <w:rsid w:val="00904254"/>
    <w:rsid w:val="00914446"/>
    <w:rsid w:val="0091740E"/>
    <w:rsid w:val="00922C37"/>
    <w:rsid w:val="009240E7"/>
    <w:rsid w:val="00926EE2"/>
    <w:rsid w:val="0094113F"/>
    <w:rsid w:val="0094175C"/>
    <w:rsid w:val="00943468"/>
    <w:rsid w:val="00943733"/>
    <w:rsid w:val="00946FAE"/>
    <w:rsid w:val="00950B5B"/>
    <w:rsid w:val="00953B6A"/>
    <w:rsid w:val="00967360"/>
    <w:rsid w:val="0097132C"/>
    <w:rsid w:val="00974089"/>
    <w:rsid w:val="009806C6"/>
    <w:rsid w:val="00981D21"/>
    <w:rsid w:val="009867F5"/>
    <w:rsid w:val="009A1220"/>
    <w:rsid w:val="009A2E39"/>
    <w:rsid w:val="009A4A70"/>
    <w:rsid w:val="009A6002"/>
    <w:rsid w:val="009D4280"/>
    <w:rsid w:val="009E3D95"/>
    <w:rsid w:val="009E7EB2"/>
    <w:rsid w:val="009F6346"/>
    <w:rsid w:val="009F6AF2"/>
    <w:rsid w:val="00A029E3"/>
    <w:rsid w:val="00A02D99"/>
    <w:rsid w:val="00A13B00"/>
    <w:rsid w:val="00A21903"/>
    <w:rsid w:val="00A25EA3"/>
    <w:rsid w:val="00A87FC9"/>
    <w:rsid w:val="00A94E20"/>
    <w:rsid w:val="00A979E1"/>
    <w:rsid w:val="00AB1067"/>
    <w:rsid w:val="00AB24E5"/>
    <w:rsid w:val="00AB33F6"/>
    <w:rsid w:val="00AC41C3"/>
    <w:rsid w:val="00AE314A"/>
    <w:rsid w:val="00AE4D76"/>
    <w:rsid w:val="00AF373D"/>
    <w:rsid w:val="00B00415"/>
    <w:rsid w:val="00B029C1"/>
    <w:rsid w:val="00B27795"/>
    <w:rsid w:val="00B32513"/>
    <w:rsid w:val="00B441C3"/>
    <w:rsid w:val="00B55B89"/>
    <w:rsid w:val="00B65596"/>
    <w:rsid w:val="00B8043F"/>
    <w:rsid w:val="00B83E89"/>
    <w:rsid w:val="00B8478D"/>
    <w:rsid w:val="00BA750B"/>
    <w:rsid w:val="00BB7911"/>
    <w:rsid w:val="00BD22D4"/>
    <w:rsid w:val="00BD5A3C"/>
    <w:rsid w:val="00BE48C9"/>
    <w:rsid w:val="00BE64AD"/>
    <w:rsid w:val="00C03757"/>
    <w:rsid w:val="00C10EDE"/>
    <w:rsid w:val="00C15AF5"/>
    <w:rsid w:val="00C225F6"/>
    <w:rsid w:val="00C23FD9"/>
    <w:rsid w:val="00C258F6"/>
    <w:rsid w:val="00C339F9"/>
    <w:rsid w:val="00C46D68"/>
    <w:rsid w:val="00C47375"/>
    <w:rsid w:val="00C50E8B"/>
    <w:rsid w:val="00C571D3"/>
    <w:rsid w:val="00C63E7C"/>
    <w:rsid w:val="00C718F8"/>
    <w:rsid w:val="00C839B8"/>
    <w:rsid w:val="00CA0B8C"/>
    <w:rsid w:val="00CA4E38"/>
    <w:rsid w:val="00CC052C"/>
    <w:rsid w:val="00CC6815"/>
    <w:rsid w:val="00CD4733"/>
    <w:rsid w:val="00CE0EE9"/>
    <w:rsid w:val="00CF2D92"/>
    <w:rsid w:val="00D033D0"/>
    <w:rsid w:val="00D11642"/>
    <w:rsid w:val="00D1189F"/>
    <w:rsid w:val="00D305A4"/>
    <w:rsid w:val="00D32498"/>
    <w:rsid w:val="00D326E2"/>
    <w:rsid w:val="00D36D75"/>
    <w:rsid w:val="00D439D4"/>
    <w:rsid w:val="00D47BA4"/>
    <w:rsid w:val="00D66EC9"/>
    <w:rsid w:val="00D72C33"/>
    <w:rsid w:val="00D85DE8"/>
    <w:rsid w:val="00D86705"/>
    <w:rsid w:val="00D878C2"/>
    <w:rsid w:val="00D92658"/>
    <w:rsid w:val="00D96D82"/>
    <w:rsid w:val="00DA1EF8"/>
    <w:rsid w:val="00DB0013"/>
    <w:rsid w:val="00DB2BAF"/>
    <w:rsid w:val="00DC1C31"/>
    <w:rsid w:val="00DC688E"/>
    <w:rsid w:val="00DD3C96"/>
    <w:rsid w:val="00DD540A"/>
    <w:rsid w:val="00DF25DB"/>
    <w:rsid w:val="00E00072"/>
    <w:rsid w:val="00E11458"/>
    <w:rsid w:val="00E12745"/>
    <w:rsid w:val="00E15649"/>
    <w:rsid w:val="00E15BD5"/>
    <w:rsid w:val="00E21EF9"/>
    <w:rsid w:val="00E3746A"/>
    <w:rsid w:val="00E430CA"/>
    <w:rsid w:val="00E56371"/>
    <w:rsid w:val="00E637D0"/>
    <w:rsid w:val="00E67F76"/>
    <w:rsid w:val="00E74467"/>
    <w:rsid w:val="00E75F5B"/>
    <w:rsid w:val="00E8704B"/>
    <w:rsid w:val="00EA0528"/>
    <w:rsid w:val="00EB153F"/>
    <w:rsid w:val="00EB487C"/>
    <w:rsid w:val="00EC3D3A"/>
    <w:rsid w:val="00EC590D"/>
    <w:rsid w:val="00EE48F2"/>
    <w:rsid w:val="00EF18E5"/>
    <w:rsid w:val="00F11A96"/>
    <w:rsid w:val="00F12A41"/>
    <w:rsid w:val="00F172C7"/>
    <w:rsid w:val="00F21291"/>
    <w:rsid w:val="00F23FE9"/>
    <w:rsid w:val="00F27DB8"/>
    <w:rsid w:val="00F314EE"/>
    <w:rsid w:val="00F3569A"/>
    <w:rsid w:val="00F51651"/>
    <w:rsid w:val="00F6003F"/>
    <w:rsid w:val="00F71BB8"/>
    <w:rsid w:val="00F90363"/>
    <w:rsid w:val="00FA6D41"/>
    <w:rsid w:val="00FB45DF"/>
    <w:rsid w:val="00FB78D5"/>
    <w:rsid w:val="00FC4713"/>
    <w:rsid w:val="00FD1E74"/>
    <w:rsid w:val="00FD443B"/>
    <w:rsid w:val="00FD7189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57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06CD4"/>
    <w:pPr>
      <w:keepNext/>
      <w:keepLines/>
      <w:widowControl/>
      <w:outlineLvl w:val="1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2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06CD4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rsid w:val="00406CD4"/>
    <w:pPr>
      <w:tabs>
        <w:tab w:val="center" w:pos="4153"/>
        <w:tab w:val="right" w:pos="8306"/>
      </w:tabs>
    </w:pPr>
  </w:style>
  <w:style w:type="paragraph" w:customStyle="1" w:styleId="a5">
    <w:name w:val="Заголовок постановления"/>
    <w:basedOn w:val="a"/>
    <w:rsid w:val="00406CD4"/>
    <w:pPr>
      <w:widowControl/>
      <w:jc w:val="center"/>
    </w:pPr>
    <w:rPr>
      <w:b/>
    </w:rPr>
  </w:style>
  <w:style w:type="paragraph" w:customStyle="1" w:styleId="a6">
    <w:name w:val="Проектный"/>
    <w:basedOn w:val="a"/>
    <w:rsid w:val="00406CD4"/>
    <w:pPr>
      <w:spacing w:after="120" w:line="360" w:lineRule="auto"/>
      <w:ind w:firstLine="709"/>
      <w:jc w:val="both"/>
    </w:pPr>
  </w:style>
  <w:style w:type="character" w:styleId="a7">
    <w:name w:val="page number"/>
    <w:basedOn w:val="a0"/>
    <w:semiHidden/>
    <w:rsid w:val="00406CD4"/>
  </w:style>
  <w:style w:type="paragraph" w:styleId="21">
    <w:name w:val="Body Text 2"/>
    <w:basedOn w:val="a"/>
    <w:semiHidden/>
    <w:rsid w:val="00406CD4"/>
    <w:pPr>
      <w:widowControl/>
      <w:jc w:val="center"/>
    </w:pPr>
    <w:rPr>
      <w:bCs/>
    </w:rPr>
  </w:style>
  <w:style w:type="paragraph" w:styleId="a8">
    <w:name w:val="footer"/>
    <w:basedOn w:val="a"/>
    <w:semiHidden/>
    <w:rsid w:val="00406CD4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rsid w:val="00406CD4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1">
    <w:name w:val="Название объекта1"/>
    <w:basedOn w:val="a"/>
    <w:rsid w:val="00406CD4"/>
    <w:pPr>
      <w:jc w:val="center"/>
    </w:pPr>
    <w:rPr>
      <w:snapToGrid w:val="0"/>
      <w:sz w:val="24"/>
    </w:rPr>
  </w:style>
  <w:style w:type="paragraph" w:customStyle="1" w:styleId="31">
    <w:name w:val="???3?????? 1"/>
    <w:basedOn w:val="22"/>
    <w:next w:val="22"/>
    <w:rsid w:val="00406CD4"/>
    <w:pPr>
      <w:spacing w:before="240" w:after="120"/>
      <w:jc w:val="center"/>
    </w:pPr>
    <w:rPr>
      <w:b/>
      <w:kern w:val="28"/>
      <w:sz w:val="24"/>
    </w:rPr>
  </w:style>
  <w:style w:type="paragraph" w:customStyle="1" w:styleId="22">
    <w:name w:val="???????2"/>
    <w:rsid w:val="00406CD4"/>
    <w:pPr>
      <w:widowControl w:val="0"/>
    </w:pPr>
  </w:style>
  <w:style w:type="paragraph" w:styleId="a9">
    <w:name w:val="Balloon Text"/>
    <w:basedOn w:val="a"/>
    <w:semiHidden/>
    <w:rsid w:val="00406CD4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rsid w:val="00406CD4"/>
    <w:pPr>
      <w:spacing w:line="360" w:lineRule="auto"/>
      <w:ind w:firstLine="720"/>
      <w:jc w:val="both"/>
    </w:pPr>
    <w:rPr>
      <w:snapToGrid w:val="0"/>
    </w:rPr>
  </w:style>
  <w:style w:type="paragraph" w:styleId="aa">
    <w:name w:val="Body Text Indent"/>
    <w:basedOn w:val="a"/>
    <w:link w:val="ab"/>
    <w:uiPriority w:val="99"/>
    <w:unhideWhenUsed/>
    <w:rsid w:val="00B029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029C1"/>
    <w:rPr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B02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29C1"/>
    <w:rPr>
      <w:sz w:val="28"/>
    </w:rPr>
  </w:style>
  <w:style w:type="paragraph" w:styleId="ac">
    <w:name w:val="footnote text"/>
    <w:basedOn w:val="a"/>
    <w:link w:val="ad"/>
    <w:semiHidden/>
    <w:rsid w:val="00CA4E38"/>
    <w:pPr>
      <w:widowControl/>
      <w:jc w:val="center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CA4E38"/>
  </w:style>
  <w:style w:type="character" w:customStyle="1" w:styleId="a4">
    <w:name w:val="Верхний колонтитул Знак"/>
    <w:basedOn w:val="a0"/>
    <w:link w:val="a3"/>
    <w:rsid w:val="001903E5"/>
    <w:rPr>
      <w:sz w:val="28"/>
    </w:rPr>
  </w:style>
  <w:style w:type="character" w:customStyle="1" w:styleId="20">
    <w:name w:val="Заголовок 2 Знак"/>
    <w:basedOn w:val="a0"/>
    <w:link w:val="2"/>
    <w:rsid w:val="00DC688E"/>
    <w:rPr>
      <w:rFonts w:ascii="Times New Roman CYR" w:hAnsi="Times New Roman CYR"/>
      <w:sz w:val="28"/>
    </w:rPr>
  </w:style>
  <w:style w:type="paragraph" w:styleId="ae">
    <w:name w:val="Body Text"/>
    <w:basedOn w:val="a"/>
    <w:link w:val="af"/>
    <w:unhideWhenUsed/>
    <w:rsid w:val="001C2C34"/>
    <w:pPr>
      <w:spacing w:after="120"/>
    </w:pPr>
  </w:style>
  <w:style w:type="character" w:customStyle="1" w:styleId="af">
    <w:name w:val="Основной текст Знак"/>
    <w:basedOn w:val="a0"/>
    <w:link w:val="ae"/>
    <w:rsid w:val="001C2C34"/>
    <w:rPr>
      <w:sz w:val="28"/>
    </w:rPr>
  </w:style>
  <w:style w:type="paragraph" w:customStyle="1" w:styleId="12">
    <w:name w:val="заголовок 1"/>
    <w:basedOn w:val="a"/>
    <w:next w:val="a"/>
    <w:rsid w:val="00257E64"/>
    <w:pPr>
      <w:keepNext/>
      <w:autoSpaceDE w:val="0"/>
      <w:autoSpaceDN w:val="0"/>
    </w:pPr>
    <w:rPr>
      <w:szCs w:val="28"/>
    </w:rPr>
  </w:style>
  <w:style w:type="paragraph" w:styleId="af0">
    <w:name w:val="List Paragraph"/>
    <w:basedOn w:val="a"/>
    <w:uiPriority w:val="34"/>
    <w:qFormat/>
    <w:rsid w:val="00257E64"/>
    <w:pPr>
      <w:ind w:left="720"/>
      <w:contextualSpacing/>
    </w:pPr>
  </w:style>
  <w:style w:type="paragraph" w:styleId="af1">
    <w:name w:val="Title"/>
    <w:basedOn w:val="a"/>
    <w:link w:val="af2"/>
    <w:qFormat/>
    <w:rsid w:val="003F034A"/>
    <w:pPr>
      <w:widowControl/>
      <w:jc w:val="center"/>
    </w:pPr>
    <w:rPr>
      <w:b/>
      <w:bCs/>
      <w:szCs w:val="24"/>
    </w:rPr>
  </w:style>
  <w:style w:type="character" w:customStyle="1" w:styleId="af2">
    <w:name w:val="Название Знак"/>
    <w:basedOn w:val="a0"/>
    <w:link w:val="af1"/>
    <w:rsid w:val="003F034A"/>
    <w:rPr>
      <w:b/>
      <w:bCs/>
      <w:sz w:val="28"/>
      <w:szCs w:val="24"/>
    </w:rPr>
  </w:style>
  <w:style w:type="table" w:styleId="af3">
    <w:name w:val="Table Grid"/>
    <w:basedOn w:val="a1"/>
    <w:uiPriority w:val="59"/>
    <w:rsid w:val="0032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7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-150">
    <w:name w:val="14-15"/>
    <w:basedOn w:val="a"/>
    <w:rsid w:val="00DD540A"/>
    <w:pPr>
      <w:widowControl/>
      <w:spacing w:line="360" w:lineRule="auto"/>
      <w:ind w:firstLine="709"/>
      <w:jc w:val="both"/>
    </w:pPr>
    <w:rPr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32B6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f4">
    <w:name w:val="No Spacing"/>
    <w:uiPriority w:val="1"/>
    <w:qFormat/>
    <w:rsid w:val="004332B6"/>
    <w:rPr>
      <w:rFonts w:asciiTheme="minorHAnsi" w:eastAsiaTheme="minorEastAsia" w:hAnsiTheme="minorHAnsi" w:cstheme="minorBidi"/>
      <w:sz w:val="22"/>
      <w:szCs w:val="22"/>
    </w:rPr>
  </w:style>
  <w:style w:type="paragraph" w:customStyle="1" w:styleId="210">
    <w:name w:val="Основной текст с отступом 21"/>
    <w:basedOn w:val="a"/>
    <w:rsid w:val="006E05A4"/>
    <w:pPr>
      <w:widowControl/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FontStyle13">
    <w:name w:val="Font Style13"/>
    <w:basedOn w:val="a0"/>
    <w:rsid w:val="000B617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99FD-1BCF-4E84-94DA-D3BF19B3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APM-TIK</cp:lastModifiedBy>
  <cp:revision>22</cp:revision>
  <cp:lastPrinted>2018-03-29T13:33:00Z</cp:lastPrinted>
  <dcterms:created xsi:type="dcterms:W3CDTF">2024-03-11T10:09:00Z</dcterms:created>
  <dcterms:modified xsi:type="dcterms:W3CDTF">2024-03-17T14:56:00Z</dcterms:modified>
</cp:coreProperties>
</file>