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C20A82" w:rsidRDefault="004E07CE" w:rsidP="004E07CE">
      <w:pPr>
        <w:pStyle w:val="a9"/>
        <w:rPr>
          <w:rFonts w:ascii="Times New Roman" w:hAnsi="Times New Roman"/>
          <w:szCs w:val="28"/>
        </w:rPr>
      </w:pPr>
      <w:r w:rsidRPr="00C20A82">
        <w:rPr>
          <w:rFonts w:ascii="Times New Roman" w:hAnsi="Times New Roman"/>
          <w:szCs w:val="28"/>
        </w:rPr>
        <w:t xml:space="preserve">СОБРАНИЕ ДЕПУТАТОВ </w:t>
      </w:r>
      <w:r w:rsidR="007355F6" w:rsidRPr="00C20A82">
        <w:rPr>
          <w:rFonts w:ascii="Times New Roman" w:hAnsi="Times New Roman"/>
          <w:szCs w:val="28"/>
        </w:rPr>
        <w:t>ЧУКСОЛИН</w:t>
      </w:r>
      <w:r w:rsidR="005B4B34" w:rsidRPr="00C20A82">
        <w:rPr>
          <w:rFonts w:ascii="Times New Roman" w:hAnsi="Times New Roman"/>
          <w:szCs w:val="28"/>
        </w:rPr>
        <w:t xml:space="preserve">СКОГО СЕЛЬСКОГО ПОСЕЛЕНИЯ </w:t>
      </w:r>
      <w:r w:rsidRPr="00C20A82">
        <w:rPr>
          <w:rFonts w:ascii="Times New Roman" w:hAnsi="Times New Roman"/>
          <w:szCs w:val="28"/>
        </w:rPr>
        <w:t xml:space="preserve"> НОВОТОРЪЯЛЬСКОГО МУНИЦИПАЛЬНОГО РАЙОНА РЕСПУБЛИКИ МАРИЙ ЭЛ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РЕШЕНИ</w:t>
      </w:r>
      <w:r w:rsidR="007A2CCF">
        <w:rPr>
          <w:rFonts w:ascii="Times New Roman" w:hAnsi="Times New Roman" w:cs="Times New Roman"/>
          <w:sz w:val="28"/>
          <w:szCs w:val="28"/>
        </w:rPr>
        <w:t>Е</w:t>
      </w:r>
    </w:p>
    <w:p w:rsidR="004E07CE" w:rsidRPr="00C20A82" w:rsidRDefault="004E07CE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7A2CCF">
        <w:rPr>
          <w:rFonts w:ascii="Times New Roman" w:hAnsi="Times New Roman" w:cs="Times New Roman"/>
          <w:sz w:val="28"/>
          <w:szCs w:val="28"/>
        </w:rPr>
        <w:t>Тридцать вторая</w:t>
      </w:r>
      <w:r w:rsidR="00300BE8">
        <w:rPr>
          <w:rFonts w:ascii="Times New Roman" w:hAnsi="Times New Roman" w:cs="Times New Roman"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="007A2CC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A2CC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20A82">
        <w:rPr>
          <w:rFonts w:ascii="Times New Roman" w:hAnsi="Times New Roman" w:cs="Times New Roman"/>
          <w:sz w:val="28"/>
          <w:szCs w:val="28"/>
        </w:rPr>
        <w:t>№</w:t>
      </w:r>
      <w:r w:rsidR="0058036D">
        <w:rPr>
          <w:rFonts w:ascii="Times New Roman" w:hAnsi="Times New Roman" w:cs="Times New Roman"/>
          <w:sz w:val="28"/>
          <w:szCs w:val="28"/>
        </w:rPr>
        <w:t xml:space="preserve"> 214</w:t>
      </w:r>
    </w:p>
    <w:p w:rsidR="007A2CCF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5B4B34" w:rsidRPr="00C20A82">
        <w:rPr>
          <w:rFonts w:ascii="Times New Roman" w:hAnsi="Times New Roman" w:cs="Times New Roman"/>
          <w:sz w:val="28"/>
          <w:szCs w:val="28"/>
        </w:rPr>
        <w:t>третьего</w:t>
      </w:r>
      <w:r w:rsidRPr="00C20A82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="00F23DB6">
        <w:rPr>
          <w:rFonts w:ascii="Times New Roman" w:hAnsi="Times New Roman" w:cs="Times New Roman"/>
          <w:sz w:val="28"/>
          <w:szCs w:val="28"/>
        </w:rPr>
        <w:t xml:space="preserve">     </w:t>
      </w:r>
      <w:r w:rsidR="00300BE8">
        <w:rPr>
          <w:rFonts w:ascii="Times New Roman" w:hAnsi="Times New Roman" w:cs="Times New Roman"/>
          <w:sz w:val="28"/>
          <w:szCs w:val="28"/>
        </w:rPr>
        <w:t xml:space="preserve">       </w:t>
      </w:r>
      <w:r w:rsidR="00F23DB6">
        <w:rPr>
          <w:rFonts w:ascii="Times New Roman" w:hAnsi="Times New Roman" w:cs="Times New Roman"/>
          <w:sz w:val="28"/>
          <w:szCs w:val="28"/>
        </w:rPr>
        <w:t xml:space="preserve">   </w:t>
      </w:r>
      <w:r w:rsidR="00300BE8">
        <w:rPr>
          <w:rFonts w:ascii="Times New Roman" w:hAnsi="Times New Roman" w:cs="Times New Roman"/>
          <w:sz w:val="28"/>
          <w:szCs w:val="28"/>
        </w:rPr>
        <w:t xml:space="preserve"> </w:t>
      </w:r>
      <w:r w:rsidR="00F23DB6">
        <w:rPr>
          <w:rFonts w:ascii="Times New Roman" w:hAnsi="Times New Roman" w:cs="Times New Roman"/>
          <w:sz w:val="28"/>
          <w:szCs w:val="28"/>
        </w:rPr>
        <w:t xml:space="preserve">  </w:t>
      </w:r>
      <w:r w:rsidR="007A2CCF">
        <w:rPr>
          <w:rFonts w:ascii="Times New Roman" w:hAnsi="Times New Roman" w:cs="Times New Roman"/>
          <w:sz w:val="28"/>
          <w:szCs w:val="28"/>
        </w:rPr>
        <w:t>21 марта</w:t>
      </w:r>
      <w:r w:rsidRPr="00C20A82">
        <w:rPr>
          <w:rFonts w:ascii="Times New Roman" w:hAnsi="Times New Roman" w:cs="Times New Roman"/>
          <w:sz w:val="28"/>
          <w:szCs w:val="28"/>
        </w:rPr>
        <w:t xml:space="preserve"> 202</w:t>
      </w:r>
      <w:r w:rsidR="00F75D86">
        <w:rPr>
          <w:rFonts w:ascii="Times New Roman" w:hAnsi="Times New Roman" w:cs="Times New Roman"/>
          <w:sz w:val="28"/>
          <w:szCs w:val="28"/>
        </w:rPr>
        <w:t>3</w:t>
      </w:r>
      <w:r w:rsidRPr="00C20A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07CE" w:rsidRPr="00C20A82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C20A82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C20A82" w:rsidRDefault="007355F6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C67F76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DF2269" w:rsidRPr="00C20A82">
        <w:rPr>
          <w:rFonts w:ascii="Times New Roman" w:hAnsi="Times New Roman" w:cs="Times New Roman"/>
          <w:bCs/>
          <w:sz w:val="28"/>
          <w:szCs w:val="28"/>
        </w:rPr>
        <w:t>от 2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7</w:t>
      </w:r>
      <w:r w:rsidR="00DF2269" w:rsidRPr="00C20A82">
        <w:rPr>
          <w:rFonts w:ascii="Times New Roman" w:hAnsi="Times New Roman" w:cs="Times New Roman"/>
          <w:bCs/>
          <w:sz w:val="28"/>
          <w:szCs w:val="28"/>
        </w:rPr>
        <w:t xml:space="preserve"> декабря 2019 года №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30</w:t>
      </w:r>
    </w:p>
    <w:p w:rsidR="004E07CE" w:rsidRPr="00C20A82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C20A8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C20A82" w:rsidRDefault="004E07CE" w:rsidP="004E07CE">
      <w:pPr>
        <w:pStyle w:val="a3"/>
      </w:pPr>
      <w:r w:rsidRPr="00C20A82">
        <w:rPr>
          <w:lang w:eastAsia="ru-RU"/>
        </w:rPr>
        <w:t>В соответствии с</w:t>
      </w:r>
      <w:r w:rsidRPr="00C20A82">
        <w:t xml:space="preserve"> Бюджетным кодексом Российской Федерации, </w:t>
      </w:r>
      <w:r w:rsidRPr="00C20A82">
        <w:rPr>
          <w:lang w:eastAsia="ru-RU"/>
        </w:rPr>
        <w:t xml:space="preserve">Уставом </w:t>
      </w:r>
      <w:r w:rsidR="007355F6" w:rsidRPr="00C20A82">
        <w:t>Чуксолин</w:t>
      </w:r>
      <w:r w:rsidR="005B4B34" w:rsidRPr="00C20A82">
        <w:t xml:space="preserve">ского сельского поселения </w:t>
      </w:r>
      <w:r w:rsidRPr="00C20A82">
        <w:t>Новоторъяльского муниципального района Республики Марий Эл</w:t>
      </w:r>
    </w:p>
    <w:p w:rsidR="002B6E92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7355F6" w:rsidRPr="00C20A82">
        <w:rPr>
          <w:rFonts w:ascii="Times New Roman" w:hAnsi="Times New Roman" w:cs="Times New Roman"/>
          <w:b w:val="0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4E07CE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C20A82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C20A82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ском сельском</w:t>
      </w:r>
      <w:r w:rsidRPr="00C20A82">
        <w:rPr>
          <w:rFonts w:ascii="Times New Roman" w:hAnsi="Times New Roman" w:cs="Times New Roman"/>
          <w:sz w:val="28"/>
          <w:szCs w:val="28"/>
        </w:rPr>
        <w:t xml:space="preserve"> поселении Новоторъяльского муниципального района Республики Марий Эл</w:t>
      </w:r>
      <w:r w:rsidRPr="00C20A82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ского сельского</w:t>
      </w: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F75D8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>от 2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7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 декабря 2019 г</w:t>
      </w:r>
      <w:r w:rsidR="00D278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30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811E9" w:rsidRPr="00C20A82">
        <w:rPr>
          <w:rFonts w:ascii="Times New Roman" w:hAnsi="Times New Roman" w:cs="Times New Roman"/>
          <w:bCs/>
          <w:sz w:val="28"/>
          <w:szCs w:val="28"/>
        </w:rPr>
        <w:t xml:space="preserve">в редакции решений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 xml:space="preserve">от 09 апреля </w:t>
      </w:r>
      <w:r w:rsidR="00F75D86">
        <w:rPr>
          <w:rFonts w:ascii="Times New Roman" w:hAnsi="Times New Roman" w:cs="Times New Roman"/>
          <w:bCs/>
          <w:sz w:val="28"/>
          <w:szCs w:val="28"/>
        </w:rPr>
        <w:br/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2020 г. № 38,</w:t>
      </w:r>
      <w:r w:rsidR="00F75D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 xml:space="preserve"> от 19 октября 2020 г</w:t>
      </w:r>
      <w:r w:rsidR="00574A6E">
        <w:rPr>
          <w:rFonts w:ascii="Times New Roman" w:hAnsi="Times New Roman" w:cs="Times New Roman"/>
          <w:bCs/>
          <w:sz w:val="28"/>
          <w:szCs w:val="28"/>
        </w:rPr>
        <w:t>.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 xml:space="preserve"> № 54</w:t>
      </w:r>
      <w:r w:rsidR="000811E9" w:rsidRPr="00C20A82">
        <w:rPr>
          <w:rFonts w:ascii="Times New Roman" w:hAnsi="Times New Roman" w:cs="Times New Roman"/>
          <w:bCs/>
          <w:sz w:val="28"/>
          <w:szCs w:val="28"/>
        </w:rPr>
        <w:t>,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bCs/>
          <w:sz w:val="28"/>
          <w:szCs w:val="28"/>
        </w:rPr>
        <w:t>от 2</w:t>
      </w:r>
      <w:r w:rsidR="00F82460" w:rsidRPr="00C20A82">
        <w:rPr>
          <w:rFonts w:ascii="Times New Roman" w:hAnsi="Times New Roman" w:cs="Times New Roman"/>
          <w:bCs/>
          <w:sz w:val="28"/>
          <w:szCs w:val="28"/>
        </w:rPr>
        <w:t>1</w:t>
      </w:r>
      <w:r w:rsidRPr="00C20A82">
        <w:rPr>
          <w:rFonts w:ascii="Times New Roman" w:hAnsi="Times New Roman" w:cs="Times New Roman"/>
          <w:bCs/>
          <w:sz w:val="28"/>
          <w:szCs w:val="28"/>
        </w:rPr>
        <w:t xml:space="preserve"> декабря 2021 г. № 1</w:t>
      </w:r>
      <w:r w:rsidR="00505E5F" w:rsidRPr="00C20A82">
        <w:rPr>
          <w:rFonts w:ascii="Times New Roman" w:hAnsi="Times New Roman" w:cs="Times New Roman"/>
          <w:bCs/>
          <w:sz w:val="28"/>
          <w:szCs w:val="28"/>
        </w:rPr>
        <w:t>4</w:t>
      </w:r>
      <w:r w:rsidR="00C20A82" w:rsidRPr="00C20A82">
        <w:rPr>
          <w:rFonts w:ascii="Times New Roman" w:hAnsi="Times New Roman" w:cs="Times New Roman"/>
          <w:bCs/>
          <w:sz w:val="28"/>
          <w:szCs w:val="28"/>
        </w:rPr>
        <w:t>3</w:t>
      </w:r>
      <w:r w:rsidR="00FF6C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5D86">
        <w:rPr>
          <w:rFonts w:ascii="Times New Roman" w:hAnsi="Times New Roman" w:cs="Times New Roman"/>
          <w:bCs/>
          <w:sz w:val="28"/>
          <w:szCs w:val="28"/>
        </w:rPr>
        <w:br/>
      </w:r>
      <w:r w:rsidR="00FF6CE6">
        <w:rPr>
          <w:rFonts w:ascii="Times New Roman" w:hAnsi="Times New Roman" w:cs="Times New Roman"/>
          <w:bCs/>
          <w:sz w:val="28"/>
          <w:szCs w:val="28"/>
        </w:rPr>
        <w:t>от 27 января 2022</w:t>
      </w:r>
      <w:proofErr w:type="gramEnd"/>
      <w:r w:rsidR="00574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CE6">
        <w:rPr>
          <w:rFonts w:ascii="Times New Roman" w:hAnsi="Times New Roman" w:cs="Times New Roman"/>
          <w:bCs/>
          <w:sz w:val="28"/>
          <w:szCs w:val="28"/>
        </w:rPr>
        <w:t>г. № 154</w:t>
      </w:r>
      <w:r w:rsidR="00F75D86">
        <w:rPr>
          <w:rFonts w:ascii="Times New Roman" w:hAnsi="Times New Roman" w:cs="Times New Roman"/>
          <w:bCs/>
          <w:sz w:val="28"/>
          <w:szCs w:val="28"/>
        </w:rPr>
        <w:t>, от 14 апреля 2022 г. № 159, от 28 октября 12022 г. № 183)</w:t>
      </w:r>
      <w:r w:rsidRPr="00C20A82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следующие изменения: </w:t>
      </w:r>
    </w:p>
    <w:p w:rsidR="00F75D86" w:rsidRPr="00BD625A" w:rsidRDefault="00F75D86" w:rsidP="00F75D8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1.1. Статью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625A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75D86" w:rsidRPr="00924C97" w:rsidRDefault="00F75D86" w:rsidP="00F75D86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«Статья 20. Муниципальный финансовый контроль</w:t>
      </w:r>
    </w:p>
    <w:p w:rsidR="00F75D86" w:rsidRPr="00924C97" w:rsidRDefault="00F75D86" w:rsidP="00F75D86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4C97">
        <w:rPr>
          <w:rFonts w:ascii="Times New Roman" w:hAnsi="Times New Roman" w:cs="Times New Roman"/>
          <w:b w:val="0"/>
          <w:sz w:val="28"/>
          <w:szCs w:val="28"/>
        </w:rPr>
        <w:t>1. Муниципальный финансовый контроль осуществляется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br/>
        <w:t>в соответствии со статьями 265, 266.1, 267.1, 268.1, 269.2, 269.3, 270.2 Бюджетного кодекса.</w:t>
      </w:r>
    </w:p>
    <w:p w:rsidR="00F75D86" w:rsidRPr="00924C97" w:rsidRDefault="00F75D86" w:rsidP="00F75D86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2.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Чуксолинского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а также соблюдения условий муниципальных контрактов, договоров (соглашений) 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br/>
        <w:t xml:space="preserve">о предоставлении средств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Чуксолинского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F75D86" w:rsidRPr="00924C97" w:rsidRDefault="00F75D86" w:rsidP="00F7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924C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4C97">
        <w:rPr>
          <w:rFonts w:ascii="Times New Roman" w:hAnsi="Times New Roman" w:cs="Times New Roman"/>
          <w:sz w:val="28"/>
          <w:szCs w:val="28"/>
        </w:rPr>
        <w:t xml:space="preserve"> внешний </w:t>
      </w:r>
      <w:r w:rsidRPr="00924C97">
        <w:rPr>
          <w:rFonts w:ascii="Times New Roman" w:hAnsi="Times New Roman" w:cs="Times New Roman"/>
          <w:sz w:val="28"/>
          <w:szCs w:val="28"/>
        </w:rPr>
        <w:br/>
        <w:t>и внутренний, предварительный и последующий.</w:t>
      </w:r>
    </w:p>
    <w:p w:rsidR="00F75D86" w:rsidRPr="00924C97" w:rsidRDefault="00F75D86" w:rsidP="00F75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lastRenderedPageBreak/>
        <w:t xml:space="preserve">3. Внешний муниципальный финансовый контроль в сфере бюджетных правоотношений является контрольной деятельностью Контрольно-счетной комиссии. Контрольно-счетная комиссия является постоянно действующим контрольным органом </w:t>
      </w: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</w:t>
      </w:r>
      <w:hyperlink r:id="rId6" w:history="1">
        <w:r w:rsidRPr="00924C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24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</w:t>
      </w:r>
      <w:hyperlink r:id="rId7" w:history="1">
        <w:r w:rsidRPr="00924C9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24C9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24C9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24C97">
        <w:t xml:space="preserve"> </w:t>
      </w:r>
      <w:r w:rsidRPr="00924C97">
        <w:rPr>
          <w:rFonts w:ascii="Times New Roman" w:hAnsi="Times New Roman" w:cs="Times New Roman"/>
          <w:sz w:val="28"/>
          <w:szCs w:val="28"/>
        </w:rPr>
        <w:t>о Контрольно-счетной комиссии.</w:t>
      </w:r>
    </w:p>
    <w:p w:rsidR="00F75D86" w:rsidRPr="00924C97" w:rsidRDefault="00F75D86" w:rsidP="00F75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Контрольно-счетной комиссией полномочий внешнего муниципального финансового контроля определяется правовым актом Собрания депутатов </w:t>
      </w: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75D86" w:rsidRPr="00924C97" w:rsidRDefault="00F75D86" w:rsidP="00F75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4.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контроля. Внутренний муниципальный финансовый контроль по соглашению осуществляет Финансовое управление.</w:t>
      </w:r>
    </w:p>
    <w:p w:rsidR="00F75D86" w:rsidRPr="00924C97" w:rsidRDefault="00F75D86" w:rsidP="00F7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Pr="00924C97">
        <w:rPr>
          <w:rFonts w:ascii="Times New Roman" w:hAnsi="Times New Roman" w:cs="Times New Roman"/>
          <w:sz w:val="28"/>
          <w:szCs w:val="28"/>
        </w:rPr>
        <w:br/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F75D86" w:rsidRPr="00924C97" w:rsidRDefault="00F75D86" w:rsidP="00F7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 могут издаваться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</w:p>
    <w:p w:rsidR="00F75D86" w:rsidRPr="00924C97" w:rsidRDefault="00F75D86" w:rsidP="00F75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5. 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75D86" w:rsidRPr="00924C97" w:rsidRDefault="00F75D86" w:rsidP="00F75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6. Последующий контроль осуществляется по результатам исполнения бюджета </w:t>
      </w: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установления законности его исполнения, достоверности учета и отчетности</w:t>
      </w:r>
      <w:proofErr w:type="gramStart"/>
      <w:r w:rsidRPr="00924C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4A6E" w:rsidRDefault="00F75D86" w:rsidP="00574A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FF6CE6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574A6E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обнародования.</w:t>
      </w:r>
    </w:p>
    <w:p w:rsidR="00F75D86" w:rsidRPr="00924C97" w:rsidRDefault="00F75D86" w:rsidP="00F75D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84" w:rsidRPr="00C20A82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</w:t>
      </w:r>
      <w:r w:rsidRPr="00924C9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924C9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924C9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924C9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9" w:history="1">
        <w:r w:rsidRPr="00924C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https://mari-el.gov.ru/municipality/toryal/</w:t>
        </w:r>
      </w:hyperlink>
      <w:r w:rsidRPr="00924C97">
        <w:rPr>
          <w:rFonts w:ascii="Times New Roman" w:hAnsi="Times New Roman" w:cs="Times New Roman"/>
          <w:sz w:val="28"/>
          <w:szCs w:val="28"/>
        </w:rPr>
        <w:t>)</w:t>
      </w:r>
      <w:r w:rsidRPr="00924C97">
        <w:rPr>
          <w:rFonts w:ascii="Times New Roman" w:hAnsi="Times New Roman" w:cs="Times New Roman"/>
          <w:bCs/>
          <w:sz w:val="28"/>
          <w:szCs w:val="28"/>
        </w:rPr>
        <w:t>.</w:t>
      </w:r>
      <w:r w:rsidRPr="0092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C20A82" w:rsidRDefault="00F75D86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C20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C20A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C20A82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C20A82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C20A82" w:rsidRDefault="00984B64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C20A82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71" w:rsidRDefault="00984B64" w:rsidP="00F75D86">
      <w:pPr>
        <w:jc w:val="both"/>
        <w:rPr>
          <w:b/>
          <w:bCs/>
          <w:sz w:val="28"/>
          <w:szCs w:val="28"/>
        </w:rPr>
      </w:pPr>
      <w:r w:rsidRPr="00300B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5F6" w:rsidRPr="00300BE8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300BE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00BE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00BE8">
        <w:rPr>
          <w:rFonts w:ascii="Times New Roman" w:hAnsi="Times New Roman" w:cs="Times New Roman"/>
          <w:sz w:val="28"/>
          <w:szCs w:val="28"/>
        </w:rPr>
        <w:t xml:space="preserve"> </w:t>
      </w:r>
      <w:r w:rsidRPr="00300BE8">
        <w:rPr>
          <w:rFonts w:ascii="Times New Roman" w:hAnsi="Times New Roman" w:cs="Times New Roman"/>
          <w:sz w:val="28"/>
          <w:szCs w:val="28"/>
        </w:rPr>
        <w:t xml:space="preserve">     </w:t>
      </w:r>
      <w:r w:rsidR="00895339">
        <w:rPr>
          <w:rFonts w:ascii="Times New Roman" w:hAnsi="Times New Roman" w:cs="Times New Roman"/>
          <w:sz w:val="28"/>
          <w:szCs w:val="28"/>
        </w:rPr>
        <w:t xml:space="preserve">                  В.Рябинин</w:t>
      </w:r>
      <w:r w:rsidRPr="00300BE8">
        <w:rPr>
          <w:rFonts w:ascii="Times New Roman" w:hAnsi="Times New Roman" w:cs="Times New Roman"/>
          <w:sz w:val="28"/>
          <w:szCs w:val="28"/>
        </w:rPr>
        <w:t xml:space="preserve">        </w:t>
      </w:r>
      <w:r w:rsidR="00513515" w:rsidRPr="00300BE8">
        <w:rPr>
          <w:rFonts w:ascii="Times New Roman" w:hAnsi="Times New Roman" w:cs="Times New Roman"/>
          <w:sz w:val="28"/>
          <w:szCs w:val="28"/>
        </w:rPr>
        <w:t xml:space="preserve"> </w:t>
      </w:r>
      <w:r w:rsidR="00505E5F" w:rsidRPr="00300BE8">
        <w:rPr>
          <w:rFonts w:ascii="Times New Roman" w:hAnsi="Times New Roman" w:cs="Times New Roman"/>
          <w:sz w:val="28"/>
          <w:szCs w:val="28"/>
        </w:rPr>
        <w:tab/>
      </w: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A7829"/>
    <w:rsid w:val="000E5C54"/>
    <w:rsid w:val="0011161A"/>
    <w:rsid w:val="001144D2"/>
    <w:rsid w:val="001317D1"/>
    <w:rsid w:val="00156FD5"/>
    <w:rsid w:val="001A2889"/>
    <w:rsid w:val="001A320C"/>
    <w:rsid w:val="001B6D36"/>
    <w:rsid w:val="001C3183"/>
    <w:rsid w:val="001D6DFE"/>
    <w:rsid w:val="001E67A1"/>
    <w:rsid w:val="00255EDE"/>
    <w:rsid w:val="002634A7"/>
    <w:rsid w:val="00270265"/>
    <w:rsid w:val="002A5D38"/>
    <w:rsid w:val="002A603D"/>
    <w:rsid w:val="002B38DE"/>
    <w:rsid w:val="002B6E92"/>
    <w:rsid w:val="002F6931"/>
    <w:rsid w:val="00300BE8"/>
    <w:rsid w:val="00320F4F"/>
    <w:rsid w:val="0032222A"/>
    <w:rsid w:val="0037338F"/>
    <w:rsid w:val="003B4647"/>
    <w:rsid w:val="003F38CD"/>
    <w:rsid w:val="00400B8D"/>
    <w:rsid w:val="00421477"/>
    <w:rsid w:val="004376CF"/>
    <w:rsid w:val="00447778"/>
    <w:rsid w:val="0045146E"/>
    <w:rsid w:val="004740F2"/>
    <w:rsid w:val="004928EF"/>
    <w:rsid w:val="00492979"/>
    <w:rsid w:val="004973B0"/>
    <w:rsid w:val="004A7D76"/>
    <w:rsid w:val="004B7DE9"/>
    <w:rsid w:val="004E07CE"/>
    <w:rsid w:val="004E6A97"/>
    <w:rsid w:val="004E7C54"/>
    <w:rsid w:val="00505E5F"/>
    <w:rsid w:val="00507794"/>
    <w:rsid w:val="00513515"/>
    <w:rsid w:val="0052200E"/>
    <w:rsid w:val="0056352B"/>
    <w:rsid w:val="0057170A"/>
    <w:rsid w:val="0057375C"/>
    <w:rsid w:val="00574A6E"/>
    <w:rsid w:val="0058009A"/>
    <w:rsid w:val="0058036D"/>
    <w:rsid w:val="005B4B34"/>
    <w:rsid w:val="005B7BE9"/>
    <w:rsid w:val="005E1662"/>
    <w:rsid w:val="005E7E69"/>
    <w:rsid w:val="00647131"/>
    <w:rsid w:val="006900B5"/>
    <w:rsid w:val="006B468F"/>
    <w:rsid w:val="006D468E"/>
    <w:rsid w:val="006F5E4C"/>
    <w:rsid w:val="00717BB6"/>
    <w:rsid w:val="00723055"/>
    <w:rsid w:val="007355F6"/>
    <w:rsid w:val="00747271"/>
    <w:rsid w:val="00753FCF"/>
    <w:rsid w:val="0077701C"/>
    <w:rsid w:val="007A2CCF"/>
    <w:rsid w:val="007F6DA0"/>
    <w:rsid w:val="00807CF1"/>
    <w:rsid w:val="00835D0E"/>
    <w:rsid w:val="0087720C"/>
    <w:rsid w:val="00890544"/>
    <w:rsid w:val="00895339"/>
    <w:rsid w:val="008A04C1"/>
    <w:rsid w:val="008A4BE9"/>
    <w:rsid w:val="008B3AE2"/>
    <w:rsid w:val="008E40FE"/>
    <w:rsid w:val="00932555"/>
    <w:rsid w:val="00984B64"/>
    <w:rsid w:val="00A05811"/>
    <w:rsid w:val="00A07707"/>
    <w:rsid w:val="00A13CAC"/>
    <w:rsid w:val="00A14955"/>
    <w:rsid w:val="00A405E1"/>
    <w:rsid w:val="00A40F59"/>
    <w:rsid w:val="00A872BC"/>
    <w:rsid w:val="00A97C14"/>
    <w:rsid w:val="00AA26F8"/>
    <w:rsid w:val="00AA767B"/>
    <w:rsid w:val="00AC354F"/>
    <w:rsid w:val="00B01DF1"/>
    <w:rsid w:val="00B07BF0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0A82"/>
    <w:rsid w:val="00C67F76"/>
    <w:rsid w:val="00C76A22"/>
    <w:rsid w:val="00C81C1E"/>
    <w:rsid w:val="00CE57A3"/>
    <w:rsid w:val="00D1342E"/>
    <w:rsid w:val="00D25A22"/>
    <w:rsid w:val="00D27829"/>
    <w:rsid w:val="00D76B11"/>
    <w:rsid w:val="00DA2839"/>
    <w:rsid w:val="00DF2269"/>
    <w:rsid w:val="00E01DCB"/>
    <w:rsid w:val="00E4261A"/>
    <w:rsid w:val="00E83DAD"/>
    <w:rsid w:val="00E9131B"/>
    <w:rsid w:val="00EA1056"/>
    <w:rsid w:val="00EB6A03"/>
    <w:rsid w:val="00EE1A5F"/>
    <w:rsid w:val="00EF1567"/>
    <w:rsid w:val="00F23DB6"/>
    <w:rsid w:val="00F75D86"/>
    <w:rsid w:val="00F82460"/>
    <w:rsid w:val="00FD78E2"/>
    <w:rsid w:val="00FF1F2B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B1BFCCD10661A0FD016364C86FB359092743AB53F7CA2D9F4B1FB63BB7D0755ACEEAED96556AAD2F227EtAA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1BFCCD10661A0FD016364C86FB359092743AB53F5C121984B1FB63BB7D0755ACEEAED96556AAD2F2277tAA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CB2C-3562-4CB2-B43A-3ADCC45C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SuperUser</cp:lastModifiedBy>
  <cp:revision>7</cp:revision>
  <cp:lastPrinted>2022-03-24T11:22:00Z</cp:lastPrinted>
  <dcterms:created xsi:type="dcterms:W3CDTF">2023-02-09T15:06:00Z</dcterms:created>
  <dcterms:modified xsi:type="dcterms:W3CDTF">2023-03-20T06:41:00Z</dcterms:modified>
</cp:coreProperties>
</file>