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D0" w:rsidRDefault="004159D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59D0" w:rsidRDefault="004159D0">
      <w:pPr>
        <w:pStyle w:val="ConsPlusNormal"/>
        <w:jc w:val="both"/>
        <w:outlineLvl w:val="0"/>
      </w:pPr>
    </w:p>
    <w:p w:rsidR="004159D0" w:rsidRDefault="004159D0">
      <w:pPr>
        <w:pStyle w:val="ConsPlusTitle"/>
        <w:jc w:val="center"/>
        <w:outlineLvl w:val="0"/>
      </w:pPr>
      <w:r>
        <w:t>ПРАВИТЕЛЬСТВО РЕСПУБЛИКИ МАРИЙ ЭЛ</w:t>
      </w:r>
    </w:p>
    <w:p w:rsidR="004159D0" w:rsidRDefault="004159D0">
      <w:pPr>
        <w:pStyle w:val="ConsPlusTitle"/>
        <w:jc w:val="both"/>
      </w:pPr>
    </w:p>
    <w:p w:rsidR="004159D0" w:rsidRDefault="004159D0">
      <w:pPr>
        <w:pStyle w:val="ConsPlusTitle"/>
        <w:jc w:val="center"/>
      </w:pPr>
      <w:r>
        <w:t>ПОСТАНОВЛЕНИЕ</w:t>
      </w:r>
    </w:p>
    <w:p w:rsidR="004159D0" w:rsidRDefault="004159D0">
      <w:pPr>
        <w:pStyle w:val="ConsPlusTitle"/>
        <w:jc w:val="center"/>
      </w:pPr>
      <w:r>
        <w:t>от 8 мая 2020 г. N 188</w:t>
      </w:r>
    </w:p>
    <w:p w:rsidR="004159D0" w:rsidRDefault="004159D0">
      <w:pPr>
        <w:pStyle w:val="ConsPlusTitle"/>
        <w:jc w:val="both"/>
      </w:pPr>
    </w:p>
    <w:p w:rsidR="004159D0" w:rsidRDefault="004159D0">
      <w:pPr>
        <w:pStyle w:val="ConsPlusTitle"/>
        <w:jc w:val="center"/>
      </w:pPr>
      <w:r>
        <w:t>ОБ УТВЕРЖДЕНИИ ПРАВИЛ</w:t>
      </w:r>
    </w:p>
    <w:p w:rsidR="004159D0" w:rsidRDefault="004159D0">
      <w:pPr>
        <w:pStyle w:val="ConsPlusTitle"/>
        <w:jc w:val="center"/>
      </w:pPr>
      <w:r>
        <w:t>ПРЕДОСТАВЛЕНИЯ СУБСИДИЙ ИЗ РЕСПУБЛИКАНСКОГО БЮДЖЕТА</w:t>
      </w:r>
    </w:p>
    <w:p w:rsidR="004159D0" w:rsidRDefault="004159D0">
      <w:pPr>
        <w:pStyle w:val="ConsPlusTitle"/>
        <w:jc w:val="center"/>
      </w:pPr>
      <w:r>
        <w:t>РЕСПУБЛИКИ МАРИЙ ЭЛ СЕЛЬСКОХОЗЯЙСТВЕННЫМ ПОТРЕБИТЕЛЬСКИМ</w:t>
      </w:r>
    </w:p>
    <w:p w:rsidR="004159D0" w:rsidRDefault="004159D0">
      <w:pPr>
        <w:pStyle w:val="ConsPlusTitle"/>
        <w:jc w:val="center"/>
      </w:pPr>
      <w:r>
        <w:t>КООПЕРАТИВАМ НА СОЗДАНИЕ СИСТЕМЫ ПОДДЕРЖКИ ФЕРМЕРОВ</w:t>
      </w:r>
    </w:p>
    <w:p w:rsidR="004159D0" w:rsidRDefault="004159D0">
      <w:pPr>
        <w:pStyle w:val="ConsPlusTitle"/>
        <w:jc w:val="center"/>
      </w:pPr>
      <w:r>
        <w:t>И РАЗВИТИЕ СЕЛЬСКОЙ КООПЕРАЦИИ</w:t>
      </w:r>
    </w:p>
    <w:p w:rsidR="004159D0" w:rsidRDefault="00415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5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9D0" w:rsidRDefault="004159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27.06.2020 </w:t>
            </w:r>
            <w:hyperlink r:id="rId6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7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18.02.2022 </w:t>
            </w:r>
            <w:hyperlink r:id="rId8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17.06.2022 </w:t>
            </w:r>
            <w:hyperlink r:id="rId9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10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Правительство Республики Марий Эл постановляет: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сельского хозяйства и продовольствия Республики Марий Эл.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</w:pPr>
      <w:r>
        <w:t>Председатель Правительства</w:t>
      </w:r>
    </w:p>
    <w:p w:rsidR="004159D0" w:rsidRDefault="004159D0">
      <w:pPr>
        <w:pStyle w:val="ConsPlusNormal"/>
        <w:jc w:val="right"/>
      </w:pPr>
      <w:r>
        <w:t>Республики Марий Эл</w:t>
      </w:r>
    </w:p>
    <w:p w:rsidR="004159D0" w:rsidRDefault="004159D0">
      <w:pPr>
        <w:pStyle w:val="ConsPlusNormal"/>
        <w:jc w:val="right"/>
      </w:pPr>
      <w:r>
        <w:t>А.ЕВСТИФЕЕВ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4159D0" w:rsidRDefault="004159D0">
      <w:pPr>
        <w:pStyle w:val="ConsPlusNormal"/>
        <w:jc w:val="right"/>
      </w:pPr>
      <w:r>
        <w:t>постановлением</w:t>
      </w:r>
    </w:p>
    <w:p w:rsidR="004159D0" w:rsidRDefault="004159D0">
      <w:pPr>
        <w:pStyle w:val="ConsPlusNormal"/>
        <w:jc w:val="right"/>
      </w:pPr>
      <w:r>
        <w:t>Правительства</w:t>
      </w:r>
    </w:p>
    <w:p w:rsidR="004159D0" w:rsidRDefault="004159D0">
      <w:pPr>
        <w:pStyle w:val="ConsPlusNormal"/>
        <w:jc w:val="right"/>
      </w:pPr>
      <w:r>
        <w:t>Республики Марий Эл</w:t>
      </w:r>
    </w:p>
    <w:p w:rsidR="004159D0" w:rsidRDefault="004159D0">
      <w:pPr>
        <w:pStyle w:val="ConsPlusNormal"/>
        <w:jc w:val="right"/>
      </w:pPr>
      <w:r>
        <w:t>от 8 мая 2020 г. N 188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Title"/>
        <w:jc w:val="center"/>
      </w:pPr>
      <w:bookmarkStart w:id="1" w:name="P34"/>
      <w:bookmarkEnd w:id="1"/>
      <w:r>
        <w:t>ПРАВИЛА</w:t>
      </w:r>
    </w:p>
    <w:p w:rsidR="004159D0" w:rsidRDefault="004159D0">
      <w:pPr>
        <w:pStyle w:val="ConsPlusTitle"/>
        <w:jc w:val="center"/>
      </w:pPr>
      <w:r>
        <w:t>ПРЕДОСТАВЛЕНИЯ СУБСИДИЙ ИЗ РЕСПУБЛИКАНСКОГО БЮДЖЕТА</w:t>
      </w:r>
    </w:p>
    <w:p w:rsidR="004159D0" w:rsidRDefault="004159D0">
      <w:pPr>
        <w:pStyle w:val="ConsPlusTitle"/>
        <w:jc w:val="center"/>
      </w:pPr>
      <w:r>
        <w:t>РЕСПУБЛИКИ МАРИЙ ЭЛ СЕЛЬСКОХОЗЯЙСТВЕННЫМ ПОТРЕБИТЕЛЬСКИМ</w:t>
      </w:r>
    </w:p>
    <w:p w:rsidR="004159D0" w:rsidRDefault="004159D0">
      <w:pPr>
        <w:pStyle w:val="ConsPlusTitle"/>
        <w:jc w:val="center"/>
      </w:pPr>
      <w:r>
        <w:t>КООПЕРАТИВАМ НА СОЗДАНИЕ СИСТЕМЫ ПОДДЕРЖКИ ФЕРМЕРОВ</w:t>
      </w:r>
    </w:p>
    <w:p w:rsidR="004159D0" w:rsidRDefault="004159D0">
      <w:pPr>
        <w:pStyle w:val="ConsPlusTitle"/>
        <w:jc w:val="center"/>
      </w:pPr>
      <w:r>
        <w:t>И РАЗВИТИЕ СЕЛЬСКОЙ КООПЕРАЦИИ</w:t>
      </w:r>
    </w:p>
    <w:p w:rsidR="004159D0" w:rsidRDefault="00415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5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9D0" w:rsidRDefault="004159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11.03.2021 </w:t>
            </w:r>
            <w:hyperlink r:id="rId13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4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17.06.2022 </w:t>
            </w:r>
            <w:hyperlink r:id="rId15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16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7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</w:t>
      </w:r>
      <w:hyperlink r:id="rId18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</w:t>
      </w:r>
      <w:proofErr w:type="gramEnd"/>
      <w:r>
        <w:t xml:space="preserve"> </w:t>
      </w:r>
      <w:proofErr w:type="gramStart"/>
      <w:r>
        <w:t xml:space="preserve">программе развития сельского хозяйства и регулирования рынков сельскохозяйственной продукции, сырья и продовольствия",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>
        <w:t xml:space="preserve"> </w:t>
      </w:r>
      <w:proofErr w:type="gramStart"/>
      <w:r>
        <w:t>некоторых актов Правительства Российской Федерации и отдельных положений некоторых актов Правительства Российской Федерации", и устанавливают условия, цели и порядок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 (далее - субсидия) в рамках реализации регионального проекта Республики Марий Эл "Акселерация субъектов малого и среднего предпринимательства", обеспечивающего достижение целей, показателей и</w:t>
      </w:r>
      <w:proofErr w:type="gramEnd"/>
      <w:r>
        <w:t xml:space="preserve"> </w:t>
      </w:r>
      <w:proofErr w:type="gramStart"/>
      <w:r>
        <w:t xml:space="preserve">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а также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 (далее</w:t>
      </w:r>
      <w:proofErr w:type="gramEnd"/>
      <w:r>
        <w:t xml:space="preserve"> соответственно - субсидия, Государственная программа).</w:t>
      </w:r>
    </w:p>
    <w:p w:rsidR="004159D0" w:rsidRDefault="004159D0">
      <w:pPr>
        <w:pStyle w:val="ConsPlusNormal"/>
        <w:jc w:val="both"/>
      </w:pPr>
      <w:r>
        <w:t xml:space="preserve">(в ред. постановлений Правительства Республики Марий Эл от 18.02.2022 </w:t>
      </w:r>
      <w:hyperlink r:id="rId21">
        <w:r>
          <w:rPr>
            <w:color w:val="0000FF"/>
          </w:rPr>
          <w:t>N 69</w:t>
        </w:r>
      </w:hyperlink>
      <w:r>
        <w:t xml:space="preserve">, от 17.06.2022 </w:t>
      </w:r>
      <w:hyperlink r:id="rId22">
        <w:r>
          <w:rPr>
            <w:color w:val="0000FF"/>
          </w:rPr>
          <w:t>N 275</w:t>
        </w:r>
      </w:hyperlink>
      <w:r>
        <w:t>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2. Источниками финансового обеспечения субсидий являются субсидии из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(далее - Министерство).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4. Предоставление субсидии осуществляется Министерством в пределах бюджетных ассигнований, предусмотренных в республиканском бюджете Республики Марий Эл, и лимитов бюджетных обязательств на текущий финансовый год на цели, указанные в </w:t>
      </w:r>
      <w:hyperlink w:anchor="P68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2" w:name="P52"/>
      <w:bookmarkEnd w:id="2"/>
      <w:proofErr w:type="gramStart"/>
      <w:r>
        <w:t xml:space="preserve">сельскохозяйственный потребительский кооператив - юридическое лицо, созданное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Республики Марий Эл, являющееся субъектом малого и среднего предпринимательства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июля 2007 г. N 209-ФЗ "О развитии малого и среднего предпринимательства в Российской Федерации" и </w:t>
      </w:r>
      <w:proofErr w:type="gramStart"/>
      <w:r>
        <w:t>объединяющее</w:t>
      </w:r>
      <w:proofErr w:type="gramEnd"/>
      <w:r>
        <w:t xml:space="preserve"> не менее 5 граждан Российской Федерации и (или) 3 сельскохозяйственных товаропроизводителей (кроме ассоциированных </w:t>
      </w:r>
      <w:r>
        <w:lastRenderedPageBreak/>
        <w:t xml:space="preserve">членов). Члены сельскохозяйственного потребительского кооператива из числа сельскохозяйственных товаропроизводителей должны </w:t>
      </w:r>
      <w:proofErr w:type="gramStart"/>
      <w:r>
        <w:t>относится</w:t>
      </w:r>
      <w:proofErr w:type="gramEnd"/>
      <w:r>
        <w:t xml:space="preserve"> к </w:t>
      </w:r>
      <w:proofErr w:type="spellStart"/>
      <w:r>
        <w:t>микропредприятиям</w:t>
      </w:r>
      <w:proofErr w:type="spellEnd"/>
      <w:r>
        <w:t xml:space="preserve"> или малым предприятиям в соответствии с условиями, установленными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</w:t>
      </w:r>
      <w:proofErr w:type="gramStart"/>
      <w:r>
        <w:t>сформирован</w:t>
      </w:r>
      <w:proofErr w:type="gramEnd"/>
      <w:r>
        <w:t xml:space="preserve"> в том числе за счет части гранта "</w:t>
      </w:r>
      <w:proofErr w:type="spellStart"/>
      <w:r>
        <w:t>Агростартап</w:t>
      </w:r>
      <w:proofErr w:type="spellEnd"/>
      <w:r>
        <w:t>", предоставляемого получателю средств, который является членом этого сельскохозяйственного потребительского кооператива;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затраты сельскохозяйственного потребительского кооператива - средства, уплаченные сельскохозяйственным потребительским кооперативом своим членам за сельскохозяйственную продукцию, произведенную ими, с целью ее дальнейшей реализации или переработки с последующей реализацией;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 xml:space="preserve">сельская территория - сельские поселения и сельские населенные пункты, включенные в </w:t>
      </w:r>
      <w:hyperlink r:id="rId27">
        <w:r>
          <w:rPr>
            <w:color w:val="0000FF"/>
          </w:rPr>
          <w:t>перечень</w:t>
        </w:r>
      </w:hyperlink>
      <w:r>
        <w:t xml:space="preserve"> сельских населенных пунктов на территории Республики Марий Эл, утвержденный постановлением Правительства Республики Марий Эл от 11 февраля 2020 г. N 37 "Об утверждении перечня сельских населенных пунктов на территории Республики Марий Эл и перечня сельских агломераций на территории Республики Марий Эл";</w:t>
      </w:r>
      <w:proofErr w:type="gramEnd"/>
    </w:p>
    <w:p w:rsidR="004159D0" w:rsidRDefault="004159D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</w:t>
      </w:r>
      <w:hyperlink r:id="rId29">
        <w:r>
          <w:rPr>
            <w:color w:val="0000FF"/>
          </w:rPr>
          <w:t>Перечень</w:t>
        </w:r>
      </w:hyperlink>
      <w:r>
        <w:t xml:space="preserve"> сельских агломераций на территории Республики Марий Эл утвержден постановлением Правительства Республики Марий Эл от 11 февраля 2020 г. N 37 "Об утверждении перечня сельских населенных пунктов на территории Республики Марий Эл и перечня сельских агломераций на территории Республики Марий Эл";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участник отбора - сельскохозяйственный потребительский кооператив, подавший заявку о предоставлении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победитель отбора - участник отбора, в отношении которого Министерством принято решение о предоставлении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получатель средств - заявитель, прошедший отбор на предоставление субсидии и заключивший соглашение о предоставлении субсидии;</w:t>
      </w:r>
    </w:p>
    <w:p w:rsidR="004159D0" w:rsidRDefault="004159D0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гражданин, ведущий личное подсобное хозяйство, - гражданин, осуществляющий ведение личного подсобного хозяйства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7 июля 2003 г. N 112-ФЗ "О личном подсобном хозяйстве", применяющий специальный налоговый режим "Налог на профессиональный доход".</w:t>
      </w:r>
    </w:p>
    <w:p w:rsidR="004159D0" w:rsidRDefault="004159D0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при формировании проекта закона Республики Марий Эл о республиканском бюджете Республики Марий Эл на очередной финансовый год и на плановый период (проекта закона Республики Марий Эл о внесении изменений в указанный закон Республики Марий Эл).</w:t>
      </w:r>
      <w:proofErr w:type="gramEnd"/>
    </w:p>
    <w:p w:rsidR="004159D0" w:rsidRDefault="004159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lastRenderedPageBreak/>
        <w:t xml:space="preserve">7. Субсидии предоставляются по результатам отбора. Способ проведения отбора - запрос предложений. Запрос предложений осуществляется Министерством на основании заявок, направленных участниками отбора для участия в отборе, исходя из соответствия участников отбора категории, установленной </w:t>
      </w:r>
      <w:hyperlink w:anchor="P52">
        <w:r>
          <w:rPr>
            <w:color w:val="0000FF"/>
          </w:rPr>
          <w:t>абзацем вторым пункта 5</w:t>
        </w:r>
      </w:hyperlink>
      <w:r>
        <w:t xml:space="preserve"> настоящих Правил, требованиям, установленным </w:t>
      </w:r>
      <w:hyperlink w:anchor="P133">
        <w:r>
          <w:rPr>
            <w:color w:val="0000FF"/>
          </w:rPr>
          <w:t>пунктом 13</w:t>
        </w:r>
      </w:hyperlink>
      <w:r>
        <w:t xml:space="preserve"> настоящих Правил, и очередности поступления заявок на участие в отборе.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3" w:name="P68"/>
      <w:bookmarkEnd w:id="3"/>
      <w:r>
        <w:t>8. Субсидия предоставляется сельскохозяйственному потребительскому кооперативу в целях возмещения части затрат, понесенных в текущем финансовом году: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4" w:name="P69"/>
      <w:bookmarkEnd w:id="4"/>
      <w:r>
        <w:t>а) связанных с приобретением в целях последующей передачи (реализации) в собственность членов указанного сельскохозяйственного потребительского кооператива (кроме ассоциированных членов) следующего имущества: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сельскохозяйственные животные (кроме свиней) и птица;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утверждается приказом Министерства;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утверждается приказом Министерства;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посадочный материал для закладки многолетних насаждений, включая виноградники;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племенная продукция (материал), за исключением племенной продукции (материала) племенных свиней.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Стоимость указанного выше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Возмещение части затрат, понесенных в текущем финансовом году, на приобретение имущества в целях последующей передачи (реализации) приобретенного имущества в собственность членов сельскохозяйственного потребительского кооператива (кроме ассоциированных членов) осуществляется в размере, не превышающем 50 процентов затрат, но не более 3 млн. рублей на один сельскохозяйственный потребительский кооператив;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б)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сельскохозяйственного потребительского кооператива (кроме ассоциированных членов) на праве собственности, - в размере, не превышающем 50 процентов затрат, но не более 3 млн. рублей на один сельскохозяйственный потребительский кооператив.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двух лет.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Порядок замены крупного рогатого скота, больного или инфицированного лейкозом, принадлежащего членам сельскохозяйственного потребительского кооператива (кроме ассоциированных членов), утверждается приказом Министерства;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5" w:name="P81"/>
      <w:bookmarkEnd w:id="5"/>
      <w:proofErr w:type="gramStart"/>
      <w:r>
        <w:lastRenderedPageBreak/>
        <w:t>в) 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2,5 млн. рублей из расчета на один сельскохозяйственный потребительский кооператив.</w:t>
      </w:r>
      <w:proofErr w:type="gramEnd"/>
      <w:r>
        <w:t xml:space="preserve"> Перечень такой техники, транспорта, оборудования и объектов устанавливается приказом Министерства.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Срок эксплуатации такой техники, транспорта, оборудования и объектов в году получения субсидии не должен превышать 3 года с года их производства. При этом источником возмещения затрат сельскохозяйственного потребительского кооператива, предусмотренных настоящим подпунктом, не могут быть средства, полученные крестьянским (фермерским) хозяйством в виде гранта "</w:t>
      </w:r>
      <w:proofErr w:type="spellStart"/>
      <w:r>
        <w:t>Агростартап</w:t>
      </w:r>
      <w:proofErr w:type="spellEnd"/>
      <w:r>
        <w:t>";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В случае если источником затрат сельскохозяйственного потребительского кооператива, предусмотренных настоящим подпунктом, являются кредитные средства российских кредитных организаций, допускается внесение в неделимый фонд приобретенного имущества после полного погашения обязательств, предусмотренных кредитным договором, связанных с приобретением указанных в </w:t>
      </w:r>
      <w:hyperlink w:anchor="P81">
        <w:r>
          <w:rPr>
            <w:color w:val="0000FF"/>
          </w:rPr>
          <w:t>абзаце первом</w:t>
        </w:r>
      </w:hyperlink>
      <w:r>
        <w:t xml:space="preserve"> настоящего подпункта техники, транспорта, оборудования и объектов.</w:t>
      </w:r>
    </w:p>
    <w:p w:rsidR="004159D0" w:rsidRDefault="004159D0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г) связанных с закупкой сельскохозяйственной продукции у членов сельскохозяйственного потребительского кооператива (кроме ассоциированных членов) и (или) закупкой овощей открытого грунта, картофеля, молока, мяса (кроме мяса свиней) у граждан, ведущих личные подсобные хозяйства, не являющихся членами этого сельскохозяйственного потребительского кооператива, - в размере, не превышающем: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10 процентов затрат, - если выручка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отчетного периода по бухгалтерской (финансовой) отчетности (далее - отчетный бухгалтерский период) - квартала текущего финансового года, за который предоставляется возмещение части затрат, составляет от 100 тыс. рублей до 5 000 тыс</w:t>
      </w:r>
      <w:proofErr w:type="gramEnd"/>
      <w:r>
        <w:t>. рублей включительно;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12 процентов затрат, - если выручка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отчетного бухгалтерского периода - квартала текущего финансового года, за который предоставляется возмещение части затрат, составляет от 5 001 тыс. рублей до 25 000 тыс. рублей включительно;</w:t>
      </w:r>
      <w:proofErr w:type="gramEnd"/>
    </w:p>
    <w:p w:rsidR="004159D0" w:rsidRDefault="004159D0">
      <w:pPr>
        <w:pStyle w:val="ConsPlusNormal"/>
        <w:spacing w:before="220"/>
        <w:ind w:firstLine="540"/>
        <w:jc w:val="both"/>
      </w:pPr>
      <w:bookmarkStart w:id="7" w:name="P89"/>
      <w:bookmarkEnd w:id="7"/>
      <w:proofErr w:type="gramStart"/>
      <w:r>
        <w:t>15 процентов затрат, но не более 20 млн. рублей из расчета на один сельскохозяйственный потребительский кооператив, - если выручка от реализации продукции,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отчетного бухгалтерского периода - квартала текущего финансового года, за который предоставляется возмещение части затрат, составляет более 25</w:t>
      </w:r>
      <w:proofErr w:type="gramEnd"/>
      <w:r>
        <w:t xml:space="preserve"> 000 тыс. рублей.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 xml:space="preserve">Объем продукции, закупленной у одного члена сельскохозяйственного потребительского кооператива и (или) гражданина, ведущего личное подсобное хозяйство, не являющегося членом этого сельскохозяйственного потребительского кооператива, не должен превышать 15 процентов </w:t>
      </w:r>
      <w:r>
        <w:lastRenderedPageBreak/>
        <w:t>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</w:t>
      </w:r>
      <w:proofErr w:type="gramEnd"/>
      <w:r>
        <w:t xml:space="preserve"> итогам отчетного бухгалтерского периода - квартала текущего финансового года, за который предоставляется возмещение части затрат.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В случае если объем продукции, закупленной у одного члена сельскохозяйственного потребительского кооператива и (или) у гражданина, ведущего личное подсобное хозяйство, не являющегося членом этого сельскохозяйственного потребительского кооператива, превышает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</w:t>
      </w:r>
      <w:proofErr w:type="gramEnd"/>
      <w:r>
        <w:t xml:space="preserve"> кооператива, по итогам отчетного бухгалтерского периода - квартала текущего финансового года, возмещение части затрат, связанных с закупкой сельскохозяйственной продукции, осуществляется на основании расчета указанного максимального объема продукции.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за IV квартал отчетного финансового года может быть осуществлено в первом полугодии года, следующего за отчетным финансовым годом в случае, если эти затраты не возмещались ранее.</w:t>
      </w:r>
      <w:proofErr w:type="gramEnd"/>
    </w:p>
    <w:p w:rsidR="004159D0" w:rsidRDefault="004159D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может осуществляться за несколько кварталов текущего финансового года, если эти затраты не возмещались ранее в текущем финансовом году.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 xml:space="preserve">Для целей, предусмотренных </w:t>
      </w:r>
      <w:hyperlink w:anchor="P86">
        <w:r>
          <w:rPr>
            <w:color w:val="0000FF"/>
          </w:rPr>
          <w:t>абзацами первым</w:t>
        </w:r>
      </w:hyperlink>
      <w:r>
        <w:t xml:space="preserve"> - </w:t>
      </w:r>
      <w:hyperlink w:anchor="P89">
        <w:r>
          <w:rPr>
            <w:color w:val="0000FF"/>
          </w:rPr>
          <w:t>четвертым</w:t>
        </w:r>
      </w:hyperlink>
      <w:r>
        <w:t xml:space="preserve"> настоящего подпункта, к сельскохозяйственной продукции относится продукция, указанная в </w:t>
      </w:r>
      <w:hyperlink r:id="rId40">
        <w:r>
          <w:rPr>
            <w:color w:val="0000FF"/>
          </w:rPr>
          <w:t>перечне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N 79-р;</w:t>
      </w:r>
      <w:proofErr w:type="gramEnd"/>
    </w:p>
    <w:p w:rsidR="004159D0" w:rsidRDefault="004159D0">
      <w:pPr>
        <w:pStyle w:val="ConsPlusNormal"/>
        <w:jc w:val="both"/>
      </w:pPr>
      <w:r>
        <w:t xml:space="preserve">(подп. "г"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д) связанных с уплатой лизинговых платежей за приобретенные в лизинг объекты для организации хранения, переработки, упаковки, маркировки и реализации сельскохозяйственной продукции, а также оборудования для их комплектации, - в размере, не превышающем 20 процентов затрат, но не более 5 млн. рублей, из расчета на один сельскохозяйственный потребительский кооператив. Перечень таких объектов и оборудования определяется приказом Министерства.</w:t>
      </w:r>
    </w:p>
    <w:p w:rsidR="004159D0" w:rsidRDefault="004159D0">
      <w:pPr>
        <w:pStyle w:val="ConsPlusNormal"/>
        <w:jc w:val="both"/>
      </w:pPr>
      <w:r>
        <w:t xml:space="preserve">(подп. "д"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9. Субсидии предоставляются на возмещение части затрат сельскохозяйственных потребительских кооперативов, понесенных в текущем финансовом году, без учета налога на добавленную стоимость.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lastRenderedPageBreak/>
        <w:t>Для получателя субсидии,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имущества, транспорта, оборудования, техники и объектов, указанных в настоящем пункте, включая сумму налога на добавленную стоимость.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Возмещение части затрат сельскохозяйственных потребительских кооперативов, предусмотренных </w:t>
      </w:r>
      <w:hyperlink w:anchor="P68">
        <w:r>
          <w:rPr>
            <w:color w:val="0000FF"/>
          </w:rPr>
          <w:t>пунктом 8</w:t>
        </w:r>
      </w:hyperlink>
      <w:r>
        <w:t xml:space="preserve"> настоящих Правил, за счет иных направлений государственной поддержки не допускается.</w:t>
      </w:r>
    </w:p>
    <w:p w:rsidR="004159D0" w:rsidRDefault="004159D0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Приобретение имущества, транспорта, оборудования, техники и объектов, указанных в </w:t>
      </w:r>
      <w:hyperlink w:anchor="P69">
        <w:r>
          <w:rPr>
            <w:color w:val="0000FF"/>
          </w:rPr>
          <w:t>подпунктах "а"</w:t>
        </w:r>
      </w:hyperlink>
      <w:r>
        <w:t xml:space="preserve"> - </w:t>
      </w:r>
      <w:hyperlink w:anchor="P81">
        <w:r>
          <w:rPr>
            <w:color w:val="0000FF"/>
          </w:rPr>
          <w:t>"в" пункта 8</w:t>
        </w:r>
      </w:hyperlink>
      <w:r>
        <w:t xml:space="preserve"> настоящих Правил, сельскохозяйственным потребительским кооперативом у своих членов (в том числе ассоциированных) не допускается.</w:t>
      </w:r>
    </w:p>
    <w:p w:rsidR="004159D0" w:rsidRDefault="004159D0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 xml:space="preserve">Возмещение затрат, предусмотренных </w:t>
      </w:r>
      <w:hyperlink w:anchor="P69">
        <w:r>
          <w:rPr>
            <w:color w:val="0000FF"/>
          </w:rPr>
          <w:t>подпунктами "а"</w:t>
        </w:r>
      </w:hyperlink>
      <w:r>
        <w:t>, "</w:t>
      </w:r>
      <w:hyperlink w:anchor="P81">
        <w:r>
          <w:rPr>
            <w:color w:val="0000FF"/>
          </w:rPr>
          <w:t>в</w:t>
        </w:r>
      </w:hyperlink>
      <w:r>
        <w:t xml:space="preserve">" и </w:t>
      </w:r>
      <w:hyperlink w:anchor="P86">
        <w:r>
          <w:rPr>
            <w:color w:val="0000FF"/>
          </w:rPr>
          <w:t>"г" пункта 8</w:t>
        </w:r>
      </w:hyperlink>
      <w:r>
        <w:t xml:space="preserve"> настоящих Правил, сельскохозяйственным потребительским кооперативам, осуществляющим сбор, первичную и (или) последующую переработку, хранение и реализацию плодоовощной продукции, картофеля и молока, осуществляется в приоритетном порядке.</w:t>
      </w:r>
      <w:proofErr w:type="gramEnd"/>
    </w:p>
    <w:p w:rsidR="004159D0" w:rsidRDefault="004159D0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10. Предоставление субсидии на создание системы поддержки фермеров и развитие сельской кооперации подлежит казначейскому сопровождению.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11. Субсидии предоставляются на основании соглашения о предоставлении субсидии, заключаемого между сельскохозяйственным потребительским кооперативом и Министерством (далее - соглашение о предоставлении субсидии).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4159D0" w:rsidRDefault="004159D0">
      <w:pPr>
        <w:pStyle w:val="ConsPlusTitle"/>
        <w:jc w:val="center"/>
      </w:pPr>
      <w:r>
        <w:t>для предоставления субсидий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 xml:space="preserve">12. Министерство при наличии лимитов бюджетных обязательств, предусмотренных в республиканском бюджете Республики Марий Эл на текущий финансовый год, на цели, указанные в </w:t>
      </w:r>
      <w:hyperlink w:anchor="P68">
        <w:r>
          <w:rPr>
            <w:color w:val="0000FF"/>
          </w:rPr>
          <w:t>пункте 8</w:t>
        </w:r>
      </w:hyperlink>
      <w:r>
        <w:t xml:space="preserve"> настоящих Правил, размещает на официальном сайте Министерства в информационно-телекоммуникационной сети "Интернет" (https://mari-el.gov.ru/ministries/minselhoz/) в разделе "Государственная поддержка агропромышленного комплекса" объявление о проведении отбора не </w:t>
      </w:r>
      <w:proofErr w:type="gramStart"/>
      <w:r>
        <w:t>позднее</w:t>
      </w:r>
      <w:proofErr w:type="gramEnd"/>
      <w:r>
        <w:t xml:space="preserve"> чем за 1 рабочий день до даты начала приема заявок.</w:t>
      </w:r>
    </w:p>
    <w:p w:rsidR="004159D0" w:rsidRDefault="004159D0">
      <w:pPr>
        <w:pStyle w:val="ConsPlusNormal"/>
        <w:jc w:val="both"/>
      </w:pPr>
      <w:r>
        <w:t xml:space="preserve">(в ред. постановлений Правительства Республики Марий Эл от 17.06.2022 </w:t>
      </w:r>
      <w:hyperlink r:id="rId46">
        <w:r>
          <w:rPr>
            <w:color w:val="0000FF"/>
          </w:rPr>
          <w:t>N 275</w:t>
        </w:r>
      </w:hyperlink>
      <w:r>
        <w:t xml:space="preserve">, от 27.02.2023 </w:t>
      </w:r>
      <w:hyperlink r:id="rId47">
        <w:r>
          <w:rPr>
            <w:color w:val="0000FF"/>
          </w:rPr>
          <w:t>N 61</w:t>
        </w:r>
      </w:hyperlink>
      <w:r>
        <w:t>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 объявлении о проведении отбора указывается следующая информация: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сроки проведения конкурсного отбора;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дата начала подачи или дата окончания приема заявок на участие в отборе,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4159D0" w:rsidRDefault="004159D0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18.02.2022 N 69;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цели предоставления субсидии, а также результаты предоставления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lastRenderedPageBreak/>
        <w:t>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порядок подачи заявок участниками отбора и требования, предъявляемые к форме и содержанию заявок, подаваемых в соответствии с </w:t>
      </w:r>
      <w:hyperlink w:anchor="P150">
        <w:r>
          <w:rPr>
            <w:color w:val="0000FF"/>
          </w:rPr>
          <w:t>пунктом 14</w:t>
        </w:r>
      </w:hyperlink>
      <w:r>
        <w:t xml:space="preserve"> настоящих Правил участниками отбора;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порядок отзыва заявок участниками отбора, порядок возврата заявок участникам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правила рассмотрения и оценки заявок участников отбора;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условия признания победителя отбора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дата размещения результатов отбора на официальном сайте Министерства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13. По состоянию на первое число месяца, в котором подается заявка на участие в отборе (за исключением требования, указанного в </w:t>
      </w:r>
      <w:hyperlink w:anchor="P135">
        <w:r>
          <w:rPr>
            <w:color w:val="0000FF"/>
          </w:rPr>
          <w:t>подпункте "а"</w:t>
        </w:r>
      </w:hyperlink>
      <w:r>
        <w:t xml:space="preserve"> настоящего пункта), участники отбора должны соответствовать следующим требованиям: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10" w:name="P135"/>
      <w:bookmarkEnd w:id="10"/>
      <w:proofErr w:type="gramStart"/>
      <w:r>
        <w:t xml:space="preserve">а) по состоянию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53">
        <w:r>
          <w:rPr>
            <w:color w:val="0000FF"/>
          </w:rPr>
          <w:t>форме</w:t>
        </w:r>
      </w:hyperlink>
      <w:r>
        <w:t xml:space="preserve"> "Код по КНД 1120101", выданной налоговым органом в текущем финансовом году, в период с даты начала подачи и до даты окончания приема заявок на участие в отборе у участника отбора отсутствует</w:t>
      </w:r>
      <w:proofErr w:type="gramEnd"/>
      <w: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4159D0" w:rsidRDefault="004159D0">
      <w:pPr>
        <w:pStyle w:val="ConsPlusNormal"/>
        <w:jc w:val="both"/>
      </w:pPr>
      <w:r>
        <w:t xml:space="preserve">(подп. "а"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республиканский бюджет Республики Марий Эл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перед республиканским бюджетом Республики Марий Эл;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другому юридическому лицу),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lastRenderedPageBreak/>
        <w:t>г)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4159D0" w:rsidRDefault="004159D0">
      <w:pPr>
        <w:pStyle w:val="ConsPlusNormal"/>
        <w:jc w:val="both"/>
      </w:pPr>
      <w:r>
        <w:t xml:space="preserve">(подп. "г"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д) участник отбора не получает на основании иных нормативных правовых актов средства из республиканского бюджета Республики Марий Эл на цели, указанные в </w:t>
      </w:r>
      <w:hyperlink w:anchor="P68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е) в отношении участника отбора ранее не принималось решение об оказании аналогичной государственной поддержки (государственной 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либо срок ее оказания истек;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ж) участник отбора не признавался допустившим нарушение порядка и условий оказания поддержки, в том числе не обеспечившим целевого использования средств поддержки, либо со дня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поддержки, прошло не менее трех лет;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з)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  <w:proofErr w:type="gramEnd"/>
    </w:p>
    <w:p w:rsidR="004159D0" w:rsidRDefault="004159D0">
      <w:pPr>
        <w:pStyle w:val="ConsPlusNormal"/>
        <w:spacing w:before="220"/>
        <w:ind w:firstLine="540"/>
        <w:jc w:val="both"/>
      </w:pPr>
      <w:r>
        <w:t>и) участник отбора состоит на учете в налоговом органе на территории Республики Марий Эл;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к) отсутствие у участника отбора фактов нарушения условий и порядка предоставления субсидии в предыдущем отчетном периоде;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л)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159D0" w:rsidRDefault="004159D0">
      <w:pPr>
        <w:pStyle w:val="ConsPlusNormal"/>
        <w:jc w:val="both"/>
      </w:pPr>
      <w:r>
        <w:t xml:space="preserve">(подп. "л"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14. Для участия в отборе участник отбора в сроки, установленные в объявлении о проведении отбора, представляет в Министерство следующие документы: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а) </w:t>
      </w:r>
      <w:hyperlink w:anchor="P349">
        <w:r>
          <w:rPr>
            <w:color w:val="0000FF"/>
          </w:rPr>
          <w:t>заявку</w:t>
        </w:r>
      </w:hyperlink>
      <w:r>
        <w:t xml:space="preserve"> на участие в отборе на предоставление субсидии по форме согласно приложению N 1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б)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58">
        <w:r>
          <w:rPr>
            <w:color w:val="0000FF"/>
          </w:rPr>
          <w:t>форме</w:t>
        </w:r>
      </w:hyperlink>
      <w:r>
        <w:t xml:space="preserve"> "Код по КНД 1120101";</w:t>
      </w:r>
    </w:p>
    <w:p w:rsidR="004159D0" w:rsidRDefault="004159D0">
      <w:pPr>
        <w:pStyle w:val="ConsPlusNormal"/>
        <w:jc w:val="both"/>
      </w:pPr>
      <w:r>
        <w:t xml:space="preserve">(подп. "б"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lastRenderedPageBreak/>
        <w:t>в) выписку из Единого государственного реестра юридических лиц, выданную налоговым органом не ранее чем за 30 календарных дней до дня подачи заявления;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г) копию документа о применяемом налоговом режиме.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15. В случае приобретения имущества в целях последующей передачи (реализации) в собственность членов сельскохозяйственного потребительского кооператива участником отбора дополнительно к документам, указанным в </w:t>
      </w:r>
      <w:hyperlink w:anchor="P150">
        <w:r>
          <w:rPr>
            <w:color w:val="0000FF"/>
          </w:rPr>
          <w:t>пункте 14</w:t>
        </w:r>
      </w:hyperlink>
      <w:r>
        <w:t xml:space="preserve"> настоящих Правил, представляются следующие документы: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а) при приобретении сельскохозяйственных животных (кроме свиней) и птицы: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16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2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сельскохозяйственных животных и птицы в собственность членам претендента;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приобретении сельскохозяйственных животных и птицы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племенных свидетельств на каждое сельскохозяйственное животное и птицу (в случае приобретения племенных сельскохозяйственных животных и птиц);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передаче (реализации) сельскохозяйственных животных и птицы в собственность членам заявителя, сторонами сделок которых являются индивидуальные предприниматели и (или) юридические лица,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б) при приобретении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16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2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указанных в настоящем подпункте сре</w:t>
      </w:r>
      <w:proofErr w:type="gramStart"/>
      <w:r>
        <w:t>дств в с</w:t>
      </w:r>
      <w:proofErr w:type="gramEnd"/>
      <w:r>
        <w:t>обственность членам претендента;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приобретении указанных в настоящем подпункте средств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передаче (реализации) указанных в настоящем подпункте сре</w:t>
      </w:r>
      <w:proofErr w:type="gramStart"/>
      <w:r>
        <w:t>дств в с</w:t>
      </w:r>
      <w:proofErr w:type="gramEnd"/>
      <w:r>
        <w:t>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технических паспортов на оборудование;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в) при приобретении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16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2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lastRenderedPageBreak/>
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указанных в настоящем подпункте сре</w:t>
      </w:r>
      <w:proofErr w:type="gramStart"/>
      <w:r>
        <w:t>дств в с</w:t>
      </w:r>
      <w:proofErr w:type="gramEnd"/>
      <w:r>
        <w:t>обственность членам заявителя;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приобретении указанных в настоящем подпункте средств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передаче (реализации) указанных в настоящем подпункте сре</w:t>
      </w:r>
      <w:proofErr w:type="gramStart"/>
      <w:r>
        <w:t>дств в с</w:t>
      </w:r>
      <w:proofErr w:type="gramEnd"/>
      <w:r>
        <w:t>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технических паспортов на оборудование;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г) при приобретении посадочного материала для закладки многолетних насаждений, включая виноградники: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16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2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посадочного материала для закладки многолетних насаждений, включая виноградники, в собственность членам заявителя;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приобретении посадочного материала для закладки многолетних насаждений, включая виноградники,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копия сертификата соответствия, выданного в системе добровольной сертификации семян, или акта апробации, удостоверяющего сортовые качества посадочного материала, и протокола испытания, удостоверяющего посадочные качества саженцев, или сертификатов, удостоверяющих сортовые и посевные качества саженцев, срок действия которых не истек на дату приобретения;</w:t>
      </w:r>
      <w:proofErr w:type="gramEnd"/>
    </w:p>
    <w:p w:rsidR="004159D0" w:rsidRDefault="004159D0">
      <w:pPr>
        <w:pStyle w:val="ConsPlusNormal"/>
        <w:spacing w:before="220"/>
        <w:ind w:firstLine="540"/>
        <w:jc w:val="both"/>
      </w:pPr>
      <w:r>
        <w:t>при передаче (реализации) посадочного материала для закладки многолетних насаждений, включая виноградники, в собственность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схемы размещения участка для закладки многолетних насаждений, включая виноградники;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акта закладки многолетних насаждений, включая виноградники;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д) при приобретении племенной продукции (материала), за исключением племенной продукции (материала) племенных свиней: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16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2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племенной продукции (материала) в собственность членам претендента;</w:t>
      </w:r>
      <w:proofErr w:type="gramEnd"/>
    </w:p>
    <w:p w:rsidR="004159D0" w:rsidRDefault="004159D0">
      <w:pPr>
        <w:pStyle w:val="ConsPlusNormal"/>
        <w:spacing w:before="220"/>
        <w:ind w:firstLine="540"/>
        <w:jc w:val="both"/>
      </w:pPr>
      <w:r>
        <w:t>при приобретении племенной продукции (материала)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при передаче (реализации) племенной продукции (материала) в собственность членам </w:t>
      </w:r>
      <w:r>
        <w:lastRenderedPageBreak/>
        <w:t>претендента, сторонами сделок которых являются индивидуальные предприниматели и (или) юридические лица, - копии соответствующих договоров.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16. В случае приобретения крупного рогатого скота в целях замены крупного рогатого скота, больного или инфицированного лейкозом, принадлежащего членам сельскохозяйственного потребительского кооператива (кроме ассоциированных членов) на праве собственности, участником отбора дополнительно к документам, указанным в </w:t>
      </w:r>
      <w:hyperlink w:anchor="P150">
        <w:r>
          <w:rPr>
            <w:color w:val="0000FF"/>
          </w:rPr>
          <w:t>пункте 14</w:t>
        </w:r>
      </w:hyperlink>
      <w:r>
        <w:t xml:space="preserve"> настоящих Правил, представляются следующие документы: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16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2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проведение мероприятий по оздоровлению стада от лейкоза крупного рогатого скота (план мероприятий по профилактике и борьбе с лейкозом крупного рогатого скота, согласованный с государственной ветеринарной службой, результаты серологических и гематологических лабораторных исследований, товарная накладная с отметкой мясокомбината (убойного пункта) о сдаче на убой больного или инфицированного лейкозом крупного рогатого скота или иное);</w:t>
      </w:r>
      <w:proofErr w:type="gramEnd"/>
    </w:p>
    <w:p w:rsidR="004159D0" w:rsidRDefault="004159D0">
      <w:pPr>
        <w:pStyle w:val="ConsPlusNormal"/>
        <w:spacing w:before="220"/>
        <w:ind w:firstLine="540"/>
        <w:jc w:val="both"/>
      </w:pPr>
      <w:r>
        <w:t>при приобретении крупного рогатого скота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первичных учетных документов (товарных накладных, счетов-фактур (счетов), универсальных передаточных документов, платежных документов), подтверждающих факты приобретения и передачи (реализации) крупного рогатого скота в собственность членам претендента;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племенных свидетельств на каждое животное (в случае приобретения племенных сельскохозяйственных животных);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 передаче (реализации) крупного рогатого скота в собственность членам претендента, сторонами сделок которых являются индивидуальные предприниматели и (или) юридические лица, - копии соответствующих договоров;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ветеринарных сопроводительных документов на приобретенных сельскохозяйственных животных.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17. В случае приобретения и последующего внесения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участником отбора дополнительно к документам, указанным в </w:t>
      </w:r>
      <w:hyperlink w:anchor="P150">
        <w:r>
          <w:rPr>
            <w:color w:val="0000FF"/>
          </w:rPr>
          <w:t>пункте 14</w:t>
        </w:r>
      </w:hyperlink>
      <w:r>
        <w:t xml:space="preserve"> настоящих Правил, представляются следующие документы: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16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2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договора на приобретение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(далее - договор);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счета на оплату по договору (при наличии);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платежного поручения по оплате договора за счет собственных средств сельскохозяйственного потребительского кооператива;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lastRenderedPageBreak/>
        <w:t>копия счета-фактуры, товарной накладной (акта приема-передачи) и (или) универсального передаточного документа;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свидетельства о регистрации машины;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паспорта самоходной машины - при приобретении сельскохозяйственной техники;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паспорта транспортного средства - при приобретении специализированного автомобильного транспорта;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копия паспорта или руководства по эксплуатации (с отметкой о дате изготовления) - при приобретении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объектов.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 xml:space="preserve">18. В случае закупки сельскохозяйственной продукции у членов сельскохозяйственного потребительского кооператива (кроме ассоциированных членов) участником отбора дополнительно к документам, указанным в </w:t>
      </w:r>
      <w:hyperlink w:anchor="P150">
        <w:r>
          <w:rPr>
            <w:color w:val="0000FF"/>
          </w:rPr>
          <w:t>пункте 14</w:t>
        </w:r>
      </w:hyperlink>
      <w:r>
        <w:t xml:space="preserve"> настоящих Правил, представляются следующие документы:</w:t>
      </w:r>
    </w:p>
    <w:p w:rsidR="004159D0" w:rsidRDefault="004159D0">
      <w:pPr>
        <w:pStyle w:val="ConsPlusNormal"/>
        <w:spacing w:before="220"/>
        <w:ind w:firstLine="540"/>
        <w:jc w:val="both"/>
      </w:pPr>
      <w:hyperlink w:anchor="P484">
        <w:r>
          <w:rPr>
            <w:color w:val="0000FF"/>
          </w:rPr>
          <w:t>расчет</w:t>
        </w:r>
      </w:hyperlink>
      <w:r>
        <w:t xml:space="preserve"> потребности в субсидии на возмещение части затрат сельскохозяйственных потребительских кооперативов по форме согласно приложению N 3 к настоящим Правилам;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копии первичных учетных документов (товарных накладных и (или) закупочных актов, приемных квитанций, приемно-расчетных ведомостей, платежных документов), подтверждающих факт закупки, а также оплату за принятую сельскохозяйственную продукцию;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 случае закупки сельскохозяйственной продукц</w:t>
      </w:r>
      <w:proofErr w:type="gramStart"/>
      <w:r>
        <w:t>ии у и</w:t>
      </w:r>
      <w:proofErr w:type="gramEnd"/>
      <w:r>
        <w:t>ндивидуальных предпринимателей и юридических лиц, являющихся членами заявителя, - копии соответствующих договоров.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19. Ответственность за достоверность сведений, содержащихся в документах, представленных участниками отбора, возлагается на участников отбора.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20. Министерство: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а) регистрирует в порядке очередности поступления заявки на участие в отборе с прилагаемыми документами, представленные в соответствии с </w:t>
      </w:r>
      <w:hyperlink w:anchor="P150">
        <w:r>
          <w:rPr>
            <w:color w:val="0000FF"/>
          </w:rPr>
          <w:t>пунктами 14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 настоящих Правил;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19.09.2022 N 392)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б) в течение 5 рабочих дней после даты окончания приема заявок на участие в отборе, указанной в объявлении о проведении отбора, проверяет соответствие участника отбора категории, указанной в </w:t>
      </w:r>
      <w:hyperlink w:anchor="P52">
        <w:r>
          <w:rPr>
            <w:color w:val="0000FF"/>
          </w:rPr>
          <w:t>абзаце втором пункта 5</w:t>
        </w:r>
      </w:hyperlink>
      <w:r>
        <w:t xml:space="preserve">, и требованиям, указанным в </w:t>
      </w:r>
      <w:hyperlink w:anchor="P133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21. По результатам проведенной проверки Министерство принимает решение о допуске или об отклонении заявки участника отбора.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22. Основаниями для принятия решения об отклонении заявки участника отбора являются: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а) участник отбора не относится к категории, указанной в </w:t>
      </w:r>
      <w:hyperlink w:anchor="P52">
        <w:r>
          <w:rPr>
            <w:color w:val="0000FF"/>
          </w:rPr>
          <w:t>абзаце втором пункта 5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б) несоответствие участника отбора требованиям, установленным </w:t>
      </w:r>
      <w:hyperlink w:anchor="P133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в) недостоверность представленной участником отбора информации, в том числе </w:t>
      </w:r>
      <w:r>
        <w:lastRenderedPageBreak/>
        <w:t>информации о месте нахождения и адресе участника отбора;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г) подача участником отбора заявки и документов, указанных в </w:t>
      </w:r>
      <w:hyperlink w:anchor="P150">
        <w:r>
          <w:rPr>
            <w:color w:val="0000FF"/>
          </w:rPr>
          <w:t>пунктах 14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 настоящих Правил, после даты и (или) времени, определенных для подачи заявок в объявлении о проведении отбора.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23. В случае принятия решения об отклонении заявки участника отбора Министерство в срок, не превышающий 5 рабочих дней после дня его принятия, направляет участнику отбора письменное уведомление об отклонении заявки участника отбора с указанием основания принятия указанного решения.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24. Министерство в течение 10 рабочих дней после дня принятия решения о допуске заявки участника отбора: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проверяет представленные участниками отбора документы, указанные в </w:t>
      </w:r>
      <w:hyperlink w:anchor="P150">
        <w:r>
          <w:rPr>
            <w:color w:val="0000FF"/>
          </w:rPr>
          <w:t>пунктах 14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 настоящих Правил, их комплектность, а также полноту и достоверность содержащихся в них сведений;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или решение об отказе в предоставлении субсидии.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>25. Основаниями для принятия решения об отказе в предоставлении субсидии являются: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а) непредставление (представление в неполном объеме) документов, указанных в </w:t>
      </w:r>
      <w:hyperlink w:anchor="P150">
        <w:r>
          <w:rPr>
            <w:color w:val="0000FF"/>
          </w:rPr>
          <w:t>пунктах 14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документов требованиям, определенным в соответствии с </w:t>
      </w:r>
      <w:hyperlink w:anchor="P125">
        <w:r>
          <w:rPr>
            <w:color w:val="0000FF"/>
          </w:rPr>
          <w:t>абзацем восьмым пункта 12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отбора информации.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26. В случае принятия решения об отказе в предоставлении субсидии Министерство в течение 5 рабочих дней уведомляет участника отбора о принятом решении с указанием оснований, предусмотренных </w:t>
      </w:r>
      <w:hyperlink w:anchor="P225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27. Решение Министерства об отклонении заявки участника отбора на участие в отборе или об отказе в предоставлении субсидии может быть обжаловано в административном и (или) судебном порядке в соответствии с законодательством Российской Федерации.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 xml:space="preserve">28. Размер </w:t>
      </w:r>
      <w:proofErr w:type="gramStart"/>
      <w:r>
        <w:t>субсидии, предоставляемой победителю отбора рассчитывается</w:t>
      </w:r>
      <w:proofErr w:type="gramEnd"/>
      <w:r>
        <w:t xml:space="preserve"> по следующей формуле: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center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x k,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>где: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расчетный размер субсидии i-победителю отбора;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расчетной потребности в субсидии, заявленной i-победителем отбора;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k - корректирующий коэффициент (рассчитывается в случае, если </w:t>
      </w:r>
      <w:r>
        <w:rPr>
          <w:noProof/>
          <w:position w:val="-10"/>
        </w:rPr>
        <w:drawing>
          <wp:inline distT="0" distB="0" distL="0" distR="0">
            <wp:extent cx="64516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center"/>
      </w:pPr>
      <w:r>
        <w:rPr>
          <w:noProof/>
          <w:position w:val="-10"/>
        </w:rPr>
        <w:lastRenderedPageBreak/>
        <w:drawing>
          <wp:inline distT="0" distB="0" distL="0" distR="0">
            <wp:extent cx="88011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>где: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L - лимит бюджетных ассигнований на возмещение части затрат, понесенных в текущем финансовом году сельскохозяйственным потребительским кооперативом;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объем расчетной потребности в субсидии, заявленной i-победителем отбора.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Предоставление субсидии получателю субсидии осуществляется Министерством на основании соглашения, заключенного с победителем отбора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установленной Министерством финансов Российской Федерации, и подписывается усиленной квалифицированной электронной подписью лиц, имеющих право действовать от имени каждой из сторон, в котором предусматриваются в том числе:</w:t>
      </w:r>
      <w:proofErr w:type="gramEnd"/>
    </w:p>
    <w:p w:rsidR="004159D0" w:rsidRDefault="004159D0">
      <w:pPr>
        <w:pStyle w:val="ConsPlusNormal"/>
        <w:spacing w:before="220"/>
        <w:ind w:firstLine="540"/>
        <w:jc w:val="both"/>
      </w:pPr>
      <w:r>
        <w:t>размер предоставляемой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значение результата предоставления субсидии, предусмотренной </w:t>
      </w:r>
      <w:hyperlink w:anchor="P273">
        <w:r>
          <w:rPr>
            <w:color w:val="0000FF"/>
          </w:rPr>
          <w:t>пунктом 36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значения показателей, необходимых для достижения результата предоставления субсидии, предусмотренных </w:t>
      </w:r>
      <w:hyperlink w:anchor="P275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обязанность получателя субсидии по предоставлению в Министерство отчетности в порядке, сроки и по формам, предусмотренным </w:t>
      </w:r>
      <w:hyperlink w:anchor="P282">
        <w:r>
          <w:rPr>
            <w:color w:val="0000FF"/>
          </w:rPr>
          <w:t>пунктом 38</w:t>
        </w:r>
      </w:hyperlink>
      <w:r>
        <w:t xml:space="preserve"> настоящих Правил;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обязанность получателя субсидии по достижению результата предоставления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обязанность получателя субсидии по достижению значений показателей, необходимых для достижения результата предоставления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согласие получателя субсидии на осуществление Министерством проверок соблюдения им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63">
        <w:r>
          <w:rPr>
            <w:color w:val="0000FF"/>
          </w:rPr>
          <w:t>статьями 268.1</w:t>
        </w:r>
      </w:hyperlink>
      <w:r>
        <w:t xml:space="preserve"> и </w:t>
      </w:r>
      <w:hyperlink r:id="rId64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положения о казначейском сопровождении субсидии,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порядок согласования новых условий соглашения или расторжения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предоставления субсидии в размере, определенном в соглашении.</w:t>
      </w:r>
    </w:p>
    <w:p w:rsidR="004159D0" w:rsidRDefault="004159D0">
      <w:pPr>
        <w:pStyle w:val="ConsPlusNormal"/>
        <w:jc w:val="both"/>
      </w:pPr>
      <w:r>
        <w:t xml:space="preserve">(п. 29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30. Министерство в срок не позднее 5 рабочих дней после дня принятия решения о предоставлении субсидии формирует проект соглашения о предоставлении субсидии в государственной интегрированной информационной системе управления общественными </w:t>
      </w:r>
      <w:r>
        <w:lastRenderedPageBreak/>
        <w:t>финансами "Электронный бюджет".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В случае письменного отказа от подписания соглашения о предоставлении субсидии, а также в случае, если победитель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"Электронный бюджет"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субсидии.</w:t>
      </w:r>
      <w:proofErr w:type="gramEnd"/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31. Министерство на основании заключенных с получателями субсидии соглашений о предоставлении субсидий формирует заявку на финансирование расходов по предоставлению субсидий и представляет ее в Министерство финансов Республики Марий </w:t>
      </w:r>
      <w:proofErr w:type="gramStart"/>
      <w:r>
        <w:t>Эл</w:t>
      </w:r>
      <w:proofErr w:type="gramEnd"/>
      <w:r>
        <w:t xml:space="preserve"> с учетом доведенных Министерством сельского хозяйства Российской Федерации до Министерства предельных объемов финансирования.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Министерство финансов Республики Марий Эл в течение 3 рабочих дней со дня получения заявки доводит предельные объемы финансирования на счет Министерства, открытый в Управлении Федерального казначейства по Республике Марий Эл, в соответствии с бюджетной заявкой в пределах бюджетных ассигнований, предусмотренных 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</w:t>
      </w:r>
      <w:proofErr w:type="gramEnd"/>
      <w:r>
        <w:t xml:space="preserve"> Марий Эл на текущий финансовый год.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33. Министерство не позднее 10-го рабочего дня, следующего за днем принятия решения о предоставлении субсидии, перечисляет субсидию получателю субсидии на лицевой счет для учета операций со средствами юридических лиц, не являющихся участниками бюджетного процесса, открытый в Управлении Федерального казначейства по Республике Марий Эл.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необходимости внесения в соглашение о предоставлении субсидии изменений (необходимым основанием для внесения изменений в соглашение о предоставлении субсидий является изменение реквизитов сторон и (или) исправление технических ошибок, повторное принятие Министерством решения о предоставлении субсидии в течение финансового года), а также в случае расторжения соглашения о предоставлении субсидии в течение 10 рабочих дней со дня обращения получателя субсидии, содержащего</w:t>
      </w:r>
      <w:proofErr w:type="gramEnd"/>
      <w:r>
        <w:t xml:space="preserve"> предложения о внесении изменений в соглашение о предоставлении субсидии или о его расторжении, или повторного принятия Министерством решения о предоставлении субсидии в течение финансового года Министерство заключает с получателем субсидии дополнительное соглашение к соглашению о предоставлении субсидии.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35. Министерство не позднее 14-го календарного дня, следующего за днем определения победителя отбора, размещает на официальном сайте Министерства в информационно-телекоммуникационной сети "Интернет" результаты отбора, включая следующую информацию: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 на участие в отборе;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информация об участниках отбора, заявки на участие в отборе которых были рассмотрены;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информация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наименование участников отбора, с которыми заключены соглашения о предоставлении субсидии, и размер предоставляемой им субсидии.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14" w:name="P273"/>
      <w:bookmarkEnd w:id="14"/>
      <w:r>
        <w:t xml:space="preserve">36. Результатом предоставления субсидии является количество сельскохозяйственных </w:t>
      </w:r>
      <w:r>
        <w:lastRenderedPageBreak/>
        <w:t>товаропроизводителей, получивших поддержку. Значение результата предоставления субсидии устанавливается в соглашении о предоставлении субсидии.</w:t>
      </w:r>
    </w:p>
    <w:p w:rsidR="004159D0" w:rsidRDefault="004159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27.02.2023 N 61)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15" w:name="P275"/>
      <w:bookmarkEnd w:id="15"/>
      <w:r>
        <w:t>37. Показателями, необходимыми для достижения результата предоставления субсидии, являются: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Республики Марий Эл и личных подсобных хозяй</w:t>
      </w:r>
      <w:proofErr w:type="gramStart"/>
      <w:r>
        <w:t>ств гр</w:t>
      </w:r>
      <w:proofErr w:type="gramEnd"/>
      <w:r>
        <w:t>аждан, принятых в отчетном году;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объем выручки от реализации продукции, закупленной у членов сельскохозяйственного потребительского кооператива, и (или) оказания услуг членам сельскохозяйственного потребительского кооператива, который на дату окончания текущего финансового года должен превышать 50 процентов всего объема продукции и (или) оказания услуг в стоимостном выражении.</w:t>
      </w:r>
    </w:p>
    <w:p w:rsidR="004159D0" w:rsidRDefault="004159D0">
      <w:pPr>
        <w:pStyle w:val="ConsPlusNormal"/>
        <w:jc w:val="both"/>
      </w:pPr>
      <w:r>
        <w:t xml:space="preserve">(п. 37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Title"/>
        <w:jc w:val="center"/>
        <w:outlineLvl w:val="1"/>
      </w:pPr>
      <w:r>
        <w:t>IV. Требования к отчетности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bookmarkStart w:id="16" w:name="P282"/>
      <w:bookmarkEnd w:id="16"/>
      <w:r>
        <w:t>38. Получатель субсидии представляет в Министерство: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gramStart"/>
      <w:r>
        <w:t>отчетность о достижении значения результата и показателей, необходимых для достижения результата предоставления субсидии, об осуществлении расходов, источником финансового обеспечения которых является субсидия, по форме и в сроки, определенные соглашением (но не реже одного раза в квартал);</w:t>
      </w:r>
      <w:proofErr w:type="gramEnd"/>
    </w:p>
    <w:p w:rsidR="004159D0" w:rsidRDefault="004159D0">
      <w:pPr>
        <w:pStyle w:val="ConsPlusNormal"/>
        <w:jc w:val="both"/>
      </w:pPr>
      <w:r>
        <w:t xml:space="preserve">(в ред. постановлений Правительства Республики Марий Эл от 18.02.2022 </w:t>
      </w:r>
      <w:hyperlink r:id="rId70">
        <w:r>
          <w:rPr>
            <w:color w:val="0000FF"/>
          </w:rPr>
          <w:t>N 69</w:t>
        </w:r>
      </w:hyperlink>
      <w:r>
        <w:t xml:space="preserve">, от 17.06.2022 </w:t>
      </w:r>
      <w:hyperlink r:id="rId71">
        <w:r>
          <w:rPr>
            <w:color w:val="0000FF"/>
          </w:rPr>
          <w:t>N 275</w:t>
        </w:r>
      </w:hyperlink>
      <w:r>
        <w:t>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отчетность по форме и в сроки, которые установлены Министерством сельского хозяйства Российской Федерации и соглашением.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18.02.2022 N 69)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получателем субсидии в Министерство отчетов возлагается на получателя субсидии.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4159D0" w:rsidRDefault="004159D0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4159D0" w:rsidRDefault="004159D0">
      <w:pPr>
        <w:pStyle w:val="ConsPlusTitle"/>
        <w:jc w:val="center"/>
      </w:pPr>
      <w:r>
        <w:t>и ответственности за их нарушение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>39. Министерством проводится мониторинг достижения результата предоставления субсидии исходя из достижения получателем субсидии значения результата предоставления субсидии, определенного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159D0" w:rsidRDefault="004159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40. 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в соответствии со </w:t>
      </w:r>
      <w:hyperlink r:id="rId75">
        <w:r>
          <w:rPr>
            <w:color w:val="0000FF"/>
          </w:rPr>
          <w:t>статьями 268.1</w:t>
        </w:r>
      </w:hyperlink>
      <w:r>
        <w:t xml:space="preserve"> и </w:t>
      </w:r>
      <w:hyperlink r:id="rId76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осуществляется органами государственного финансового контроля.</w:t>
      </w:r>
    </w:p>
    <w:p w:rsidR="004159D0" w:rsidRDefault="004159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lastRenderedPageBreak/>
        <w:t>41. В случае нарушения получателем субсидии условий предоставления субсидии, установленных настоящими Правилами и соглашением, Министерство в течение 10 рабочих дней со дня выявления указанного нарушения направляет получателю субсидии уведомление о возврате полученной субсидии с указанием основания для возврата.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Возврат полученной субсидии происходит путем безналичного перечисления денежных средств на лицевой счет Министерства не позднее 10 рабочих дней со дня получения получателем субсидии уведомления. Платежное поручение на бумажном носителе в течение 5 рабочих дней со дня получения отметки банка о его принятии представляется получателем субсидии в Министерство.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В случае если получателем субсидии по состоянию на 31 декабря года предоставления субсидии допущено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установленного соглашением, Министерство в течение 10 календарных дней со дня выявления факта нарушения направляет получателю субсидии уведомление о применении мер финансовой ответственности за </w:t>
      </w:r>
      <w:proofErr w:type="spellStart"/>
      <w:r>
        <w:t>недостижение</w:t>
      </w:r>
      <w:proofErr w:type="spellEnd"/>
      <w:r>
        <w:t xml:space="preserve"> значений результатов предоставления субсидии, подлежащей возврату в республиканский бюджет Республики Марий Эл в году, следующем за отчетным</w:t>
      </w:r>
      <w:proofErr w:type="gramEnd"/>
      <w:r>
        <w:t xml:space="preserve"> (</w:t>
      </w:r>
      <w:proofErr w:type="spellStart"/>
      <w:proofErr w:type="gramStart"/>
      <w:r>
        <w:t>V</w:t>
      </w:r>
      <w:r>
        <w:rPr>
          <w:vertAlign w:val="subscript"/>
        </w:rPr>
        <w:t>возврата</w:t>
      </w:r>
      <w:proofErr w:type="spellEnd"/>
      <w:r>
        <w:t>), в объеме, определяемом по формуле:</w:t>
      </w:r>
      <w:proofErr w:type="gramEnd"/>
    </w:p>
    <w:p w:rsidR="004159D0" w:rsidRDefault="004159D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субсидий</w:t>
      </w:r>
      <w:proofErr w:type="spellEnd"/>
      <w:r>
        <w:t xml:space="preserve"> x k x m / n) x 0,1,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>где: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субсидий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m - количество результатов предоставления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имеет положительное значение;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n - общее количество результатов предоставления субсидии.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4159D0" w:rsidRDefault="004159D0">
      <w:pPr>
        <w:pStyle w:val="ConsPlusNormal"/>
        <w:jc w:val="both"/>
      </w:pPr>
    </w:p>
    <w:p w:rsidR="004159D0" w:rsidRPr="004159D0" w:rsidRDefault="004159D0">
      <w:pPr>
        <w:pStyle w:val="ConsPlusNormal"/>
        <w:jc w:val="center"/>
        <w:rPr>
          <w:lang w:val="en-US"/>
        </w:rPr>
      </w:pPr>
      <w:r w:rsidRPr="004159D0">
        <w:rPr>
          <w:lang w:val="en-US"/>
        </w:rPr>
        <w:t>k = SUM D</w:t>
      </w:r>
      <w:r w:rsidRPr="004159D0">
        <w:rPr>
          <w:vertAlign w:val="subscript"/>
          <w:lang w:val="en-US"/>
        </w:rPr>
        <w:t>i</w:t>
      </w:r>
      <w:r w:rsidRPr="004159D0">
        <w:rPr>
          <w:lang w:val="en-US"/>
        </w:rPr>
        <w:t xml:space="preserve"> / m,</w:t>
      </w:r>
    </w:p>
    <w:p w:rsidR="004159D0" w:rsidRPr="004159D0" w:rsidRDefault="004159D0">
      <w:pPr>
        <w:pStyle w:val="ConsPlusNormal"/>
        <w:jc w:val="both"/>
        <w:rPr>
          <w:lang w:val="en-US"/>
        </w:rPr>
      </w:pPr>
    </w:p>
    <w:p w:rsidR="004159D0" w:rsidRPr="004159D0" w:rsidRDefault="004159D0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4159D0">
        <w:rPr>
          <w:lang w:val="en-US"/>
        </w:rPr>
        <w:t>: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предоставления субсидии, определяется по формуле: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>где: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 на отчетную дату;</w:t>
      </w:r>
    </w:p>
    <w:p w:rsidR="004159D0" w:rsidRDefault="004159D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субсидии, установленное </w:t>
      </w:r>
      <w:r>
        <w:lastRenderedPageBreak/>
        <w:t>соглашением.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 xml:space="preserve">В течение 30 календарных дней со дня получения уведомления о применении мер финансовой ответственности за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 получатель субсидии перечисляет денежные средства на лицевой счет Министерства.</w:t>
      </w:r>
    </w:p>
    <w:p w:rsidR="004159D0" w:rsidRDefault="004159D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17.06.2022 N 275)</w:t>
      </w:r>
    </w:p>
    <w:p w:rsidR="004159D0" w:rsidRDefault="004159D0">
      <w:pPr>
        <w:pStyle w:val="ConsPlusNormal"/>
        <w:spacing w:before="220"/>
        <w:ind w:firstLine="540"/>
        <w:jc w:val="both"/>
      </w:pPr>
      <w:r>
        <w:t>43. В случае нарушения срока, установленного для возврата полученной субсидии, и (или) отказа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  <w:outlineLvl w:val="1"/>
      </w:pPr>
      <w:r>
        <w:t>Приложение N 1</w:t>
      </w:r>
    </w:p>
    <w:p w:rsidR="004159D0" w:rsidRDefault="004159D0">
      <w:pPr>
        <w:pStyle w:val="ConsPlusNormal"/>
        <w:jc w:val="right"/>
      </w:pPr>
      <w:r>
        <w:t>к Правилам</w:t>
      </w:r>
    </w:p>
    <w:p w:rsidR="004159D0" w:rsidRDefault="004159D0">
      <w:pPr>
        <w:pStyle w:val="ConsPlusNormal"/>
        <w:jc w:val="right"/>
      </w:pPr>
      <w:r>
        <w:t>предоставления субсидий</w:t>
      </w:r>
    </w:p>
    <w:p w:rsidR="004159D0" w:rsidRDefault="004159D0">
      <w:pPr>
        <w:pStyle w:val="ConsPlusNormal"/>
        <w:jc w:val="right"/>
      </w:pPr>
      <w:r>
        <w:t>из республиканского бюджета</w:t>
      </w:r>
    </w:p>
    <w:p w:rsidR="004159D0" w:rsidRDefault="004159D0">
      <w:pPr>
        <w:pStyle w:val="ConsPlusNormal"/>
        <w:jc w:val="right"/>
      </w:pPr>
      <w:r>
        <w:t>Республики Марий Эл</w:t>
      </w:r>
    </w:p>
    <w:p w:rsidR="004159D0" w:rsidRDefault="004159D0">
      <w:pPr>
        <w:pStyle w:val="ConsPlusNormal"/>
        <w:jc w:val="right"/>
      </w:pPr>
      <w:r>
        <w:t>сельскохозяйственным потребительским</w:t>
      </w:r>
    </w:p>
    <w:p w:rsidR="004159D0" w:rsidRDefault="004159D0">
      <w:pPr>
        <w:pStyle w:val="ConsPlusNormal"/>
        <w:jc w:val="right"/>
      </w:pPr>
      <w:r>
        <w:t>кооперативам на создание системы</w:t>
      </w:r>
    </w:p>
    <w:p w:rsidR="004159D0" w:rsidRDefault="004159D0">
      <w:pPr>
        <w:pStyle w:val="ConsPlusNormal"/>
        <w:jc w:val="right"/>
      </w:pPr>
      <w:r>
        <w:t>поддержки фермеров и развитие</w:t>
      </w:r>
    </w:p>
    <w:p w:rsidR="004159D0" w:rsidRDefault="004159D0">
      <w:pPr>
        <w:pStyle w:val="ConsPlusNormal"/>
        <w:jc w:val="right"/>
      </w:pPr>
      <w:r>
        <w:t>сельской кооперации</w:t>
      </w:r>
    </w:p>
    <w:p w:rsidR="004159D0" w:rsidRDefault="00415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5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9D0" w:rsidRDefault="004159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17.06.2022 </w:t>
            </w:r>
            <w:hyperlink r:id="rId80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59D0" w:rsidRDefault="004159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19.09.2022 </w:t>
            </w:r>
            <w:hyperlink r:id="rId8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D0" w:rsidRDefault="004159D0">
            <w:pPr>
              <w:pStyle w:val="ConsPlusNormal"/>
            </w:pP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</w:pPr>
      <w:r>
        <w:t>Форма</w:t>
      </w:r>
    </w:p>
    <w:p w:rsidR="004159D0" w:rsidRDefault="004159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2891"/>
      </w:tblGrid>
      <w:tr w:rsidR="004159D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Дата, исходящий номер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Марий Эл</w:t>
            </w:r>
          </w:p>
        </w:tc>
      </w:tr>
      <w:tr w:rsidR="004159D0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bookmarkStart w:id="17" w:name="P349"/>
            <w:bookmarkEnd w:id="17"/>
            <w:r>
              <w:t>ЗАЯВКА</w:t>
            </w:r>
          </w:p>
          <w:p w:rsidR="004159D0" w:rsidRDefault="004159D0">
            <w:pPr>
              <w:pStyle w:val="ConsPlusNormal"/>
              <w:jc w:val="center"/>
            </w:pPr>
            <w:r>
              <w:t>на участие в отборе на предоставление субсидии</w:t>
            </w:r>
          </w:p>
          <w:p w:rsidR="004159D0" w:rsidRDefault="004159D0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(наименование сельскохозяйственного потребительского кооператива)</w:t>
            </w:r>
          </w:p>
        </w:tc>
      </w:tr>
      <w:tr w:rsidR="004159D0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ind w:firstLine="540"/>
              <w:jc w:val="both"/>
            </w:pPr>
            <w:r>
              <w:t>Сообщаю следующие сведения:</w:t>
            </w:r>
          </w:p>
          <w:p w:rsidR="004159D0" w:rsidRDefault="004159D0">
            <w:pPr>
              <w:pStyle w:val="ConsPlusNormal"/>
              <w:jc w:val="both"/>
            </w:pPr>
            <w:r>
              <w:t>1. Полное наименование заявителя 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2. Краткое наименование заявителя 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3. Место нахождения 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4. Почтовый адрес ______________________________________________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5. Телефон, факс ________________________________________________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6. ИНН _______________________________________________________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7. КПП _______________________________________________________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8. ОГРН ______________________________________________________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9. ОКПО ______________________________________________________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10. ОКТМО ___________________________________________________</w:t>
            </w:r>
          </w:p>
          <w:p w:rsidR="004159D0" w:rsidRDefault="004159D0">
            <w:pPr>
              <w:pStyle w:val="ConsPlusNormal"/>
              <w:jc w:val="both"/>
            </w:pPr>
            <w:r>
              <w:t>11. ОКВЭД ____________________________________________________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>12. Подтверждаю, что: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lastRenderedPageBreak/>
              <w:t>ознакомлен с Правилами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утвержденными постановлением Правительства Республики Марий Эл от 8 мая 2020 г. N 188 (далее - Правила);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 xml:space="preserve">соответствую требованиям, указанным в </w:t>
            </w:r>
            <w:hyperlink w:anchor="P133">
              <w:r>
                <w:rPr>
                  <w:color w:val="0000FF"/>
                </w:rPr>
                <w:t>пункте 13</w:t>
              </w:r>
            </w:hyperlink>
            <w:r>
              <w:t xml:space="preserve"> Правил.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>13. Сельскохозяйственный потребительский кооператив обязуется: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 xml:space="preserve">использовать субсидию в целях возмещения части затрат, понесенных в текущем финансовом году, в соответствии с </w:t>
            </w:r>
            <w:hyperlink w:anchor="P68">
              <w:r>
                <w:rPr>
                  <w:color w:val="0000FF"/>
                </w:rPr>
                <w:t>пунктом 8</w:t>
              </w:r>
            </w:hyperlink>
            <w:r>
              <w:t xml:space="preserve"> Правил;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 xml:space="preserve">достигнуть результата предоставления субсидии и показателя, необходимого для достижения результата предоставления субсидии, предусмотренных </w:t>
            </w:r>
            <w:hyperlink w:anchor="P273">
              <w:r>
                <w:rPr>
                  <w:color w:val="0000FF"/>
                </w:rPr>
                <w:t>пунктами 36</w:t>
              </w:r>
            </w:hyperlink>
            <w:r>
              <w:t xml:space="preserve"> и </w:t>
            </w:r>
            <w:hyperlink w:anchor="P275">
              <w:r>
                <w:rPr>
                  <w:color w:val="0000FF"/>
                </w:rPr>
                <w:t>37</w:t>
              </w:r>
            </w:hyperlink>
            <w:r>
              <w:t xml:space="preserve"> Правил;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>у сельскохозяйственного потребительского кооператива отсутствуют факты нарушения условий и порядка предоставления субсидии в предыдущем отчетном периоде.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 xml:space="preserve">14. </w:t>
            </w:r>
            <w:proofErr w:type="gramStart"/>
            <w:r>
              <w:t>Выручка от реализации продукции (работ, услуг) за ______ квартал текущего финансового года - ______________________ тыс. рублей, в том числе от реализации сельскохозяйственной продукции, ее первичной и последующей (промышленной) переработки - ______________________ тыс. рублей, или _____ процентов.</w:t>
            </w:r>
            <w:proofErr w:type="gramEnd"/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 xml:space="preserve">Из них выручка от реализации продукции, закупленной у членов сельскохозяйственного потребительского кооператива, за ____ квартал текущего финансового года - ______________________ тыс. рублей, в том числе от реализации сельскохозяйственной продукции, ее первичной и последующей (промышленной) переработки - ______________________ тыс. рублей, или _____ процентов. </w:t>
            </w:r>
            <w:proofErr w:type="gramStart"/>
            <w:r>
              <w:t>(Указанный абзац заполняется в случае возмещения затрат, связанных с закупом сельскохозяйственной продукции у членов сельскохозяйственного кооператива (кроме ассоциированных членов).</w:t>
            </w:r>
            <w:proofErr w:type="gramEnd"/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>15. Согласен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>16. Согласен на открытие лицевого счета в Управлении Федерального казначейства по Республике Марий Эл.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 xml:space="preserve">17. Согласен на осуществление Министерством сельского хозяйства и продовольствия Республики Марий Эл проверок соблюдения мною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      </w:r>
            <w:hyperlink r:id="rId83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84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4159D0" w:rsidRDefault="004159D0">
            <w:pPr>
              <w:pStyle w:val="ConsPlusNormal"/>
              <w:ind w:firstLine="540"/>
              <w:jc w:val="both"/>
            </w:pPr>
            <w:r>
              <w:t>Достоверность и полноту сведений, содержащихся в настоящем заявлении и прилагаемых к нему документах, подтверждаю.</w:t>
            </w:r>
          </w:p>
        </w:tc>
      </w:tr>
      <w:tr w:rsidR="004159D0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27.02.2023 N 61)</w:t>
            </w:r>
          </w:p>
        </w:tc>
      </w:tr>
      <w:tr w:rsidR="004159D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 отчество)</w:t>
            </w:r>
          </w:p>
        </w:tc>
      </w:tr>
      <w:tr w:rsidR="004159D0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4159D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Дата подачи заявления и документов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"___" _____________ 20____ г.</w:t>
            </w:r>
          </w:p>
        </w:tc>
      </w:tr>
      <w:tr w:rsidR="004159D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159D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lastRenderedPageBreak/>
              <w:t>Дата принятия заявления и документов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"___" _____________ 20____ г.</w:t>
            </w:r>
          </w:p>
        </w:tc>
      </w:tr>
      <w:tr w:rsidR="004159D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Специалист Министерства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  <w:outlineLvl w:val="1"/>
      </w:pPr>
      <w:r>
        <w:t>Приложение N 2</w:t>
      </w:r>
    </w:p>
    <w:p w:rsidR="004159D0" w:rsidRDefault="004159D0">
      <w:pPr>
        <w:pStyle w:val="ConsPlusNormal"/>
        <w:jc w:val="right"/>
      </w:pPr>
      <w:r>
        <w:t>к Правилам</w:t>
      </w:r>
    </w:p>
    <w:p w:rsidR="004159D0" w:rsidRDefault="004159D0">
      <w:pPr>
        <w:pStyle w:val="ConsPlusNormal"/>
        <w:jc w:val="right"/>
      </w:pPr>
      <w:r>
        <w:t>предоставления субсидий</w:t>
      </w:r>
    </w:p>
    <w:p w:rsidR="004159D0" w:rsidRDefault="004159D0">
      <w:pPr>
        <w:pStyle w:val="ConsPlusNormal"/>
        <w:jc w:val="right"/>
      </w:pPr>
      <w:r>
        <w:t>из республиканского бюджета</w:t>
      </w:r>
    </w:p>
    <w:p w:rsidR="004159D0" w:rsidRDefault="004159D0">
      <w:pPr>
        <w:pStyle w:val="ConsPlusNormal"/>
        <w:jc w:val="right"/>
      </w:pPr>
      <w:r>
        <w:t>Республики Марий Эл</w:t>
      </w:r>
    </w:p>
    <w:p w:rsidR="004159D0" w:rsidRDefault="004159D0">
      <w:pPr>
        <w:pStyle w:val="ConsPlusNormal"/>
        <w:jc w:val="right"/>
      </w:pPr>
      <w:r>
        <w:t>сельскохозяйственным потребительским</w:t>
      </w:r>
    </w:p>
    <w:p w:rsidR="004159D0" w:rsidRDefault="004159D0">
      <w:pPr>
        <w:pStyle w:val="ConsPlusNormal"/>
        <w:jc w:val="right"/>
      </w:pPr>
      <w:r>
        <w:t>кооперативам на создание системы</w:t>
      </w:r>
    </w:p>
    <w:p w:rsidR="004159D0" w:rsidRDefault="004159D0">
      <w:pPr>
        <w:pStyle w:val="ConsPlusNormal"/>
        <w:jc w:val="right"/>
      </w:pPr>
      <w:r>
        <w:t>поддержки фермеров и развитие</w:t>
      </w:r>
    </w:p>
    <w:p w:rsidR="004159D0" w:rsidRDefault="004159D0">
      <w:pPr>
        <w:pStyle w:val="ConsPlusNormal"/>
        <w:jc w:val="right"/>
      </w:pPr>
      <w:r>
        <w:t>сельской кооперации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</w:pPr>
      <w:r>
        <w:t>Форма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center"/>
      </w:pPr>
      <w:bookmarkStart w:id="18" w:name="P416"/>
      <w:bookmarkEnd w:id="18"/>
      <w:r>
        <w:t>Расчет потребности в субсидии на возмещение части затрат</w:t>
      </w:r>
    </w:p>
    <w:p w:rsidR="004159D0" w:rsidRDefault="004159D0">
      <w:pPr>
        <w:pStyle w:val="ConsPlusNormal"/>
        <w:jc w:val="center"/>
      </w:pPr>
      <w:r>
        <w:t>сельскохозяйственных потребительских кооперативов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</w:pPr>
      <w:r>
        <w:t>(наименование сельскохозяйственного потребительского кооператива)</w:t>
      </w:r>
    </w:p>
    <w:p w:rsidR="004159D0" w:rsidRDefault="00415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850"/>
        <w:gridCol w:w="3734"/>
      </w:tblGrid>
      <w:tr w:rsidR="004159D0">
        <w:tc>
          <w:tcPr>
            <w:tcW w:w="1814" w:type="dxa"/>
            <w:vMerge w:val="restart"/>
            <w:tcBorders>
              <w:lef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Цели расходования (наименование приобретаемых товаров, выполненных работ)</w:t>
            </w:r>
          </w:p>
        </w:tc>
        <w:tc>
          <w:tcPr>
            <w:tcW w:w="1814" w:type="dxa"/>
            <w:vMerge w:val="restart"/>
          </w:tcPr>
          <w:p w:rsidR="004159D0" w:rsidRDefault="004159D0">
            <w:pPr>
              <w:pStyle w:val="ConsPlusNormal"/>
              <w:jc w:val="center"/>
            </w:pPr>
            <w:r>
              <w:t>Сумма произведенных затрат на приобретение, всего, рублей</w:t>
            </w:r>
          </w:p>
        </w:tc>
        <w:tc>
          <w:tcPr>
            <w:tcW w:w="850" w:type="dxa"/>
          </w:tcPr>
          <w:p w:rsidR="004159D0" w:rsidRDefault="004159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734" w:type="dxa"/>
            <w:vMerge w:val="restart"/>
            <w:tcBorders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Потребность в субсидиях, рублей:</w:t>
            </w:r>
          </w:p>
          <w:p w:rsidR="004159D0" w:rsidRDefault="004159D0">
            <w:pPr>
              <w:pStyle w:val="ConsPlusNormal"/>
              <w:jc w:val="center"/>
            </w:pPr>
            <w:r>
              <w:t>а) (</w:t>
            </w:r>
            <w:hyperlink w:anchor="P429">
              <w:r>
                <w:rPr>
                  <w:color w:val="0000FF"/>
                </w:rPr>
                <w:t>гр. 2</w:t>
              </w:r>
            </w:hyperlink>
            <w:r>
              <w:t xml:space="preserve"> - </w:t>
            </w:r>
            <w:hyperlink w:anchor="P430">
              <w:r>
                <w:rPr>
                  <w:color w:val="0000FF"/>
                </w:rPr>
                <w:t>гр. 3</w:t>
              </w:r>
            </w:hyperlink>
            <w:r>
              <w:t>) x 50%;</w:t>
            </w:r>
          </w:p>
          <w:p w:rsidR="004159D0" w:rsidRDefault="004159D0">
            <w:pPr>
              <w:pStyle w:val="ConsPlusNormal"/>
              <w:jc w:val="center"/>
            </w:pPr>
            <w:r>
              <w:t xml:space="preserve">б) </w:t>
            </w:r>
            <w:hyperlink w:anchor="P438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429">
              <w:r>
                <w:rPr>
                  <w:color w:val="0000FF"/>
                </w:rPr>
                <w:t>гр. 2</w:t>
              </w:r>
            </w:hyperlink>
            <w:r>
              <w:t xml:space="preserve"> x 50%</w:t>
            </w:r>
          </w:p>
        </w:tc>
      </w:tr>
      <w:tr w:rsidR="004159D0">
        <w:tblPrEx>
          <w:tblBorders>
            <w:left w:val="single" w:sz="4" w:space="0" w:color="auto"/>
          </w:tblBorders>
        </w:tblPrEx>
        <w:tc>
          <w:tcPr>
            <w:tcW w:w="1814" w:type="dxa"/>
            <w:vMerge/>
            <w:tcBorders>
              <w:left w:val="nil"/>
            </w:tcBorders>
          </w:tcPr>
          <w:p w:rsidR="004159D0" w:rsidRDefault="004159D0">
            <w:pPr>
              <w:pStyle w:val="ConsPlusNormal"/>
            </w:pPr>
          </w:p>
        </w:tc>
        <w:tc>
          <w:tcPr>
            <w:tcW w:w="1814" w:type="dxa"/>
            <w:vMerge/>
          </w:tcPr>
          <w:p w:rsidR="004159D0" w:rsidRDefault="004159D0">
            <w:pPr>
              <w:pStyle w:val="ConsPlusNormal"/>
            </w:pPr>
          </w:p>
        </w:tc>
        <w:tc>
          <w:tcPr>
            <w:tcW w:w="850" w:type="dxa"/>
          </w:tcPr>
          <w:p w:rsidR="004159D0" w:rsidRDefault="004159D0">
            <w:pPr>
              <w:pStyle w:val="ConsPlusNormal"/>
              <w:jc w:val="center"/>
            </w:pPr>
            <w:r>
              <w:t>сумма НДС</w:t>
            </w:r>
          </w:p>
        </w:tc>
        <w:tc>
          <w:tcPr>
            <w:tcW w:w="3734" w:type="dxa"/>
            <w:vMerge/>
            <w:tcBorders>
              <w:right w:val="nil"/>
            </w:tcBorders>
          </w:tcPr>
          <w:p w:rsidR="004159D0" w:rsidRDefault="004159D0">
            <w:pPr>
              <w:pStyle w:val="ConsPlusNormal"/>
            </w:pPr>
          </w:p>
        </w:tc>
      </w:tr>
      <w:tr w:rsidR="004159D0">
        <w:tc>
          <w:tcPr>
            <w:tcW w:w="1814" w:type="dxa"/>
            <w:tcBorders>
              <w:lef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159D0" w:rsidRDefault="004159D0">
            <w:pPr>
              <w:pStyle w:val="ConsPlusNormal"/>
              <w:jc w:val="center"/>
            </w:pPr>
            <w:bookmarkStart w:id="19" w:name="P429"/>
            <w:bookmarkEnd w:id="19"/>
            <w:r>
              <w:t>2</w:t>
            </w:r>
          </w:p>
        </w:tc>
        <w:tc>
          <w:tcPr>
            <w:tcW w:w="850" w:type="dxa"/>
          </w:tcPr>
          <w:p w:rsidR="004159D0" w:rsidRDefault="004159D0">
            <w:pPr>
              <w:pStyle w:val="ConsPlusNormal"/>
              <w:jc w:val="center"/>
            </w:pPr>
            <w:bookmarkStart w:id="20" w:name="P430"/>
            <w:bookmarkEnd w:id="20"/>
            <w:r>
              <w:t>3</w:t>
            </w:r>
          </w:p>
        </w:tc>
        <w:tc>
          <w:tcPr>
            <w:tcW w:w="3734" w:type="dxa"/>
            <w:tcBorders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4</w:t>
            </w:r>
          </w:p>
        </w:tc>
      </w:tr>
      <w:tr w:rsidR="004159D0">
        <w:tblPrEx>
          <w:tblBorders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  <w:tcBorders>
              <w:bottom w:val="nil"/>
            </w:tcBorders>
          </w:tcPr>
          <w:p w:rsidR="004159D0" w:rsidRDefault="004159D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4159D0" w:rsidRDefault="004159D0">
            <w:pPr>
              <w:pStyle w:val="ConsPlusNormal"/>
            </w:pPr>
          </w:p>
        </w:tc>
        <w:tc>
          <w:tcPr>
            <w:tcW w:w="3734" w:type="dxa"/>
            <w:tcBorders>
              <w:bottom w:val="nil"/>
            </w:tcBorders>
          </w:tcPr>
          <w:p w:rsidR="004159D0" w:rsidRDefault="004159D0">
            <w:pPr>
              <w:pStyle w:val="ConsPlusNormal"/>
            </w:pP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>--------------------------------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21" w:name="P438"/>
      <w:bookmarkEnd w:id="21"/>
      <w:r>
        <w:t>&lt;*&gt; Для получателя субсидии,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имущества, техники и объектов (</w:t>
      </w:r>
      <w:hyperlink w:anchor="P429">
        <w:r>
          <w:rPr>
            <w:color w:val="0000FF"/>
          </w:rPr>
          <w:t>графа 2</w:t>
        </w:r>
      </w:hyperlink>
      <w:r>
        <w:t>), включая сумму налога на добавленную стоимость.</w:t>
      </w:r>
    </w:p>
    <w:p w:rsidR="004159D0" w:rsidRDefault="004159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891"/>
        <w:gridCol w:w="1361"/>
        <w:gridCol w:w="2891"/>
      </w:tblGrid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Расчет потребности в субсидии подтверждаю: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Главный бухгалтер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lastRenderedPageBreak/>
              <w:t>М. П. (при наличии)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"___" _____________ 20____ г.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Исполнитель ______________________ тел. ____________________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Расчет потребности в субсидии проверен: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Ответственное лицо отдела социального развития села и сводного финансирования Министерства сельского хозяйства и продовольствия Республики Марий Эл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Ответственное лицо отдела мониторинга и прогнозирования Министерства сельского хозяйства и продовольствия Республики Марий Эл</w:t>
            </w:r>
          </w:p>
        </w:tc>
      </w:tr>
      <w:tr w:rsidR="004159D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"___" _____________ 20____ г.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"___" _____________ 20____ г.</w:t>
            </w: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  <w:outlineLvl w:val="1"/>
      </w:pPr>
      <w:r>
        <w:t>Приложение N 3</w:t>
      </w:r>
    </w:p>
    <w:p w:rsidR="004159D0" w:rsidRDefault="004159D0">
      <w:pPr>
        <w:pStyle w:val="ConsPlusNormal"/>
        <w:jc w:val="right"/>
      </w:pPr>
      <w:r>
        <w:t>к Правилам</w:t>
      </w:r>
    </w:p>
    <w:p w:rsidR="004159D0" w:rsidRDefault="004159D0">
      <w:pPr>
        <w:pStyle w:val="ConsPlusNormal"/>
        <w:jc w:val="right"/>
      </w:pPr>
      <w:r>
        <w:t>предоставления субсидий</w:t>
      </w:r>
    </w:p>
    <w:p w:rsidR="004159D0" w:rsidRDefault="004159D0">
      <w:pPr>
        <w:pStyle w:val="ConsPlusNormal"/>
        <w:jc w:val="right"/>
      </w:pPr>
      <w:r>
        <w:t>из республиканского бюджета</w:t>
      </w:r>
    </w:p>
    <w:p w:rsidR="004159D0" w:rsidRDefault="004159D0">
      <w:pPr>
        <w:pStyle w:val="ConsPlusNormal"/>
        <w:jc w:val="right"/>
      </w:pPr>
      <w:r>
        <w:t>Республики Марий Эл</w:t>
      </w:r>
    </w:p>
    <w:p w:rsidR="004159D0" w:rsidRDefault="004159D0">
      <w:pPr>
        <w:pStyle w:val="ConsPlusNormal"/>
        <w:jc w:val="right"/>
      </w:pPr>
      <w:r>
        <w:t>сельскохозяйственным потребительским</w:t>
      </w:r>
    </w:p>
    <w:p w:rsidR="004159D0" w:rsidRDefault="004159D0">
      <w:pPr>
        <w:pStyle w:val="ConsPlusNormal"/>
        <w:jc w:val="right"/>
      </w:pPr>
      <w:r>
        <w:t>кооперативам на создание системы</w:t>
      </w:r>
    </w:p>
    <w:p w:rsidR="004159D0" w:rsidRDefault="004159D0">
      <w:pPr>
        <w:pStyle w:val="ConsPlusNormal"/>
        <w:jc w:val="right"/>
      </w:pPr>
      <w:r>
        <w:t>поддержки фермеров и развитие</w:t>
      </w:r>
    </w:p>
    <w:p w:rsidR="004159D0" w:rsidRDefault="004159D0">
      <w:pPr>
        <w:pStyle w:val="ConsPlusNormal"/>
        <w:jc w:val="right"/>
      </w:pPr>
      <w:r>
        <w:t>сельской кооперации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right"/>
      </w:pPr>
      <w:r>
        <w:t>Форма</w:t>
      </w: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center"/>
      </w:pPr>
      <w:bookmarkStart w:id="22" w:name="P484"/>
      <w:bookmarkEnd w:id="22"/>
      <w:r>
        <w:t>Расчет</w:t>
      </w:r>
    </w:p>
    <w:p w:rsidR="004159D0" w:rsidRDefault="004159D0">
      <w:pPr>
        <w:pStyle w:val="ConsPlusNormal"/>
        <w:jc w:val="center"/>
      </w:pPr>
      <w:r>
        <w:t>потребности в субсидии на возмещение части затрат</w:t>
      </w:r>
    </w:p>
    <w:p w:rsidR="004159D0" w:rsidRDefault="004159D0">
      <w:pPr>
        <w:pStyle w:val="ConsPlusNormal"/>
        <w:jc w:val="center"/>
      </w:pPr>
      <w:r>
        <w:t>сельскохозяйственных потребительских кооперативов</w:t>
      </w:r>
    </w:p>
    <w:p w:rsidR="004159D0" w:rsidRDefault="004159D0">
      <w:pPr>
        <w:pStyle w:val="ConsPlusNormal"/>
        <w:jc w:val="center"/>
      </w:pPr>
      <w:r>
        <w:t>_______________________________________________________</w:t>
      </w:r>
    </w:p>
    <w:p w:rsidR="004159D0" w:rsidRDefault="004159D0">
      <w:pPr>
        <w:pStyle w:val="ConsPlusNormal"/>
        <w:jc w:val="center"/>
      </w:pPr>
      <w:proofErr w:type="gramStart"/>
      <w:r>
        <w:t>(наименование сельскохозяйственного потребительского</w:t>
      </w:r>
      <w:proofErr w:type="gramEnd"/>
    </w:p>
    <w:p w:rsidR="004159D0" w:rsidRDefault="004159D0">
      <w:pPr>
        <w:pStyle w:val="ConsPlusNormal"/>
        <w:jc w:val="center"/>
      </w:pPr>
      <w:r>
        <w:t>кооператива)</w:t>
      </w:r>
    </w:p>
    <w:p w:rsidR="004159D0" w:rsidRDefault="00415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1814"/>
        <w:gridCol w:w="784"/>
        <w:gridCol w:w="1531"/>
        <w:gridCol w:w="1928"/>
      </w:tblGrid>
      <w:tr w:rsidR="004159D0">
        <w:tc>
          <w:tcPr>
            <w:tcW w:w="2428" w:type="dxa"/>
            <w:vMerge w:val="restart"/>
            <w:tcBorders>
              <w:lef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 xml:space="preserve">Наименование закупаемой сельскохозяйственной продукции у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814" w:type="dxa"/>
            <w:vMerge w:val="restart"/>
          </w:tcPr>
          <w:p w:rsidR="004159D0" w:rsidRDefault="004159D0">
            <w:pPr>
              <w:pStyle w:val="ConsPlusNormal"/>
              <w:jc w:val="center"/>
            </w:pPr>
            <w:r>
              <w:t>Сумма произведенных затрат, всего, рублей</w:t>
            </w:r>
          </w:p>
        </w:tc>
        <w:tc>
          <w:tcPr>
            <w:tcW w:w="784" w:type="dxa"/>
          </w:tcPr>
          <w:p w:rsidR="004159D0" w:rsidRDefault="004159D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1" w:type="dxa"/>
            <w:vMerge w:val="restart"/>
          </w:tcPr>
          <w:p w:rsidR="004159D0" w:rsidRDefault="004159D0">
            <w:pPr>
              <w:pStyle w:val="ConsPlusNormal"/>
              <w:jc w:val="center"/>
            </w:pPr>
            <w:r>
              <w:t>Выручка от реализации продукции, закупленной у членов кооператива за ____ квартал 20___ г.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Потребность в субсидиях в размере 10% (12%, 15%) от произведенных затрат, рублей</w:t>
            </w:r>
          </w:p>
        </w:tc>
      </w:tr>
      <w:tr w:rsidR="004159D0">
        <w:tblPrEx>
          <w:tblBorders>
            <w:left w:val="single" w:sz="4" w:space="0" w:color="auto"/>
          </w:tblBorders>
        </w:tblPrEx>
        <w:tc>
          <w:tcPr>
            <w:tcW w:w="2428" w:type="dxa"/>
            <w:vMerge/>
            <w:tcBorders>
              <w:left w:val="nil"/>
            </w:tcBorders>
          </w:tcPr>
          <w:p w:rsidR="004159D0" w:rsidRDefault="004159D0">
            <w:pPr>
              <w:pStyle w:val="ConsPlusNormal"/>
            </w:pPr>
          </w:p>
        </w:tc>
        <w:tc>
          <w:tcPr>
            <w:tcW w:w="1814" w:type="dxa"/>
            <w:vMerge/>
          </w:tcPr>
          <w:p w:rsidR="004159D0" w:rsidRDefault="004159D0">
            <w:pPr>
              <w:pStyle w:val="ConsPlusNormal"/>
            </w:pPr>
          </w:p>
        </w:tc>
        <w:tc>
          <w:tcPr>
            <w:tcW w:w="784" w:type="dxa"/>
          </w:tcPr>
          <w:p w:rsidR="004159D0" w:rsidRDefault="004159D0">
            <w:pPr>
              <w:pStyle w:val="ConsPlusNormal"/>
              <w:jc w:val="center"/>
            </w:pPr>
            <w:r>
              <w:t xml:space="preserve">сумма НДС </w:t>
            </w:r>
            <w:hyperlink w:anchor="P50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Merge/>
          </w:tcPr>
          <w:p w:rsidR="004159D0" w:rsidRDefault="004159D0">
            <w:pPr>
              <w:pStyle w:val="ConsPlusNormal"/>
            </w:pPr>
          </w:p>
        </w:tc>
        <w:tc>
          <w:tcPr>
            <w:tcW w:w="1928" w:type="dxa"/>
            <w:vMerge/>
            <w:tcBorders>
              <w:right w:val="nil"/>
            </w:tcBorders>
          </w:tcPr>
          <w:p w:rsidR="004159D0" w:rsidRDefault="004159D0">
            <w:pPr>
              <w:pStyle w:val="ConsPlusNormal"/>
            </w:pPr>
          </w:p>
        </w:tc>
      </w:tr>
      <w:tr w:rsidR="004159D0">
        <w:tc>
          <w:tcPr>
            <w:tcW w:w="2428" w:type="dxa"/>
            <w:tcBorders>
              <w:lef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159D0" w:rsidRDefault="004159D0">
            <w:pPr>
              <w:pStyle w:val="ConsPlusNormal"/>
              <w:jc w:val="center"/>
            </w:pPr>
            <w:bookmarkStart w:id="23" w:name="P498"/>
            <w:bookmarkEnd w:id="23"/>
            <w:r>
              <w:t>2</w:t>
            </w:r>
          </w:p>
        </w:tc>
        <w:tc>
          <w:tcPr>
            <w:tcW w:w="784" w:type="dxa"/>
          </w:tcPr>
          <w:p w:rsidR="004159D0" w:rsidRDefault="004159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159D0" w:rsidRDefault="00415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5</w:t>
            </w:r>
          </w:p>
        </w:tc>
      </w:tr>
      <w:tr w:rsidR="004159D0">
        <w:tblPrEx>
          <w:tblBorders>
            <w:insideV w:val="nil"/>
          </w:tblBorders>
        </w:tblPrEx>
        <w:tc>
          <w:tcPr>
            <w:tcW w:w="2428" w:type="dxa"/>
            <w:tcBorders>
              <w:bottom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4" w:type="dxa"/>
            <w:tcBorders>
              <w:bottom w:val="nil"/>
            </w:tcBorders>
          </w:tcPr>
          <w:p w:rsidR="004159D0" w:rsidRDefault="004159D0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4159D0" w:rsidRDefault="004159D0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4159D0" w:rsidRDefault="004159D0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4159D0" w:rsidRDefault="004159D0">
            <w:pPr>
              <w:pStyle w:val="ConsPlusNormal"/>
            </w:pP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ind w:firstLine="540"/>
        <w:jc w:val="both"/>
      </w:pPr>
      <w:r>
        <w:t>--------------------------------</w:t>
      </w:r>
    </w:p>
    <w:p w:rsidR="004159D0" w:rsidRDefault="004159D0">
      <w:pPr>
        <w:pStyle w:val="ConsPlusNormal"/>
        <w:spacing w:before="220"/>
        <w:ind w:firstLine="540"/>
        <w:jc w:val="both"/>
      </w:pPr>
      <w:bookmarkStart w:id="24" w:name="P509"/>
      <w:bookmarkEnd w:id="24"/>
      <w:r>
        <w:t>&lt;*&gt; Для получателя субсидии,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затрат, связанных с закупом сельскохозяйственной продукции у членов сельскохозяйственного потребительского кооператива (кроме ассоциированных членов), осуществляется исходя из суммы затрат (</w:t>
      </w:r>
      <w:hyperlink w:anchor="P498">
        <w:r>
          <w:rPr>
            <w:color w:val="0000FF"/>
          </w:rPr>
          <w:t>графа 2</w:t>
        </w:r>
      </w:hyperlink>
      <w:r>
        <w:t>), включая сумму налога на добавленную стоимость.</w:t>
      </w:r>
    </w:p>
    <w:p w:rsidR="004159D0" w:rsidRDefault="004159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891"/>
        <w:gridCol w:w="1361"/>
        <w:gridCol w:w="2891"/>
      </w:tblGrid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Расчет потребности в субсидии подтверждаю: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Главный бухгалтер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М. П. (при наличии)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"___" _____________ 20____ г.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Исполнитель ______________________ тел. ____________________</w:t>
            </w:r>
          </w:p>
        </w:tc>
      </w:tr>
      <w:tr w:rsidR="004159D0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Расчет потребности в субсидии проверен: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Ответственное лицо отдела социального развития села и сводного финансирования Министерства сельского хозяйства и продовольствия Республики Марий Эл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both"/>
            </w:pPr>
            <w:r>
              <w:t>Ответственное лицо отдела мониторинга и прогнозирования Министерства сельского хозяйства и продовольствия Республики Марий Эл</w:t>
            </w:r>
          </w:p>
        </w:tc>
      </w:tr>
      <w:tr w:rsidR="004159D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</w:t>
            </w:r>
          </w:p>
          <w:p w:rsidR="004159D0" w:rsidRDefault="004159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____________________</w:t>
            </w:r>
          </w:p>
          <w:p w:rsidR="004159D0" w:rsidRDefault="004159D0">
            <w:pPr>
              <w:pStyle w:val="ConsPlusNormal"/>
              <w:jc w:val="center"/>
            </w:pPr>
            <w:r>
              <w:t>(фамилия, имя отчество)</w:t>
            </w:r>
          </w:p>
        </w:tc>
      </w:tr>
      <w:tr w:rsidR="004159D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"___" _____________ 20____ г.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9D0" w:rsidRDefault="004159D0">
            <w:pPr>
              <w:pStyle w:val="ConsPlusNormal"/>
              <w:jc w:val="center"/>
            </w:pPr>
            <w:r>
              <w:t>"___" _____________ 20____ г.</w:t>
            </w:r>
          </w:p>
        </w:tc>
      </w:tr>
    </w:tbl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jc w:val="both"/>
      </w:pPr>
    </w:p>
    <w:p w:rsidR="004159D0" w:rsidRDefault="004159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712" w:rsidRDefault="009E2712"/>
    <w:sectPr w:rsidR="009E2712" w:rsidSect="0069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D0"/>
    <w:rsid w:val="004159D0"/>
    <w:rsid w:val="009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59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5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59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5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5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5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59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59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5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59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5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5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5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59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E31643BE8B51D242542568D211408B32502F0A86258C2DAE257D786CF53183A1A4F1D48860BB80ADBB55A4723FC4C7245F0CB95AEACC79E30317aBP4H" TargetMode="External"/><Relationship Id="rId18" Type="http://schemas.openxmlformats.org/officeDocument/2006/relationships/hyperlink" Target="consultantplus://offline/ref=B2E31643BE8B51D242543B65C47D1C863058780E8729837EF37A26253BFC3BD4E6EBA890CD6CB887A6EF04E62C6696836F520CA746EACDa6P4H" TargetMode="External"/><Relationship Id="rId26" Type="http://schemas.openxmlformats.org/officeDocument/2006/relationships/hyperlink" Target="consultantplus://offline/ref=B2E31643BE8B51D242542568D211408B32502F0A852C8A29AF257D786CF53183A1A4F1D48860BB80ADBA50A1723FC4C7245F0CB95AEACC79E30317aBP4H" TargetMode="External"/><Relationship Id="rId39" Type="http://schemas.openxmlformats.org/officeDocument/2006/relationships/hyperlink" Target="consultantplus://offline/ref=B2E31643BE8B51D242542568D211408B32502F0A85298E28AC257D786CF53183A1A4F1D48860BB80ADBA53A7723FC4C7245F0CB95AEACC79E30317aBP4H" TargetMode="External"/><Relationship Id="rId21" Type="http://schemas.openxmlformats.org/officeDocument/2006/relationships/hyperlink" Target="consultantplus://offline/ref=B2E31643BE8B51D242542568D211408B32502F0A852C8A29AF257D786CF53183A1A4F1D48860BB80ADBA50A3723FC4C7245F0CB95AEACC79E30317aBP4H" TargetMode="External"/><Relationship Id="rId34" Type="http://schemas.openxmlformats.org/officeDocument/2006/relationships/hyperlink" Target="consultantplus://offline/ref=B2E31643BE8B51D242542568D211408B32502F0A852F8A2CAE257D786CF53183A1A4F1D48860BB80ADBB5DA4723FC4C7245F0CB95AEACC79E30317aBP4H" TargetMode="External"/><Relationship Id="rId42" Type="http://schemas.openxmlformats.org/officeDocument/2006/relationships/hyperlink" Target="consultantplus://offline/ref=B2E31643BE8B51D242542568D211408B32502F0A852F8A2CAE257D786CF53183A1A4F1D48860BB80ADBA55A0723FC4C7245F0CB95AEACC79E30317aBP4H" TargetMode="External"/><Relationship Id="rId47" Type="http://schemas.openxmlformats.org/officeDocument/2006/relationships/hyperlink" Target="consultantplus://offline/ref=B2E31643BE8B51D242542568D211408B32502F0A85298E28AC257D786CF53183A1A4F1D48860BB80ADBA53A5723FC4C7245F0CB95AEACC79E30317aBP4H" TargetMode="External"/><Relationship Id="rId50" Type="http://schemas.openxmlformats.org/officeDocument/2006/relationships/hyperlink" Target="consultantplus://offline/ref=B2E31643BE8B51D242542568D211408B32502F0A85298E28AC257D786CF53183A1A4F1D48860BB80ADBA53AA723FC4C7245F0CB95AEACC79E30317aBP4H" TargetMode="External"/><Relationship Id="rId55" Type="http://schemas.openxmlformats.org/officeDocument/2006/relationships/hyperlink" Target="consultantplus://offline/ref=B2E31643BE8B51D242542568D211408B32502F0A85298E28AC257D786CF53183A1A4F1D48860BB80ADBA52A6723FC4C7245F0CB95AEACC79E30317aBP4H" TargetMode="External"/><Relationship Id="rId63" Type="http://schemas.openxmlformats.org/officeDocument/2006/relationships/hyperlink" Target="consultantplus://offline/ref=B2E31643BE8B51D242543B65C47D1C8630597306822F837EF37A26253BFC3BD4E6EBA894CB6DBE8BF9EA11F77468959D715111BB44E8aCPCH" TargetMode="External"/><Relationship Id="rId68" Type="http://schemas.openxmlformats.org/officeDocument/2006/relationships/hyperlink" Target="consultantplus://offline/ref=B2E31643BE8B51D242542568D211408B32502F0A85298E28AC257D786CF53183A1A4F1D48860BB80ADBA5DA2723FC4C7245F0CB95AEACC79E30317aBP4H" TargetMode="External"/><Relationship Id="rId76" Type="http://schemas.openxmlformats.org/officeDocument/2006/relationships/hyperlink" Target="consultantplus://offline/ref=B2E31643BE8B51D242543B65C47D1C8630597306822F837EF37A26253BFC3BD4E6EBA894CB6FB88BF9EA11F77468959D715111BB44E8aCPCH" TargetMode="External"/><Relationship Id="rId84" Type="http://schemas.openxmlformats.org/officeDocument/2006/relationships/hyperlink" Target="consultantplus://offline/ref=B2E31643BE8B51D242543B65C47D1C8630597306822F837EF37A26253BFC3BD4E6EBA894CB6FB88BF9EA11F77468959D715111BB44E8aCPCH" TargetMode="External"/><Relationship Id="rId7" Type="http://schemas.openxmlformats.org/officeDocument/2006/relationships/hyperlink" Target="consultantplus://offline/ref=B2E31643BE8B51D242542568D211408B32502F0A86258C2DAE257D786CF53183A1A4F1D48860BB80ADBB55A7723FC4C7245F0CB95AEACC79E30317aBP4H" TargetMode="External"/><Relationship Id="rId71" Type="http://schemas.openxmlformats.org/officeDocument/2006/relationships/hyperlink" Target="consultantplus://offline/ref=B2E31643BE8B51D242542568D211408B32502F0A852F8A2CAE257D786CF53183A1A4F1D48860BB80ADBA54A5723FC4C7245F0CB95AEACC79E30317aBP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E31643BE8B51D242542568D211408B32502F0A85298D2FAE257D786CF53183A1A4F1D48860BB80ADBB53A5723FC4C7245F0CB95AEACC79E30317aBP4H" TargetMode="External"/><Relationship Id="rId29" Type="http://schemas.openxmlformats.org/officeDocument/2006/relationships/hyperlink" Target="consultantplus://offline/ref=B2E31643BE8B51D242542568D211408B32502F0A852D8129AD257D786CF53183A1A4F1D48860BB80ADB857A2723FC4C7245F0CB95AEACC79E30317aBP4H" TargetMode="External"/><Relationship Id="rId11" Type="http://schemas.openxmlformats.org/officeDocument/2006/relationships/hyperlink" Target="consultantplus://offline/ref=B2E31643BE8B51D242542568D211408B32502F0A85298E28AC257D786CF53183A1A4F1D48860BB80ADBA53A0723FC4C7245F0CB95AEACC79E30317aBP4H" TargetMode="External"/><Relationship Id="rId24" Type="http://schemas.openxmlformats.org/officeDocument/2006/relationships/hyperlink" Target="consultantplus://offline/ref=B2E31643BE8B51D242543B65C47D1C86305877048428837EF37A26253BFC3BD4F4EBF09ACF6DA480AEA557A27Ba6P8H" TargetMode="External"/><Relationship Id="rId32" Type="http://schemas.openxmlformats.org/officeDocument/2006/relationships/hyperlink" Target="consultantplus://offline/ref=B2E31643BE8B51D242543B65C47D1C86375379028524837EF37A26253BFC3BD4F4EBF09ACF6DA480AEA557A27Ba6P8H" TargetMode="External"/><Relationship Id="rId37" Type="http://schemas.openxmlformats.org/officeDocument/2006/relationships/hyperlink" Target="consultantplus://offline/ref=B2E31643BE8B51D242542568D211408B32502F0A852F8A2CAE257D786CF53183A1A4F1D48860BB80ADBB5CA2723FC4C7245F0CB95AEACC79E30317aBP4H" TargetMode="External"/><Relationship Id="rId40" Type="http://schemas.openxmlformats.org/officeDocument/2006/relationships/hyperlink" Target="consultantplus://offline/ref=B2E31643BE8B51D242543B65C47D1C8637527501822C837EF37A26253BFC3BD4E6EBA896CC6CBC82A4B001F33D3E9880714C0FBA5AE8CF65aEP2H" TargetMode="External"/><Relationship Id="rId45" Type="http://schemas.openxmlformats.org/officeDocument/2006/relationships/hyperlink" Target="consultantplus://offline/ref=B2E31643BE8B51D242542568D211408B32502F0A852F8A2CAE257D786CF53183A1A4F1D48860BB80ADBA55A5723FC4C7245F0CB95AEACC79E30317aBP4H" TargetMode="External"/><Relationship Id="rId53" Type="http://schemas.openxmlformats.org/officeDocument/2006/relationships/hyperlink" Target="consultantplus://offline/ref=B2E31643BE8B51D242543B65C47D1C86305877028225837EF37A26253BFC3BD4E6EBA896CC6DBA81ABB001F33D3E9880714C0FBA5AE8CF65aEP2H" TargetMode="External"/><Relationship Id="rId58" Type="http://schemas.openxmlformats.org/officeDocument/2006/relationships/hyperlink" Target="consultantplus://offline/ref=B2E31643BE8B51D242543B65C47D1C86305877028225837EF37A26253BFC3BD4E6EBA896CC6DBA81ABB001F33D3E9880714C0FBA5AE8CF65aEP2H" TargetMode="External"/><Relationship Id="rId66" Type="http://schemas.openxmlformats.org/officeDocument/2006/relationships/hyperlink" Target="consultantplus://offline/ref=B2E31643BE8B51D242542568D211408B32502F0A852C8A29AF257D786CF53183A1A4F1D48860BB80ADBA52A3723FC4C7245F0CB95AEACC79E30317aBP4H" TargetMode="External"/><Relationship Id="rId74" Type="http://schemas.openxmlformats.org/officeDocument/2006/relationships/hyperlink" Target="consultantplus://offline/ref=B2E31643BE8B51D242542568D211408B32502F0A852F8A2CAE257D786CF53183A1A4F1D48860BB80ADBA57A2723FC4C7245F0CB95AEACC79E30317aBP4H" TargetMode="External"/><Relationship Id="rId79" Type="http://schemas.openxmlformats.org/officeDocument/2006/relationships/hyperlink" Target="consultantplus://offline/ref=B2E31643BE8B51D242542568D211408B32502F0A852F8A2CAE257D786CF53183A1A4F1D48860BB80ADBA57A4723FC4C7245F0CB95AEACC79E30317aBP4H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image" Target="media/image1.wmf"/><Relationship Id="rId82" Type="http://schemas.openxmlformats.org/officeDocument/2006/relationships/hyperlink" Target="consultantplus://offline/ref=B2E31643BE8B51D242542568D211408B32502F0A85298E28AC257D786CF53183A1A4F1D48860BB80ADBA5DA3723FC4C7245F0CB95AEACC79E30317aBP4H" TargetMode="External"/><Relationship Id="rId19" Type="http://schemas.openxmlformats.org/officeDocument/2006/relationships/hyperlink" Target="consultantplus://offline/ref=B2E31643BE8B51D242543B65C47D1C86305874048B2C837EF37A26253BFC3BD4F4EBF09ACF6DA480AEA557A27Ba6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31643BE8B51D242542568D211408B32502F0A852F8A2CAE257D786CF53183A1A4F1D48860BB80ADBB5DA0723FC4C7245F0CB95AEACC79E30317aBP4H" TargetMode="External"/><Relationship Id="rId14" Type="http://schemas.openxmlformats.org/officeDocument/2006/relationships/hyperlink" Target="consultantplus://offline/ref=B2E31643BE8B51D242542568D211408B32502F0A852C8A29AF257D786CF53183A1A4F1D48860BB80ADBA50A2723FC4C7245F0CB95AEACC79E30317aBP4H" TargetMode="External"/><Relationship Id="rId22" Type="http://schemas.openxmlformats.org/officeDocument/2006/relationships/hyperlink" Target="consultantplus://offline/ref=B2E31643BE8B51D242542568D211408B32502F0A852F8A2CAE257D786CF53183A1A4F1D48860BB80ADBB5DA1723FC4C7245F0CB95AEACC79E30317aBP4H" TargetMode="External"/><Relationship Id="rId27" Type="http://schemas.openxmlformats.org/officeDocument/2006/relationships/hyperlink" Target="consultantplus://offline/ref=B2E31643BE8B51D242542568D211408B32502F0A852D8129AD257D786CF53183A1A4F1D48860BB80ADBB54A3723FC4C7245F0CB95AEACC79E30317aBP4H" TargetMode="External"/><Relationship Id="rId30" Type="http://schemas.openxmlformats.org/officeDocument/2006/relationships/hyperlink" Target="consultantplus://offline/ref=B2E31643BE8B51D242542568D211408B32502F0A852C8A29AF257D786CF53183A1A4F1D48860BB80ADBA50A4723FC4C7245F0CB95AEACC79E30317aBP4H" TargetMode="External"/><Relationship Id="rId35" Type="http://schemas.openxmlformats.org/officeDocument/2006/relationships/hyperlink" Target="consultantplus://offline/ref=B2E31643BE8B51D242542568D211408B32502F0A852C8A29AF257D786CF53183A1A4F1D48860BB80ADBA53A2723FC4C7245F0CB95AEACC79E30317aBP4H" TargetMode="External"/><Relationship Id="rId43" Type="http://schemas.openxmlformats.org/officeDocument/2006/relationships/hyperlink" Target="consultantplus://offline/ref=B2E31643BE8B51D242542568D211408B32502F0A852F8A2CAE257D786CF53183A1A4F1D48860BB80ADBA55A6723FC4C7245F0CB95AEACC79E30317aBP4H" TargetMode="External"/><Relationship Id="rId48" Type="http://schemas.openxmlformats.org/officeDocument/2006/relationships/hyperlink" Target="consultantplus://offline/ref=B2E31643BE8B51D242542568D211408B32502F0A852C8A29AF257D786CF53183A1A4F1D48860BB80ADBA53A4723FC4C7245F0CB95AEACC79E30317aBP4H" TargetMode="External"/><Relationship Id="rId56" Type="http://schemas.openxmlformats.org/officeDocument/2006/relationships/hyperlink" Target="consultantplus://offline/ref=B2E31643BE8B51D242542568D211408B32502F0A852F8A2CAE257D786CF53183A1A4F1D48860BB80ADBA54A1723FC4C7245F0CB95AEACC79E30317aBP4H" TargetMode="External"/><Relationship Id="rId64" Type="http://schemas.openxmlformats.org/officeDocument/2006/relationships/hyperlink" Target="consultantplus://offline/ref=B2E31643BE8B51D242543B65C47D1C8630597306822F837EF37A26253BFC3BD4E6EBA894CB6FB88BF9EA11F77468959D715111BB44E8aCPCH" TargetMode="External"/><Relationship Id="rId69" Type="http://schemas.openxmlformats.org/officeDocument/2006/relationships/hyperlink" Target="consultantplus://offline/ref=B2E31643BE8B51D242542568D211408B32502F0A852C8A29AF257D786CF53183A1A4F1D48860BB80ADBA5DA1723FC4C7245F0CB95AEACC79E30317aBP4H" TargetMode="External"/><Relationship Id="rId77" Type="http://schemas.openxmlformats.org/officeDocument/2006/relationships/hyperlink" Target="consultantplus://offline/ref=B2E31643BE8B51D242542568D211408B32502F0A852F8A2CAE257D786CF53183A1A4F1D48860BB80ADBA57A0723FC4C7245F0CB95AEACC79E30317aBP4H" TargetMode="External"/><Relationship Id="rId8" Type="http://schemas.openxmlformats.org/officeDocument/2006/relationships/hyperlink" Target="consultantplus://offline/ref=B2E31643BE8B51D242542568D211408B32502F0A852C8A29AF257D786CF53183A1A4F1D48860BB80ADBA50A2723FC4C7245F0CB95AEACC79E30317aBP4H" TargetMode="External"/><Relationship Id="rId51" Type="http://schemas.openxmlformats.org/officeDocument/2006/relationships/hyperlink" Target="consultantplus://offline/ref=B2E31643BE8B51D242542568D211408B32502F0A852F8A2CAE257D786CF53183A1A4F1D48860BB80ADBA54A2723FC4C7245F0CB95AEACC79E30317aBP4H" TargetMode="External"/><Relationship Id="rId72" Type="http://schemas.openxmlformats.org/officeDocument/2006/relationships/hyperlink" Target="consultantplus://offline/ref=B2E31643BE8B51D242542568D211408B32502F0A852C8A29AF257D786CF53183A1A4F1D48860BB80ADBA5DAB723FC4C7245F0CB95AEACC79E30317aBP4H" TargetMode="External"/><Relationship Id="rId80" Type="http://schemas.openxmlformats.org/officeDocument/2006/relationships/hyperlink" Target="consultantplus://offline/ref=B2E31643BE8B51D242542568D211408B32502F0A852F8A2CAE257D786CF53183A1A4F1D48860BB80ADBA57A5723FC4C7245F0CB95AEACC79E30317aBP4H" TargetMode="External"/><Relationship Id="rId85" Type="http://schemas.openxmlformats.org/officeDocument/2006/relationships/hyperlink" Target="consultantplus://offline/ref=B2E31643BE8B51D242542568D211408B32502F0A85298E28AC257D786CF53183A1A4F1D48860BB80ADBA5DA4723FC4C7245F0CB95AEACC79E30317aBP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E31643BE8B51D242543B65C47D1C863058780E8729837EF37A26253BFC3BD4E6EBA896C965BF89ADB001F33D3E9880714C0FBA5AE8CF65aEP2H" TargetMode="External"/><Relationship Id="rId17" Type="http://schemas.openxmlformats.org/officeDocument/2006/relationships/hyperlink" Target="consultantplus://offline/ref=B2E31643BE8B51D242542568D211408B32502F0A85298E28AC257D786CF53183A1A4F1D48860BB80ADBA53A0723FC4C7245F0CB95AEACC79E30317aBP4H" TargetMode="External"/><Relationship Id="rId25" Type="http://schemas.openxmlformats.org/officeDocument/2006/relationships/hyperlink" Target="consultantplus://offline/ref=B2E31643BE8B51D242543B65C47D1C86305877048428837EF37A26253BFC3BD4F4EBF09ACF6DA480AEA557A27Ba6P8H" TargetMode="External"/><Relationship Id="rId33" Type="http://schemas.openxmlformats.org/officeDocument/2006/relationships/hyperlink" Target="consultantplus://offline/ref=B2E31643BE8B51D242542568D211408B32502F0A852F8A2CAE257D786CF53183A1A4F1D48860BB80ADBB5DA6723FC4C7245F0CB95AEACC79E30317aBP4H" TargetMode="External"/><Relationship Id="rId38" Type="http://schemas.openxmlformats.org/officeDocument/2006/relationships/hyperlink" Target="consultantplus://offline/ref=B2E31643BE8B51D242542568D211408B32502F0A85298E28AC257D786CF53183A1A4F1D48860BB80ADBA53A6723FC4C7245F0CB95AEACC79E30317aBP4H" TargetMode="External"/><Relationship Id="rId46" Type="http://schemas.openxmlformats.org/officeDocument/2006/relationships/hyperlink" Target="consultantplus://offline/ref=B2E31643BE8B51D242542568D211408B32502F0A852F8A2CAE257D786CF53183A1A4F1D48860BB80ADBA55AB723FC4C7245F0CB95AEACC79E30317aBP4H" TargetMode="External"/><Relationship Id="rId59" Type="http://schemas.openxmlformats.org/officeDocument/2006/relationships/hyperlink" Target="consultantplus://offline/ref=B2E31643BE8B51D242542568D211408B32502F0A85298E28AC257D786CF53183A1A4F1D48860BB80ADBA52AA723FC4C7245F0CB95AEACC79E30317aBP4H" TargetMode="External"/><Relationship Id="rId67" Type="http://schemas.openxmlformats.org/officeDocument/2006/relationships/hyperlink" Target="consultantplus://offline/ref=B2E31643BE8B51D242542568D211408B32502F0A852F8A2CAE257D786CF53183A1A4F1D48860BB80ADBA54A4723FC4C7245F0CB95AEACC79E30317aBP4H" TargetMode="External"/><Relationship Id="rId20" Type="http://schemas.openxmlformats.org/officeDocument/2006/relationships/hyperlink" Target="consultantplus://offline/ref=B2E31643BE8B51D242542568D211408B32502F0A85298F2DAF257D786CF53183A1A4F1D48860B982AEB85DA1723FC4C7245F0CB95AEACC79E30317aBP4H" TargetMode="External"/><Relationship Id="rId41" Type="http://schemas.openxmlformats.org/officeDocument/2006/relationships/hyperlink" Target="consultantplus://offline/ref=B2E31643BE8B51D242542568D211408B32502F0A852F8A2CAE257D786CF53183A1A4F1D48860BB80ADBB5CA0723FC4C7245F0CB95AEACC79E30317aBP4H" TargetMode="External"/><Relationship Id="rId54" Type="http://schemas.openxmlformats.org/officeDocument/2006/relationships/hyperlink" Target="consultantplus://offline/ref=B2E31643BE8B51D242542568D211408B32502F0A85298E28AC257D786CF53183A1A4F1D48860BB80ADBA52A0723FC4C7245F0CB95AEACC79E30317aBP4H" TargetMode="External"/><Relationship Id="rId62" Type="http://schemas.openxmlformats.org/officeDocument/2006/relationships/image" Target="media/image2.wmf"/><Relationship Id="rId70" Type="http://schemas.openxmlformats.org/officeDocument/2006/relationships/hyperlink" Target="consultantplus://offline/ref=B2E31643BE8B51D242542568D211408B32502F0A852C8A29AF257D786CF53183A1A4F1D48860BB80ADBA5DA5723FC4C7245F0CB95AEACC79E30317aBP4H" TargetMode="External"/><Relationship Id="rId75" Type="http://schemas.openxmlformats.org/officeDocument/2006/relationships/hyperlink" Target="consultantplus://offline/ref=B2E31643BE8B51D242543B65C47D1C8630597306822F837EF37A26253BFC3BD4E6EBA894CB6DBE8BF9EA11F77468959D715111BB44E8aCPCH" TargetMode="External"/><Relationship Id="rId83" Type="http://schemas.openxmlformats.org/officeDocument/2006/relationships/hyperlink" Target="consultantplus://offline/ref=B2E31643BE8B51D242543B65C47D1C8630597306822F837EF37A26253BFC3BD4E6EBA894CB6DBE8BF9EA11F77468959D715111BB44E8aC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31643BE8B51D242542568D211408B32502F0A852C8D29A7257D786CF53183A1A4F1D48860BB80ADB851A3723FC4C7245F0CB95AEACC79E30317aBP4H" TargetMode="External"/><Relationship Id="rId15" Type="http://schemas.openxmlformats.org/officeDocument/2006/relationships/hyperlink" Target="consultantplus://offline/ref=B2E31643BE8B51D242542568D211408B32502F0A852F8A2CAE257D786CF53183A1A4F1D48860BB80ADBB5DA0723FC4C7245F0CB95AEACC79E30317aBP4H" TargetMode="External"/><Relationship Id="rId23" Type="http://schemas.openxmlformats.org/officeDocument/2006/relationships/hyperlink" Target="consultantplus://offline/ref=B2E31643BE8B51D242543B65C47D1C8630587703842F837EF37A26253BFC3BD4F4EBF09ACF6DA480AEA557A27Ba6P8H" TargetMode="External"/><Relationship Id="rId28" Type="http://schemas.openxmlformats.org/officeDocument/2006/relationships/hyperlink" Target="consultantplus://offline/ref=B2E31643BE8B51D242542568D211408B32502F0A852C8A29AF257D786CF53183A1A4F1D48860BB80ADBA50A6723FC4C7245F0CB95AEACC79E30317aBP4H" TargetMode="External"/><Relationship Id="rId36" Type="http://schemas.openxmlformats.org/officeDocument/2006/relationships/hyperlink" Target="consultantplus://offline/ref=B2E31643BE8B51D242542568D211408B32502F0A852F8A2CAE257D786CF53183A1A4F1D48860BB80ADBB5DAB723FC4C7245F0CB95AEACC79E30317aBP4H" TargetMode="External"/><Relationship Id="rId49" Type="http://schemas.openxmlformats.org/officeDocument/2006/relationships/hyperlink" Target="consultantplus://offline/ref=B2E31643BE8B51D242542568D211408B32502F0A852C8A29AF257D786CF53183A1A4F1D48860BB80ADBA53AA723FC4C7245F0CB95AEACC79E30317aBP4H" TargetMode="External"/><Relationship Id="rId57" Type="http://schemas.openxmlformats.org/officeDocument/2006/relationships/hyperlink" Target="consultantplus://offline/ref=B2E31643BE8B51D242542568D211408B32502F0A85298E28AC257D786CF53183A1A4F1D48860BB80ADBA52A4723FC4C7245F0CB95AEACC79E30317aBP4H" TargetMode="External"/><Relationship Id="rId10" Type="http://schemas.openxmlformats.org/officeDocument/2006/relationships/hyperlink" Target="consultantplus://offline/ref=B2E31643BE8B51D242542568D211408B32502F0A85298D2FAE257D786CF53183A1A4F1D48860BB80ADBB53A5723FC4C7245F0CB95AEACC79E30317aBP4H" TargetMode="External"/><Relationship Id="rId31" Type="http://schemas.openxmlformats.org/officeDocument/2006/relationships/hyperlink" Target="consultantplus://offline/ref=B2E31643BE8B51D242542568D211408B32502F0A852C8A29AF257D786CF53183A1A4F1D48860BB80ADBA50A5723FC4C7245F0CB95AEACC79E30317aBP4H" TargetMode="External"/><Relationship Id="rId44" Type="http://schemas.openxmlformats.org/officeDocument/2006/relationships/hyperlink" Target="consultantplus://offline/ref=B2E31643BE8B51D242542568D211408B32502F0A852F8A2CAE257D786CF53183A1A4F1D48860BB80ADBA55A4723FC4C7245F0CB95AEACC79E30317aBP4H" TargetMode="External"/><Relationship Id="rId52" Type="http://schemas.openxmlformats.org/officeDocument/2006/relationships/hyperlink" Target="consultantplus://offline/ref=B2E31643BE8B51D242542568D211408B32502F0A85298E28AC257D786CF53183A1A4F1D48860BB80ADBA52A2723FC4C7245F0CB95AEACC79E30317aBP4H" TargetMode="External"/><Relationship Id="rId60" Type="http://schemas.openxmlformats.org/officeDocument/2006/relationships/hyperlink" Target="consultantplus://offline/ref=B2E31643BE8B51D242542568D211408B32502F0A85298D2FAE257D786CF53183A1A4F1D48860BB80ADBB53AB723FC4C7245F0CB95AEACC79E30317aBP4H" TargetMode="External"/><Relationship Id="rId65" Type="http://schemas.openxmlformats.org/officeDocument/2006/relationships/hyperlink" Target="consultantplus://offline/ref=B2E31643BE8B51D242542568D211408B32502F0A852F8A2CAE257D786CF53183A1A4F1D48860BB80ADBA54A6723FC4C7245F0CB95AEACC79E30317aBP4H" TargetMode="External"/><Relationship Id="rId73" Type="http://schemas.openxmlformats.org/officeDocument/2006/relationships/hyperlink" Target="consultantplus://offline/ref=B2E31643BE8B51D242542568D211408B32502F0A852F8A2CAE257D786CF53183A1A4F1D48860BB80ADBA54AA723FC4C7245F0CB95AEACC79E30317aBP4H" TargetMode="External"/><Relationship Id="rId78" Type="http://schemas.openxmlformats.org/officeDocument/2006/relationships/hyperlink" Target="consultantplus://offline/ref=B2E31643BE8B51D242542568D211408B32502F0A852F8A2CAE257D786CF53183A1A4F1D48860BB80ADBA57A7723FC4C7245F0CB95AEACC79E30317aBP4H" TargetMode="External"/><Relationship Id="rId81" Type="http://schemas.openxmlformats.org/officeDocument/2006/relationships/hyperlink" Target="consultantplus://offline/ref=B2E31643BE8B51D242542568D211408B32502F0A85298D2FAE257D786CF53183A1A4F1D48860BB80ADBB52A2723FC4C7245F0CB95AEACC79E30317aBP4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11687</Words>
  <Characters>66619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2023-03-30T07:15:00Z</dcterms:created>
  <dcterms:modified xsi:type="dcterms:W3CDTF">2023-03-30T07:15:00Z</dcterms:modified>
</cp:coreProperties>
</file>