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4" w:type="dxa"/>
        <w:tblInd w:w="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6"/>
        <w:gridCol w:w="2394"/>
        <w:gridCol w:w="4134"/>
      </w:tblGrid>
      <w:tr w:rsidR="00FA4A28" w:rsidRPr="00C12AD5" w:rsidTr="00FA4A28">
        <w:trPr>
          <w:trHeight w:val="602"/>
        </w:trPr>
        <w:tc>
          <w:tcPr>
            <w:tcW w:w="3336" w:type="dxa"/>
            <w:hideMark/>
          </w:tcPr>
          <w:p w:rsidR="00FA4A28" w:rsidRPr="00C12AD5" w:rsidRDefault="00FA4A28" w:rsidP="002E7BF9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2AD5">
              <w:rPr>
                <w:rFonts w:ascii="Times New Roman" w:hAnsi="Times New Roman"/>
                <w:b/>
                <w:color w:val="0000FF"/>
              </w:rPr>
              <w:t xml:space="preserve">Ял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шотан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Унчо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илемын</w:t>
            </w:r>
            <w:proofErr w:type="spellEnd"/>
          </w:p>
          <w:p w:rsidR="00FA4A28" w:rsidRPr="00C12AD5" w:rsidRDefault="00FA4A28" w:rsidP="002E7BF9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2394" w:type="dxa"/>
            <w:hideMark/>
          </w:tcPr>
          <w:p w:rsidR="00FA4A28" w:rsidRPr="00C12AD5" w:rsidRDefault="00FA4A28" w:rsidP="002E7BF9">
            <w:pPr>
              <w:jc w:val="center"/>
              <w:rPr>
                <w:rFonts w:ascii="Times New Roman" w:hAnsi="Times New Roman"/>
                <w:b/>
                <w:color w:val="0000FF"/>
                <w:szCs w:val="28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7" name="Рисунок 3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hideMark/>
          </w:tcPr>
          <w:p w:rsidR="00FA4A28" w:rsidRPr="00C12AD5" w:rsidRDefault="00FA4A28" w:rsidP="002E7BF9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C12AD5">
              <w:rPr>
                <w:rFonts w:ascii="Times New Roman" w:hAnsi="Times New Roman"/>
                <w:b/>
                <w:color w:val="0000FF"/>
              </w:rPr>
              <w:t xml:space="preserve">Собрание депутатов </w:t>
            </w:r>
          </w:p>
          <w:p w:rsidR="00FA4A28" w:rsidRPr="00C12AD5" w:rsidRDefault="00FA4A28" w:rsidP="002E7BF9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proofErr w:type="spellStart"/>
            <w:r w:rsidRPr="00C12AD5">
              <w:rPr>
                <w:rFonts w:ascii="Times New Roman" w:hAnsi="Times New Roman"/>
                <w:b/>
                <w:color w:val="0000FF"/>
              </w:rPr>
              <w:t>Шоруньжинского</w:t>
            </w:r>
            <w:proofErr w:type="spellEnd"/>
            <w:r w:rsidRPr="00C12AD5">
              <w:rPr>
                <w:rFonts w:ascii="Times New Roman" w:hAnsi="Times New Roman"/>
                <w:b/>
                <w:color w:val="0000FF"/>
              </w:rPr>
              <w:t xml:space="preserve"> сельского поселения</w:t>
            </w:r>
          </w:p>
        </w:tc>
      </w:tr>
      <w:tr w:rsidR="00FA4A28" w:rsidRPr="00C12AD5" w:rsidTr="00FA4A28">
        <w:trPr>
          <w:trHeight w:val="672"/>
        </w:trPr>
        <w:tc>
          <w:tcPr>
            <w:tcW w:w="3336" w:type="dxa"/>
            <w:hideMark/>
          </w:tcPr>
          <w:p w:rsidR="00FA4A28" w:rsidRPr="00C12AD5" w:rsidRDefault="00FA4A28" w:rsidP="00FA4A28">
            <w:pPr>
              <w:jc w:val="center"/>
              <w:rPr>
                <w:rFonts w:ascii="Times New Roman" w:hAnsi="Times New Roman"/>
              </w:rPr>
            </w:pPr>
            <w:r w:rsidRPr="00C12AD5">
              <w:rPr>
                <w:rFonts w:ascii="Times New Roman" w:hAnsi="Times New Roman"/>
              </w:rPr>
              <w:t xml:space="preserve">425127, </w:t>
            </w:r>
            <w:proofErr w:type="spellStart"/>
            <w:r w:rsidRPr="00C12AD5">
              <w:rPr>
                <w:rFonts w:ascii="Times New Roman" w:hAnsi="Times New Roman"/>
              </w:rPr>
              <w:t>Морко</w:t>
            </w:r>
            <w:proofErr w:type="spellEnd"/>
            <w:r w:rsidRPr="00C12AD5">
              <w:rPr>
                <w:rFonts w:ascii="Times New Roman" w:hAnsi="Times New Roman"/>
              </w:rPr>
              <w:t xml:space="preserve"> район,                     </w:t>
            </w:r>
            <w:proofErr w:type="spellStart"/>
            <w:r w:rsidRPr="00C12AD5">
              <w:rPr>
                <w:rFonts w:ascii="Times New Roman" w:hAnsi="Times New Roman"/>
              </w:rPr>
              <w:t>Унчо</w:t>
            </w:r>
            <w:proofErr w:type="spellEnd"/>
            <w:r w:rsidRPr="00C12AD5">
              <w:rPr>
                <w:rFonts w:ascii="Times New Roman" w:hAnsi="Times New Roman"/>
              </w:rPr>
              <w:t xml:space="preserve"> ял,   Т. Ефремов </w:t>
            </w:r>
            <w:proofErr w:type="spellStart"/>
            <w:r w:rsidRPr="00C12AD5">
              <w:rPr>
                <w:rFonts w:ascii="Times New Roman" w:hAnsi="Times New Roman"/>
              </w:rPr>
              <w:t>урем</w:t>
            </w:r>
            <w:proofErr w:type="spellEnd"/>
            <w:r w:rsidRPr="00C12AD5">
              <w:rPr>
                <w:rFonts w:ascii="Times New Roman" w:hAnsi="Times New Roman"/>
              </w:rPr>
              <w:t>, 39,                           тел (83635) 9-43-45</w:t>
            </w:r>
          </w:p>
        </w:tc>
        <w:tc>
          <w:tcPr>
            <w:tcW w:w="2394" w:type="dxa"/>
          </w:tcPr>
          <w:p w:rsidR="00FA4A28" w:rsidRPr="00C12AD5" w:rsidRDefault="00FA4A28" w:rsidP="002E7BF9">
            <w:pPr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134" w:type="dxa"/>
          </w:tcPr>
          <w:p w:rsidR="00FA4A28" w:rsidRPr="00C12AD5" w:rsidRDefault="00FA4A28" w:rsidP="00FA4A28">
            <w:pPr>
              <w:jc w:val="center"/>
              <w:rPr>
                <w:rFonts w:ascii="Times New Roman" w:hAnsi="Times New Roman"/>
              </w:rPr>
            </w:pPr>
            <w:r w:rsidRPr="00C12AD5">
              <w:rPr>
                <w:rFonts w:ascii="Times New Roman" w:hAnsi="Times New Roman"/>
              </w:rPr>
              <w:t xml:space="preserve">425127, </w:t>
            </w:r>
            <w:proofErr w:type="spellStart"/>
            <w:r w:rsidRPr="00C12AD5">
              <w:rPr>
                <w:rFonts w:ascii="Times New Roman" w:hAnsi="Times New Roman"/>
              </w:rPr>
              <w:t>Моркинский</w:t>
            </w:r>
            <w:proofErr w:type="spellEnd"/>
            <w:r w:rsidRPr="00C12AD5">
              <w:rPr>
                <w:rFonts w:ascii="Times New Roman" w:hAnsi="Times New Roman"/>
              </w:rPr>
              <w:t xml:space="preserve"> район,                     с. </w:t>
            </w:r>
            <w:proofErr w:type="spellStart"/>
            <w:r w:rsidRPr="00C12AD5">
              <w:rPr>
                <w:rFonts w:ascii="Times New Roman" w:hAnsi="Times New Roman"/>
              </w:rPr>
              <w:t>Шоруньжа</w:t>
            </w:r>
            <w:proofErr w:type="spellEnd"/>
            <w:r w:rsidRPr="00C12AD5">
              <w:rPr>
                <w:rFonts w:ascii="Times New Roman" w:hAnsi="Times New Roman"/>
              </w:rPr>
              <w:t>, ул. Т. Ефремова, д. 39, тел(83635)9-43-45</w:t>
            </w:r>
          </w:p>
          <w:p w:rsidR="00FA4A28" w:rsidRPr="00C12AD5" w:rsidRDefault="00FA4A28" w:rsidP="002E7BF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5925" w:rsidRDefault="00CF5925" w:rsidP="00CF5925">
      <w:pPr>
        <w:shd w:val="clear" w:color="auto" w:fill="FFFFFF"/>
        <w:spacing w:line="317" w:lineRule="exact"/>
        <w:ind w:firstLine="654"/>
        <w:rPr>
          <w:rFonts w:ascii="Times New Roman" w:hAnsi="Times New Roman"/>
          <w:bCs/>
          <w:sz w:val="28"/>
          <w:szCs w:val="28"/>
        </w:rPr>
      </w:pPr>
    </w:p>
    <w:p w:rsidR="00CF5925" w:rsidRPr="00C7331C" w:rsidRDefault="00CF5925" w:rsidP="00CF5925">
      <w:pPr>
        <w:shd w:val="clear" w:color="auto" w:fill="FFFFFF"/>
        <w:spacing w:line="317" w:lineRule="exact"/>
        <w:ind w:firstLine="654"/>
        <w:rPr>
          <w:rFonts w:ascii="Times New Roman" w:hAnsi="Times New Roman"/>
          <w:bCs/>
          <w:sz w:val="28"/>
          <w:szCs w:val="28"/>
        </w:rPr>
      </w:pPr>
      <w:r w:rsidRPr="00C7331C">
        <w:rPr>
          <w:rFonts w:ascii="Times New Roman" w:hAnsi="Times New Roman"/>
          <w:bCs/>
          <w:sz w:val="28"/>
          <w:szCs w:val="28"/>
        </w:rPr>
        <w:t>№ 13</w:t>
      </w:r>
      <w:r>
        <w:rPr>
          <w:rFonts w:ascii="Times New Roman" w:hAnsi="Times New Roman"/>
          <w:bCs/>
          <w:sz w:val="28"/>
          <w:szCs w:val="28"/>
        </w:rPr>
        <w:t>7</w:t>
      </w:r>
      <w:r w:rsidRPr="00C7331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="001F1861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июня 2023</w:t>
      </w:r>
      <w:r w:rsidRPr="00C7331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F5925" w:rsidRPr="00C7331C" w:rsidRDefault="00CF5925" w:rsidP="00CF5925">
      <w:pPr>
        <w:shd w:val="clear" w:color="auto" w:fill="FFFFFF"/>
        <w:spacing w:line="317" w:lineRule="exact"/>
        <w:ind w:firstLine="654"/>
        <w:rPr>
          <w:rFonts w:ascii="Times New Roman" w:hAnsi="Times New Roman"/>
          <w:bCs/>
          <w:sz w:val="28"/>
          <w:szCs w:val="28"/>
        </w:rPr>
      </w:pPr>
      <w:r w:rsidRPr="00C7331C">
        <w:rPr>
          <w:rFonts w:ascii="Times New Roman" w:hAnsi="Times New Roman"/>
          <w:bCs/>
          <w:sz w:val="28"/>
          <w:szCs w:val="28"/>
        </w:rPr>
        <w:t>четвертого созыва</w:t>
      </w:r>
    </w:p>
    <w:p w:rsidR="00FA4A28" w:rsidRDefault="00FA4A28" w:rsidP="00FA4A28">
      <w:pPr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CF5925" w:rsidRDefault="00CF5925" w:rsidP="00CF5925">
      <w:pPr>
        <w:jc w:val="center"/>
        <w:rPr>
          <w:rFonts w:ascii="Times New Roman" w:hAnsi="Times New Roman"/>
          <w:sz w:val="26"/>
          <w:szCs w:val="26"/>
        </w:rPr>
      </w:pPr>
    </w:p>
    <w:p w:rsidR="00CF5925" w:rsidRPr="00CF5925" w:rsidRDefault="00CF5925" w:rsidP="00CF5925">
      <w:pPr>
        <w:pStyle w:val="a6"/>
        <w:jc w:val="center"/>
        <w:rPr>
          <w:b/>
          <w:sz w:val="28"/>
          <w:szCs w:val="28"/>
        </w:rPr>
      </w:pPr>
      <w:r w:rsidRPr="00CF5925">
        <w:rPr>
          <w:b/>
          <w:sz w:val="28"/>
          <w:szCs w:val="28"/>
        </w:rPr>
        <w:t>РЕШЕНИЕ</w:t>
      </w:r>
    </w:p>
    <w:p w:rsidR="00CF5925" w:rsidRPr="00CF5925" w:rsidRDefault="00CF5925" w:rsidP="00CF5925">
      <w:pPr>
        <w:pStyle w:val="a6"/>
        <w:jc w:val="center"/>
        <w:rPr>
          <w:b/>
          <w:sz w:val="28"/>
          <w:szCs w:val="28"/>
        </w:rPr>
      </w:pPr>
      <w:r w:rsidRPr="00CF5925">
        <w:rPr>
          <w:b/>
          <w:sz w:val="28"/>
          <w:szCs w:val="28"/>
        </w:rPr>
        <w:t xml:space="preserve">Собрания депутатов </w:t>
      </w:r>
    </w:p>
    <w:p w:rsidR="00CF5925" w:rsidRPr="00CF5925" w:rsidRDefault="00CF5925" w:rsidP="00CF5925">
      <w:pPr>
        <w:pStyle w:val="a6"/>
        <w:jc w:val="center"/>
        <w:rPr>
          <w:b/>
          <w:sz w:val="28"/>
          <w:szCs w:val="28"/>
        </w:rPr>
      </w:pPr>
      <w:proofErr w:type="spellStart"/>
      <w:r w:rsidRPr="00CF5925">
        <w:rPr>
          <w:b/>
          <w:sz w:val="28"/>
          <w:szCs w:val="28"/>
        </w:rPr>
        <w:t>Шоруньжинского</w:t>
      </w:r>
      <w:proofErr w:type="spellEnd"/>
      <w:r w:rsidRPr="00CF5925">
        <w:rPr>
          <w:b/>
          <w:sz w:val="28"/>
          <w:szCs w:val="28"/>
        </w:rPr>
        <w:t xml:space="preserve"> сельского поселения</w:t>
      </w:r>
    </w:p>
    <w:p w:rsidR="00FA4A28" w:rsidRDefault="00FA4A28" w:rsidP="00FA4A28">
      <w:pPr>
        <w:tabs>
          <w:tab w:val="left" w:pos="1134"/>
        </w:tabs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FA4A28" w:rsidRPr="00F40AB9" w:rsidRDefault="00FA4A28" w:rsidP="00FA4A28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 от 24.09.2021 №86 «О </w:t>
      </w:r>
      <w:r w:rsidR="00F40AB9">
        <w:rPr>
          <w:rFonts w:ascii="Times New Roman" w:hAnsi="Times New Roman"/>
          <w:sz w:val="28"/>
          <w:szCs w:val="28"/>
        </w:rPr>
        <w:t>м</w:t>
      </w:r>
      <w:r w:rsidRPr="00F40AB9">
        <w:rPr>
          <w:rFonts w:ascii="Times New Roman" w:hAnsi="Times New Roman"/>
          <w:sz w:val="28"/>
          <w:szCs w:val="28"/>
        </w:rPr>
        <w:t xml:space="preserve">униципальном  контроле  </w:t>
      </w:r>
      <w:r w:rsidRPr="00F40AB9">
        <w:rPr>
          <w:rFonts w:ascii="Times New Roman" w:hAnsi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40AB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FA4A28" w:rsidRPr="00F40AB9" w:rsidRDefault="00FA4A28" w:rsidP="00FA4A28">
      <w:pPr>
        <w:rPr>
          <w:rFonts w:ascii="Times New Roman" w:hAnsi="Times New Roman"/>
          <w:b/>
          <w:sz w:val="28"/>
          <w:szCs w:val="28"/>
        </w:rPr>
      </w:pPr>
    </w:p>
    <w:p w:rsidR="00FA4A28" w:rsidRPr="00F40AB9" w:rsidRDefault="00FA4A28" w:rsidP="00FA4A28">
      <w:pPr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 xml:space="preserve">В соответствии со ст. 16 Федерального  закона  от  06.10.2003 №131-ФЗ                           «Об  общих принципах  организации  местного  самоуправления  в  Российской  Федерации»,  статьями 3, 23, 30 Федерального закона от 31.07.2020 №248-ФЗ                         «О государственном контроле (надзоре) и муниципальном контроле в Российской Федерации», Уставом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поселения, Собрание депутатов 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0A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0AB9">
        <w:rPr>
          <w:rFonts w:ascii="Times New Roman" w:hAnsi="Times New Roman"/>
          <w:sz w:val="28"/>
          <w:szCs w:val="28"/>
        </w:rPr>
        <w:t xml:space="preserve">РЕШИЛО:  </w:t>
      </w:r>
    </w:p>
    <w:p w:rsidR="00FA4A28" w:rsidRPr="00F40AB9" w:rsidRDefault="00FA4A28" w:rsidP="00FA4A2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40AB9">
        <w:rPr>
          <w:rFonts w:ascii="Times New Roman" w:hAnsi="Times New Roman"/>
          <w:sz w:val="28"/>
          <w:szCs w:val="28"/>
        </w:rPr>
        <w:t xml:space="preserve">Внести в Положение </w:t>
      </w:r>
      <w:r w:rsidRPr="00F40AB9">
        <w:rPr>
          <w:rFonts w:ascii="Times New Roman" w:hAnsi="Times New Roman"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Pr="00F40AB9">
        <w:rPr>
          <w:rFonts w:ascii="Times New Roman" w:hAnsi="Times New Roman"/>
          <w:b/>
          <w:sz w:val="28"/>
          <w:szCs w:val="28"/>
        </w:rPr>
        <w:t xml:space="preserve">  </w:t>
      </w:r>
      <w:r w:rsidRPr="00F40AB9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 w:rsidRPr="00F40AB9">
        <w:rPr>
          <w:rFonts w:ascii="Times New Roman" w:hAnsi="Times New Roman"/>
          <w:color w:val="000000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– Положение), утвержденном    </w:t>
      </w:r>
      <w:r w:rsidRPr="00F40AB9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                       от 24.09.2021 № 86 «О муниципальном контроле на автомобильном транспорте, городском наземном электрическом транспорте и в дорожном хозяйстве                               на территории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поселения» (в ред. от 27.12.2021 № 101 (далее – Решение</w:t>
      </w:r>
      <w:proofErr w:type="gramEnd"/>
      <w:r w:rsidRPr="00F40AB9">
        <w:rPr>
          <w:rFonts w:ascii="Times New Roman" w:hAnsi="Times New Roman"/>
          <w:sz w:val="28"/>
          <w:szCs w:val="28"/>
        </w:rPr>
        <w:t>) следующие изменения</w:t>
      </w:r>
      <w:r w:rsidRPr="00F40AB9">
        <w:rPr>
          <w:rFonts w:ascii="Times New Roman" w:hAnsi="Times New Roman"/>
          <w:color w:val="000000"/>
          <w:sz w:val="28"/>
          <w:szCs w:val="28"/>
        </w:rPr>
        <w:t>:</w:t>
      </w:r>
    </w:p>
    <w:p w:rsidR="00FA4A28" w:rsidRPr="00F40AB9" w:rsidRDefault="00FA4A28" w:rsidP="00FA4A2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40AB9">
        <w:rPr>
          <w:rFonts w:ascii="Times New Roman" w:hAnsi="Times New Roman"/>
          <w:color w:val="000000"/>
          <w:sz w:val="28"/>
          <w:szCs w:val="28"/>
        </w:rPr>
        <w:t>2.1. исключить пункт 7;</w:t>
      </w:r>
    </w:p>
    <w:p w:rsidR="00FA4A28" w:rsidRPr="00F40AB9" w:rsidRDefault="00FA4A28" w:rsidP="00FA4A2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color w:val="000000"/>
          <w:sz w:val="28"/>
          <w:szCs w:val="28"/>
        </w:rPr>
        <w:t>2.2.</w:t>
      </w:r>
      <w:r w:rsidRPr="00F40AB9">
        <w:rPr>
          <w:rFonts w:ascii="Times New Roman" w:hAnsi="Times New Roman"/>
          <w:sz w:val="28"/>
          <w:szCs w:val="28"/>
        </w:rPr>
        <w:t xml:space="preserve"> пункт 98 изложить в следующей редакции:</w:t>
      </w:r>
    </w:p>
    <w:p w:rsidR="00FA4A28" w:rsidRPr="00F40AB9" w:rsidRDefault="00FA4A28" w:rsidP="00FA4A28">
      <w:pPr>
        <w:widowControl w:val="0"/>
        <w:tabs>
          <w:tab w:val="left" w:pos="709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«98. Вид внеплановых контрольных мероприятий, предусматривающих взаимодействие с контролируемым лицом, по основаниям, предусмотренным подпунктами 3, 4 </w:t>
      </w:r>
      <w:hyperlink r:id="rId6" w:anchor="ст71" w:history="1">
        <w:proofErr w:type="gramStart"/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>пу</w:t>
        </w:r>
        <w:r w:rsidRPr="00F40AB9">
          <w:rPr>
            <w:rStyle w:val="a5"/>
            <w:rFonts w:ascii="Times New Roman" w:hAnsi="Times New Roman"/>
            <w:vanish/>
            <w:sz w:val="28"/>
            <w:szCs w:val="28"/>
            <w:highlight w:val="white"/>
            <w:lang w:val="en-US"/>
          </w:rPr>
          <w:t>HYPERLINK</w:t>
        </w:r>
        <w:r w:rsidRPr="00F40AB9">
          <w:rPr>
            <w:rStyle w:val="a5"/>
            <w:rFonts w:ascii="Times New Roman" w:hAnsi="Times New Roman"/>
            <w:vanish/>
            <w:sz w:val="28"/>
            <w:szCs w:val="28"/>
            <w:highlight w:val="white"/>
          </w:rPr>
          <w:t xml:space="preserve"> "#ст71"</w:t>
        </w:r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>нкта</w:t>
        </w:r>
        <w:proofErr w:type="gramEnd"/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 xml:space="preserve"> 71</w:t>
        </w:r>
      </w:hyperlink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настоящего Положения, определяется поручением Президента Российской Федерации, поручением Правительства Российской Федерации, требованием прокурора.»;</w:t>
      </w:r>
    </w:p>
    <w:p w:rsidR="00FA4A28" w:rsidRPr="00F40AB9" w:rsidRDefault="00FA4A28" w:rsidP="00FA4A28">
      <w:pPr>
        <w:ind w:left="850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color w:val="000000"/>
          <w:sz w:val="28"/>
          <w:szCs w:val="28"/>
        </w:rPr>
        <w:t xml:space="preserve">2.3. пункт 190 изложить </w:t>
      </w:r>
      <w:r w:rsidRPr="00F40AB9">
        <w:rPr>
          <w:rFonts w:ascii="Times New Roman" w:hAnsi="Times New Roman"/>
          <w:sz w:val="28"/>
          <w:szCs w:val="28"/>
        </w:rPr>
        <w:t>в следующей редакции:</w:t>
      </w:r>
    </w:p>
    <w:p w:rsidR="00FA4A28" w:rsidRDefault="00FA4A28" w:rsidP="00FA4A2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>«Досудебное обжалование решений контрольного органа, действий (бездействия) его должностных лиц осуществляется в соответствии со статьями           39-43 Закона №248-ФЗ.»;</w:t>
      </w:r>
    </w:p>
    <w:p w:rsidR="00F40AB9" w:rsidRPr="00F40AB9" w:rsidRDefault="00F40AB9" w:rsidP="00FA4A2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FA4A28" w:rsidRPr="00F40AB9" w:rsidRDefault="00FA4A28" w:rsidP="00FA4A2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 xml:space="preserve">2.4. </w:t>
      </w:r>
      <w:r w:rsidRPr="00F40AB9">
        <w:rPr>
          <w:rFonts w:ascii="Times New Roman" w:hAnsi="Times New Roman"/>
          <w:sz w:val="28"/>
          <w:szCs w:val="28"/>
        </w:rPr>
        <w:t>пункт 145 изложить в следующей редакции:</w:t>
      </w:r>
    </w:p>
    <w:p w:rsidR="00FA4A28" w:rsidRPr="00F40AB9" w:rsidRDefault="00FA4A28" w:rsidP="00FA4A28">
      <w:pPr>
        <w:widowControl w:val="0"/>
        <w:tabs>
          <w:tab w:val="left" w:pos="709"/>
        </w:tabs>
        <w:autoSpaceDE w:val="0"/>
        <w:autoSpaceDN w:val="0"/>
        <w:adjustRightInd w:val="0"/>
        <w:ind w:left="-284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tab/>
        <w:t xml:space="preserve">«145.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t>позднее</w:t>
      </w:r>
      <w:proofErr w:type="gramEnd"/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чем за двадцать четыре часа до ее начала в порядке, предусмотренном </w:t>
      </w:r>
      <w:hyperlink r:id="rId7" w:anchor="ст87" w:history="1"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>пунктам</w:t>
        </w:r>
        <w:r w:rsidRPr="00F40AB9">
          <w:rPr>
            <w:rStyle w:val="a5"/>
            <w:rFonts w:ascii="Times New Roman" w:hAnsi="Times New Roman"/>
            <w:vanish/>
            <w:sz w:val="28"/>
            <w:szCs w:val="28"/>
            <w:highlight w:val="white"/>
            <w:lang w:val="en-US"/>
          </w:rPr>
          <w:t>HYPERLINK</w:t>
        </w:r>
        <w:r w:rsidRPr="00F40AB9">
          <w:rPr>
            <w:rStyle w:val="a5"/>
            <w:rFonts w:ascii="Times New Roman" w:hAnsi="Times New Roman"/>
            <w:vanish/>
            <w:sz w:val="28"/>
            <w:szCs w:val="28"/>
            <w:highlight w:val="white"/>
          </w:rPr>
          <w:t xml:space="preserve"> "#ст87"</w:t>
        </w:r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>и</w:t>
        </w:r>
      </w:hyperlink>
      <w:r w:rsidRPr="00F40AB9">
        <w:rPr>
          <w:rFonts w:ascii="Times New Roman" w:hAnsi="Times New Roman"/>
          <w:color w:val="0000FF"/>
          <w:sz w:val="28"/>
          <w:szCs w:val="28"/>
          <w:highlight w:val="white"/>
          <w:u w:val="single"/>
        </w:rPr>
        <w:t xml:space="preserve"> </w:t>
      </w:r>
      <w:hyperlink r:id="rId8" w:anchor="ст87" w:history="1"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>8</w:t>
        </w:r>
        <w:r w:rsidRPr="00F40AB9">
          <w:rPr>
            <w:rStyle w:val="a5"/>
            <w:rFonts w:ascii="Times New Roman" w:hAnsi="Times New Roman"/>
            <w:vanish/>
            <w:sz w:val="28"/>
            <w:szCs w:val="28"/>
            <w:highlight w:val="white"/>
            <w:lang w:val="en-US"/>
          </w:rPr>
          <w:t>HYPERLINK</w:t>
        </w:r>
        <w:r w:rsidRPr="00F40AB9">
          <w:rPr>
            <w:rStyle w:val="a5"/>
            <w:rFonts w:ascii="Times New Roman" w:hAnsi="Times New Roman"/>
            <w:vanish/>
            <w:sz w:val="28"/>
            <w:szCs w:val="28"/>
            <w:highlight w:val="white"/>
          </w:rPr>
          <w:t xml:space="preserve"> "#ст87"</w:t>
        </w:r>
        <w:r w:rsidRPr="00F40AB9">
          <w:rPr>
            <w:rStyle w:val="a5"/>
            <w:rFonts w:ascii="Times New Roman" w:hAnsi="Times New Roman"/>
            <w:sz w:val="28"/>
            <w:szCs w:val="28"/>
            <w:highlight w:val="white"/>
          </w:rPr>
          <w:t>7 – 89</w:t>
        </w:r>
      </w:hyperlink>
      <w:r w:rsidRPr="00F40AB9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настоящего Положения.»;</w:t>
      </w:r>
    </w:p>
    <w:p w:rsidR="00FA4A28" w:rsidRPr="00F40AB9" w:rsidRDefault="00FA4A28" w:rsidP="00FA4A28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 xml:space="preserve">2.5. исключить приложение №1 к Положению «Перечень индикаторов риска </w:t>
      </w:r>
      <w:r w:rsidRPr="00F40AB9">
        <w:rPr>
          <w:rFonts w:ascii="Times New Roman" w:hAnsi="Times New Roman"/>
          <w:color w:val="000000"/>
          <w:sz w:val="28"/>
          <w:szCs w:val="28"/>
        </w:rPr>
        <w:t xml:space="preserve">нарушения обязательных требований в сфере муниципального контроля                      на автомобильном транспорте,  городском наземном электрическом транспорте и                           в дорожном хозяйстве  на территории </w:t>
      </w:r>
      <w:proofErr w:type="spellStart"/>
      <w:r w:rsidRPr="00F40AB9">
        <w:rPr>
          <w:rFonts w:ascii="Times New Roman" w:hAnsi="Times New Roman"/>
          <w:color w:val="000000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поселения».</w:t>
      </w:r>
    </w:p>
    <w:p w:rsidR="00FA4A28" w:rsidRPr="00F40AB9" w:rsidRDefault="00FA4A28" w:rsidP="00FA4A28">
      <w:pPr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 xml:space="preserve">2. Обнародовать настоящее решение в установленном законом порядке и разместить на официальном </w:t>
      </w:r>
      <w:proofErr w:type="spellStart"/>
      <w:proofErr w:type="gramStart"/>
      <w:r w:rsidRPr="00F40AB9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F40AB9">
        <w:rPr>
          <w:rFonts w:ascii="Times New Roman" w:hAnsi="Times New Roman"/>
          <w:sz w:val="28"/>
          <w:szCs w:val="28"/>
        </w:rPr>
        <w:t xml:space="preserve"> Республики Марий Эл в разделе </w:t>
      </w: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Шоруньжинской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 сельской администрации.</w:t>
      </w:r>
      <w:r w:rsidRPr="00F40AB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A4A28" w:rsidRPr="00F40AB9" w:rsidRDefault="00FA4A28" w:rsidP="00FA4A28">
      <w:pPr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>3.   Настоящее решение вступает в силу с момента обнародования.</w:t>
      </w:r>
    </w:p>
    <w:p w:rsidR="00FA4A28" w:rsidRPr="00F40AB9" w:rsidRDefault="00FA4A28" w:rsidP="00FA4A28">
      <w:pPr>
        <w:ind w:firstLine="708"/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 xml:space="preserve">4.    Контроль  исполнения  настоящего  решения  возложить  на  постоянную комиссию по экономическим вопросам.   </w:t>
      </w:r>
    </w:p>
    <w:p w:rsidR="00FA4A28" w:rsidRPr="00F40AB9" w:rsidRDefault="00FA4A28" w:rsidP="00FA4A28">
      <w:pPr>
        <w:rPr>
          <w:rFonts w:ascii="Times New Roman" w:hAnsi="Times New Roman"/>
          <w:sz w:val="28"/>
          <w:szCs w:val="28"/>
        </w:rPr>
      </w:pPr>
    </w:p>
    <w:p w:rsidR="00FA4A28" w:rsidRPr="00F40AB9" w:rsidRDefault="00FA4A28" w:rsidP="00FA4A28">
      <w:pPr>
        <w:rPr>
          <w:rFonts w:ascii="Times New Roman" w:hAnsi="Times New Roman"/>
          <w:sz w:val="28"/>
          <w:szCs w:val="28"/>
        </w:rPr>
      </w:pPr>
    </w:p>
    <w:p w:rsidR="00FA4A28" w:rsidRPr="00F40AB9" w:rsidRDefault="00FA4A28" w:rsidP="00FA4A28">
      <w:pPr>
        <w:rPr>
          <w:rFonts w:ascii="Times New Roman" w:hAnsi="Times New Roman"/>
          <w:sz w:val="28"/>
          <w:szCs w:val="28"/>
        </w:rPr>
      </w:pPr>
      <w:r w:rsidRPr="00F40AB9">
        <w:rPr>
          <w:rFonts w:ascii="Times New Roman" w:hAnsi="Times New Roman"/>
          <w:sz w:val="28"/>
          <w:szCs w:val="28"/>
        </w:rPr>
        <w:t xml:space="preserve">Глава </w:t>
      </w:r>
    </w:p>
    <w:p w:rsidR="00FA4A28" w:rsidRPr="00F40AB9" w:rsidRDefault="00FA4A28" w:rsidP="00F40AB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F40AB9">
        <w:rPr>
          <w:rFonts w:ascii="Times New Roman" w:hAnsi="Times New Roman"/>
          <w:sz w:val="28"/>
          <w:szCs w:val="28"/>
        </w:rPr>
        <w:t>Шоруньжинского</w:t>
      </w:r>
      <w:proofErr w:type="spellEnd"/>
      <w:r w:rsidRPr="00F40AB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А.С. Григорьев </w:t>
      </w:r>
    </w:p>
    <w:sectPr w:rsidR="00FA4A28" w:rsidRPr="00F40AB9" w:rsidSect="00F40AB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EF6"/>
    <w:multiLevelType w:val="hybridMultilevel"/>
    <w:tmpl w:val="4A0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28"/>
    <w:rsid w:val="001F1861"/>
    <w:rsid w:val="003564FD"/>
    <w:rsid w:val="007434CB"/>
    <w:rsid w:val="00C75C91"/>
    <w:rsid w:val="00CF5925"/>
    <w:rsid w:val="00D379D2"/>
    <w:rsid w:val="00D60F0E"/>
    <w:rsid w:val="00F13076"/>
    <w:rsid w:val="00F40AB9"/>
    <w:rsid w:val="00FA4A28"/>
    <w:rsid w:val="00FC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2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A28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FA4A28"/>
    <w:rPr>
      <w:color w:val="0000FF"/>
      <w:u w:val="single"/>
    </w:rPr>
  </w:style>
  <w:style w:type="paragraph" w:styleId="a6">
    <w:name w:val="No Spacing"/>
    <w:qFormat/>
    <w:rsid w:val="00CF59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88;&#1086;&#1075;&#1080;\&#1087;&#1086;&#1083;&#1086;&#1078;&#1077;&#1085;&#1080;&#1077;%20&#1082;&#1086;&#1085;&#1090;&#1088;&#1086;&#1083;&#1100;\polozhenie-munkontrol-avtomdorog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6;&#1086;&#1088;&#1086;&#1075;&#1080;\&#1087;&#1086;&#1083;&#1086;&#1078;&#1077;&#1085;&#1080;&#1077;%20&#1082;&#1086;&#1085;&#1090;&#1088;&#1086;&#1083;&#1100;\polozhenie-munkontrol-avtomdorog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6;&#1086;&#1088;&#1086;&#1075;&#1080;\&#1087;&#1086;&#1083;&#1086;&#1078;&#1077;&#1085;&#1080;&#1077;%20&#1082;&#1086;&#1085;&#1090;&#1088;&#1086;&#1083;&#1100;\polozhenie-munkontrol-avtomdorog.rt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8</cp:revision>
  <cp:lastPrinted>2023-06-21T08:25:00Z</cp:lastPrinted>
  <dcterms:created xsi:type="dcterms:W3CDTF">2023-06-02T06:59:00Z</dcterms:created>
  <dcterms:modified xsi:type="dcterms:W3CDTF">2023-06-21T08:26:00Z</dcterms:modified>
</cp:coreProperties>
</file>