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ECE" w:rsidRDefault="009B0082" w:rsidP="00F922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36"/>
          <w:shd w:val="clear" w:color="auto" w:fill="FFFFFF"/>
        </w:rPr>
      </w:pPr>
      <w:r w:rsidRPr="009B0082">
        <w:rPr>
          <w:rFonts w:ascii="Times New Roman" w:hAnsi="Times New Roman" w:cs="Times New Roman"/>
          <w:b/>
          <w:bCs/>
          <w:color w:val="000000" w:themeColor="text1"/>
          <w:sz w:val="28"/>
          <w:szCs w:val="36"/>
          <w:shd w:val="clear" w:color="auto" w:fill="FFFFFF"/>
        </w:rPr>
        <w:t>При каких заболеваниях противопоказано владение оружием</w:t>
      </w:r>
      <w:bookmarkStart w:id="0" w:name="_GoBack"/>
      <w:bookmarkEnd w:id="0"/>
    </w:p>
    <w:p w:rsidR="009B0082" w:rsidRPr="009B0082" w:rsidRDefault="009B0082" w:rsidP="00F922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082">
        <w:rPr>
          <w:color w:val="000000" w:themeColor="text1"/>
          <w:sz w:val="28"/>
          <w:szCs w:val="28"/>
        </w:rPr>
        <w:t>Напомню, что в случае выявления у гражданина, являющегося владельцем оружия, при проведении медицинских осмотров или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должна уведомить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 Таковы требования Федерального закона от 02.07.2021 № 313-ФЗ.</w:t>
      </w:r>
    </w:p>
    <w:p w:rsidR="009B0082" w:rsidRPr="009B0082" w:rsidRDefault="009B0082" w:rsidP="00F922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082">
        <w:rPr>
          <w:color w:val="000000" w:themeColor="text1"/>
          <w:sz w:val="28"/>
          <w:szCs w:val="28"/>
        </w:rPr>
        <w:t>В связи с этим, в ряд приказов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 внесены изменения (Приказ Минздрава России от 01.02.2022 № 44н).</w:t>
      </w:r>
    </w:p>
    <w:p w:rsidR="009B0082" w:rsidRPr="009B0082" w:rsidRDefault="009B0082" w:rsidP="00F922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9B0082">
        <w:rPr>
          <w:color w:val="000000" w:themeColor="text1"/>
          <w:sz w:val="28"/>
          <w:szCs w:val="28"/>
        </w:rPr>
        <w:t>Поправки</w:t>
      </w:r>
      <w:proofErr w:type="gramEnd"/>
      <w:r w:rsidRPr="009B0082">
        <w:rPr>
          <w:color w:val="000000" w:themeColor="text1"/>
          <w:sz w:val="28"/>
          <w:szCs w:val="28"/>
        </w:rPr>
        <w:t xml:space="preserve"> внесенные в приказы Минздрава России и касающиеся порядка: оказания медицинской помощи при психических расстройствах и расстройствах поведения; оказания медицинской помощи по профилю «психиатрия-наркология»; проведения профилактического медицинского осмотра и диспансеризации определенных групп взрослого населения, вступили в силу с 01.03.2022.</w:t>
      </w:r>
    </w:p>
    <w:p w:rsidR="009B0082" w:rsidRPr="009B0082" w:rsidRDefault="009B0082">
      <w:pPr>
        <w:rPr>
          <w:rFonts w:ascii="Times New Roman" w:hAnsi="Times New Roman" w:cs="Times New Roman"/>
          <w:color w:val="000000" w:themeColor="text1"/>
          <w:sz w:val="18"/>
        </w:rPr>
      </w:pPr>
    </w:p>
    <w:sectPr w:rsidR="009B0082" w:rsidRPr="009B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082"/>
    <w:rsid w:val="001A5ECE"/>
    <w:rsid w:val="005D1D46"/>
    <w:rsid w:val="009B0082"/>
    <w:rsid w:val="00F9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5B445-AE8A-44EB-BF1A-833133D8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Галлямов Марат Айратович</cp:lastModifiedBy>
  <cp:revision>4</cp:revision>
  <dcterms:created xsi:type="dcterms:W3CDTF">2022-03-17T08:36:00Z</dcterms:created>
  <dcterms:modified xsi:type="dcterms:W3CDTF">2022-12-26T15:49:00Z</dcterms:modified>
</cp:coreProperties>
</file>