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left w:w="70" w:type="dxa"/>
          <w:right w:w="70" w:type="dxa"/>
        </w:tblCellMar>
        <w:tblLook w:val="04A0"/>
      </w:tblPr>
      <w:tblGrid>
        <w:gridCol w:w="4191"/>
        <w:gridCol w:w="1118"/>
        <w:gridCol w:w="4051"/>
      </w:tblGrid>
      <w:tr w:rsidR="00271A03" w:rsidTr="00271A03">
        <w:trPr>
          <w:cantSplit/>
          <w:trHeight w:val="516"/>
          <w:jc w:val="center"/>
        </w:trPr>
        <w:tc>
          <w:tcPr>
            <w:tcW w:w="4191" w:type="dxa"/>
            <w:hideMark/>
          </w:tcPr>
          <w:p w:rsidR="00271A03" w:rsidRDefault="00271A03">
            <w:pPr>
              <w:pStyle w:val="2"/>
              <w:spacing w:line="276" w:lineRule="auto"/>
              <w:rPr>
                <w:rFonts w:eastAsiaTheme="minorEastAsia"/>
                <w:b w:val="0"/>
                <w:szCs w:val="28"/>
              </w:rPr>
            </w:pPr>
            <w:r>
              <w:rPr>
                <w:rFonts w:eastAsiaTheme="minorEastAsia"/>
                <w:b w:val="0"/>
                <w:szCs w:val="28"/>
              </w:rPr>
              <w:t>РОССИЙ ФЕДЕРАЦИЙ</w:t>
            </w:r>
          </w:p>
          <w:p w:rsidR="00271A03" w:rsidRDefault="00271A03">
            <w:pPr>
              <w:spacing w:after="0" w:line="240" w:lineRule="auto"/>
              <w:jc w:val="center"/>
              <w:rPr>
                <w:rFonts w:ascii="Times New Roman" w:eastAsia="Times New Roman" w:hAnsi="Times New Roman"/>
                <w:color w:val="0000FF"/>
                <w:sz w:val="28"/>
                <w:szCs w:val="28"/>
              </w:rPr>
            </w:pPr>
            <w:r>
              <w:rPr>
                <w:rFonts w:ascii="Times New Roman" w:hAnsi="Times New Roman"/>
                <w:color w:val="0000FF"/>
                <w:sz w:val="28"/>
                <w:szCs w:val="28"/>
              </w:rPr>
              <w:t>МАРИЙ ЭЛ РЕСПУБЛИКЫСЕ</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МОРКО МУНИЦИПАЛ РАЙОНЫН</w:t>
            </w:r>
          </w:p>
          <w:p w:rsidR="00271A03" w:rsidRDefault="00271A03">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ШЕНШЕ ЯЛ КУНДЕМ</w:t>
            </w:r>
          </w:p>
          <w:p w:rsidR="00271A03" w:rsidRDefault="00271A03">
            <w:pPr>
              <w:spacing w:after="0" w:line="240" w:lineRule="auto"/>
              <w:jc w:val="center"/>
              <w:rPr>
                <w:rFonts w:ascii="Times New Roman" w:eastAsia="Times New Roman" w:hAnsi="Times New Roman" w:cs="Times New Roman"/>
                <w:color w:val="0000FF"/>
                <w:sz w:val="28"/>
                <w:szCs w:val="28"/>
              </w:rPr>
            </w:pPr>
            <w:r>
              <w:rPr>
                <w:rFonts w:ascii="Times New Roman" w:hAnsi="Times New Roman"/>
                <w:b/>
                <w:color w:val="0000FF"/>
                <w:sz w:val="28"/>
                <w:szCs w:val="28"/>
              </w:rPr>
              <w:t>АДМИНИСТРАЦИЙЖЕ</w:t>
            </w:r>
          </w:p>
        </w:tc>
        <w:tc>
          <w:tcPr>
            <w:tcW w:w="1118" w:type="dxa"/>
            <w:vAlign w:val="center"/>
            <w:hideMark/>
          </w:tcPr>
          <w:p w:rsidR="00271A03" w:rsidRDefault="00271A03">
            <w:pPr>
              <w:spacing w:after="0" w:line="240" w:lineRule="auto"/>
              <w:jc w:val="center"/>
              <w:rPr>
                <w:rFonts w:ascii="Times New Roman" w:eastAsia="Times New Roman" w:hAnsi="Times New Roman" w:cs="Times New Roman"/>
                <w:color w:val="0000FF"/>
                <w:sz w:val="28"/>
                <w:szCs w:val="28"/>
              </w:rPr>
            </w:pPr>
            <w:r>
              <w:rPr>
                <w:noProof/>
                <w:sz w:val="28"/>
                <w:szCs w:val="28"/>
              </w:rPr>
              <w:drawing>
                <wp:inline distT="0" distB="0" distL="0" distR="0">
                  <wp:extent cx="656590" cy="695325"/>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4" r:link="rId5" cstate="print"/>
                          <a:srcRect/>
                          <a:stretch>
                            <a:fillRect/>
                          </a:stretch>
                        </pic:blipFill>
                        <pic:spPr bwMode="auto">
                          <a:xfrm>
                            <a:off x="0" y="0"/>
                            <a:ext cx="656590" cy="695325"/>
                          </a:xfrm>
                          <a:prstGeom prst="rect">
                            <a:avLst/>
                          </a:prstGeom>
                          <a:noFill/>
                          <a:ln w="9525">
                            <a:noFill/>
                            <a:miter lim="800000"/>
                            <a:headEnd/>
                            <a:tailEnd/>
                          </a:ln>
                        </pic:spPr>
                      </pic:pic>
                    </a:graphicData>
                  </a:graphic>
                </wp:inline>
              </w:drawing>
            </w:r>
          </w:p>
        </w:tc>
        <w:tc>
          <w:tcPr>
            <w:tcW w:w="4051" w:type="dxa"/>
            <w:hideMark/>
          </w:tcPr>
          <w:p w:rsidR="00271A03" w:rsidRDefault="00271A03">
            <w:pPr>
              <w:spacing w:after="0" w:line="240" w:lineRule="auto"/>
              <w:jc w:val="center"/>
              <w:rPr>
                <w:rFonts w:ascii="Times New Roman" w:eastAsia="Times New Roman" w:hAnsi="Times New Roman" w:cs="Times New Roman"/>
                <w:color w:val="0000FF"/>
                <w:sz w:val="28"/>
                <w:szCs w:val="28"/>
              </w:rPr>
            </w:pPr>
            <w:r>
              <w:rPr>
                <w:rFonts w:ascii="Times New Roman" w:hAnsi="Times New Roman"/>
                <w:color w:val="0000FF"/>
                <w:sz w:val="28"/>
                <w:szCs w:val="28"/>
              </w:rPr>
              <w:t>РОССИЙСКАЯ ФЕДЕРАЦИЯ</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РЕСПУБЛИКА МАРИЙ ЭЛ</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МОРКИНСКИЙ МУНИЦИПАЛЬНЫЙ РАЙОН</w:t>
            </w:r>
          </w:p>
          <w:p w:rsidR="00271A03" w:rsidRDefault="00271A03">
            <w:pPr>
              <w:spacing w:after="0" w:line="240" w:lineRule="auto"/>
              <w:jc w:val="center"/>
              <w:rPr>
                <w:rFonts w:ascii="Times New Roman" w:eastAsia="Times New Roman" w:hAnsi="Times New Roman" w:cs="Times New Roman"/>
                <w:b/>
                <w:color w:val="0000FF"/>
                <w:sz w:val="28"/>
                <w:szCs w:val="28"/>
              </w:rPr>
            </w:pPr>
            <w:r>
              <w:rPr>
                <w:rFonts w:ascii="Times New Roman" w:hAnsi="Times New Roman"/>
                <w:b/>
                <w:color w:val="0000FF"/>
                <w:sz w:val="28"/>
                <w:szCs w:val="28"/>
              </w:rPr>
              <w:t xml:space="preserve"> ШИНЬШИНСКАЯ СЕЛЬСКАЯ АДМИНИСТРАЦИЯ</w:t>
            </w:r>
          </w:p>
        </w:tc>
      </w:tr>
      <w:tr w:rsidR="00271A03" w:rsidTr="00271A03">
        <w:trPr>
          <w:trHeight w:val="366"/>
          <w:jc w:val="center"/>
        </w:trPr>
        <w:tc>
          <w:tcPr>
            <w:tcW w:w="4191" w:type="dxa"/>
            <w:tcBorders>
              <w:top w:val="nil"/>
              <w:left w:val="nil"/>
              <w:bottom w:val="double" w:sz="6" w:space="0" w:color="auto"/>
              <w:right w:val="nil"/>
            </w:tcBorders>
          </w:tcPr>
          <w:p w:rsidR="00271A03" w:rsidRDefault="00271A03">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425 154,Шенше села.</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 xml:space="preserve">Петров  </w:t>
            </w:r>
            <w:proofErr w:type="spellStart"/>
            <w:r>
              <w:rPr>
                <w:rFonts w:ascii="Times New Roman" w:hAnsi="Times New Roman"/>
                <w:color w:val="0000FF"/>
                <w:sz w:val="28"/>
                <w:szCs w:val="28"/>
              </w:rPr>
              <w:t>урем</w:t>
            </w:r>
            <w:proofErr w:type="spellEnd"/>
            <w:r>
              <w:rPr>
                <w:rFonts w:ascii="Times New Roman" w:hAnsi="Times New Roman"/>
                <w:color w:val="0000FF"/>
                <w:sz w:val="28"/>
                <w:szCs w:val="28"/>
              </w:rPr>
              <w:t>, 1в</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271A03" w:rsidRDefault="00271A03">
            <w:pPr>
              <w:spacing w:after="0" w:line="240" w:lineRule="auto"/>
              <w:jc w:val="center"/>
              <w:rPr>
                <w:rFonts w:ascii="Times New Roman" w:eastAsia="Times New Roman" w:hAnsi="Times New Roman" w:cs="Times New Roman"/>
                <w:b/>
                <w:color w:val="0000FF"/>
                <w:sz w:val="28"/>
                <w:szCs w:val="28"/>
              </w:rPr>
            </w:pPr>
          </w:p>
        </w:tc>
        <w:tc>
          <w:tcPr>
            <w:tcW w:w="1118" w:type="dxa"/>
            <w:tcBorders>
              <w:top w:val="nil"/>
              <w:left w:val="nil"/>
              <w:bottom w:val="double" w:sz="6" w:space="0" w:color="auto"/>
              <w:right w:val="nil"/>
            </w:tcBorders>
            <w:vAlign w:val="center"/>
          </w:tcPr>
          <w:p w:rsidR="00271A03" w:rsidRDefault="00271A03">
            <w:pPr>
              <w:spacing w:after="0" w:line="240" w:lineRule="auto"/>
              <w:jc w:val="center"/>
              <w:rPr>
                <w:rFonts w:ascii="Times New Roman" w:eastAsia="Times New Roman" w:hAnsi="Times New Roman" w:cs="Times New Roman"/>
                <w:color w:val="0000FF"/>
                <w:sz w:val="28"/>
                <w:szCs w:val="28"/>
              </w:rPr>
            </w:pPr>
          </w:p>
        </w:tc>
        <w:tc>
          <w:tcPr>
            <w:tcW w:w="4051" w:type="dxa"/>
            <w:tcBorders>
              <w:top w:val="nil"/>
              <w:left w:val="nil"/>
              <w:bottom w:val="double" w:sz="6" w:space="0" w:color="auto"/>
              <w:right w:val="nil"/>
            </w:tcBorders>
          </w:tcPr>
          <w:p w:rsidR="00271A03" w:rsidRDefault="00271A03">
            <w:pPr>
              <w:spacing w:after="0" w:line="240" w:lineRule="auto"/>
              <w:rPr>
                <w:rFonts w:ascii="Times New Roman" w:eastAsia="Times New Roman" w:hAnsi="Times New Roman" w:cs="Times New Roman"/>
                <w:color w:val="0000FF"/>
                <w:sz w:val="28"/>
                <w:szCs w:val="28"/>
              </w:rPr>
            </w:pPr>
            <w:r>
              <w:rPr>
                <w:rFonts w:ascii="Times New Roman" w:hAnsi="Times New Roman"/>
                <w:color w:val="0000FF"/>
                <w:sz w:val="28"/>
                <w:szCs w:val="28"/>
              </w:rPr>
              <w:t xml:space="preserve">          425 154, </w:t>
            </w:r>
            <w:proofErr w:type="spellStart"/>
            <w:r>
              <w:rPr>
                <w:rFonts w:ascii="Times New Roman" w:hAnsi="Times New Roman"/>
                <w:color w:val="0000FF"/>
                <w:sz w:val="28"/>
                <w:szCs w:val="28"/>
              </w:rPr>
              <w:t>с</w:t>
            </w:r>
            <w:proofErr w:type="gramStart"/>
            <w:r>
              <w:rPr>
                <w:rFonts w:ascii="Times New Roman" w:hAnsi="Times New Roman"/>
                <w:color w:val="0000FF"/>
                <w:sz w:val="28"/>
                <w:szCs w:val="28"/>
              </w:rPr>
              <w:t>.Ш</w:t>
            </w:r>
            <w:proofErr w:type="gramEnd"/>
            <w:r>
              <w:rPr>
                <w:rFonts w:ascii="Times New Roman" w:hAnsi="Times New Roman"/>
                <w:color w:val="0000FF"/>
                <w:sz w:val="28"/>
                <w:szCs w:val="28"/>
              </w:rPr>
              <w:t>иньша</w:t>
            </w:r>
            <w:proofErr w:type="spellEnd"/>
            <w:r>
              <w:rPr>
                <w:rFonts w:ascii="Times New Roman" w:hAnsi="Times New Roman"/>
                <w:color w:val="0000FF"/>
                <w:sz w:val="28"/>
                <w:szCs w:val="28"/>
              </w:rPr>
              <w:t>,</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ул. Петрова, 1в</w:t>
            </w:r>
          </w:p>
          <w:p w:rsidR="00271A03" w:rsidRDefault="00271A03">
            <w:pPr>
              <w:spacing w:after="0" w:line="240" w:lineRule="auto"/>
              <w:jc w:val="center"/>
              <w:rPr>
                <w:rFonts w:ascii="Times New Roman" w:hAnsi="Times New Roman"/>
                <w:color w:val="0000FF"/>
                <w:sz w:val="28"/>
                <w:szCs w:val="28"/>
              </w:rPr>
            </w:pPr>
            <w:r>
              <w:rPr>
                <w:rFonts w:ascii="Times New Roman" w:hAnsi="Times New Roman"/>
                <w:color w:val="0000FF"/>
                <w:sz w:val="28"/>
                <w:szCs w:val="28"/>
              </w:rPr>
              <w:t>Тел.: (83635) 9-61-97,                     факс: 9-61-97</w:t>
            </w:r>
          </w:p>
          <w:p w:rsidR="00271A03" w:rsidRDefault="00271A03">
            <w:pPr>
              <w:spacing w:after="0" w:line="240" w:lineRule="auto"/>
              <w:jc w:val="center"/>
              <w:rPr>
                <w:rFonts w:ascii="Times New Roman" w:eastAsia="Times New Roman" w:hAnsi="Times New Roman" w:cs="Times New Roman"/>
                <w:b/>
                <w:color w:val="0000FF"/>
                <w:sz w:val="28"/>
                <w:szCs w:val="28"/>
              </w:rPr>
            </w:pPr>
          </w:p>
        </w:tc>
      </w:tr>
    </w:tbl>
    <w:p w:rsidR="00271A03" w:rsidRPr="004438B3" w:rsidRDefault="004438B3" w:rsidP="00271A03">
      <w:pPr>
        <w:jc w:val="right"/>
        <w:rPr>
          <w:rFonts w:ascii="Times New Roman" w:hAnsi="Times New Roman" w:cs="Times New Roman"/>
          <w:sz w:val="28"/>
          <w:szCs w:val="28"/>
        </w:rPr>
      </w:pPr>
      <w:r w:rsidRPr="004438B3">
        <w:rPr>
          <w:rFonts w:ascii="Times New Roman" w:hAnsi="Times New Roman" w:cs="Times New Roman"/>
          <w:sz w:val="28"/>
          <w:szCs w:val="28"/>
        </w:rPr>
        <w:t>ПРОЕКТ</w:t>
      </w:r>
      <w:r w:rsidR="00271A03" w:rsidRPr="004438B3">
        <w:rPr>
          <w:rFonts w:ascii="Times New Roman" w:hAnsi="Times New Roman" w:cs="Times New Roman"/>
          <w:sz w:val="28"/>
          <w:szCs w:val="28"/>
        </w:rPr>
        <w:t xml:space="preserve"> </w:t>
      </w:r>
    </w:p>
    <w:p w:rsidR="00271A03" w:rsidRDefault="00271A03" w:rsidP="004438B3">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71A03" w:rsidRDefault="00271A03" w:rsidP="00271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 02 ноября 2016 года </w:t>
      </w:r>
    </w:p>
    <w:p w:rsidR="00271A03" w:rsidRDefault="00271A03" w:rsidP="00271A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71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w:t>
      </w:r>
    </w:p>
    <w:p w:rsidR="00271A03" w:rsidRDefault="00271A03" w:rsidP="00271A03">
      <w:pPr>
        <w:spacing w:after="0" w:line="240" w:lineRule="auto"/>
        <w:jc w:val="center"/>
        <w:rPr>
          <w:rFonts w:ascii="Times New Roman" w:hAnsi="Times New Roman" w:cs="Times New Roman"/>
          <w:sz w:val="28"/>
          <w:szCs w:val="28"/>
        </w:rPr>
      </w:pPr>
    </w:p>
    <w:p w:rsidR="00271A03" w:rsidRDefault="00271A03" w:rsidP="00271A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Руководствуясь Земельным кодексом Российской Федерации, Федеральным законом от 30 декабря 2021 года № 478-ФЗ «О внесении изменений в отдельные законодательные акты Российской Федерации», Уставом </w:t>
      </w:r>
      <w:proofErr w:type="spellStart"/>
      <w:r>
        <w:rPr>
          <w:rFonts w:ascii="Times New Roman" w:hAnsi="Times New Roman" w:cs="Times New Roman"/>
          <w:sz w:val="28"/>
          <w:szCs w:val="28"/>
        </w:rPr>
        <w:t>Шиньшинского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Шиньшинская</w:t>
      </w:r>
      <w:proofErr w:type="spellEnd"/>
      <w:r>
        <w:rPr>
          <w:rFonts w:ascii="Times New Roman" w:hAnsi="Times New Roman" w:cs="Times New Roman"/>
          <w:sz w:val="28"/>
          <w:szCs w:val="28"/>
        </w:rPr>
        <w:t xml:space="preserve"> сельская администрация постановляет:</w:t>
      </w:r>
    </w:p>
    <w:p w:rsidR="00271A03" w:rsidRDefault="00271A03" w:rsidP="00271A03">
      <w:pPr>
        <w:spacing w:after="0" w:line="240" w:lineRule="auto"/>
        <w:jc w:val="both"/>
        <w:rPr>
          <w:rFonts w:ascii="Times New Roman" w:hAnsi="Times New Roman" w:cs="Times New Roman"/>
          <w:sz w:val="28"/>
          <w:szCs w:val="28"/>
        </w:rPr>
      </w:pPr>
    </w:p>
    <w:p w:rsidR="00271A03" w:rsidRDefault="00271A03" w:rsidP="00271A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sz w:val="28"/>
          <w:szCs w:val="28"/>
        </w:rPr>
        <w:t xml:space="preserve"> сельское поселение» от 02 ноября 2016 года </w:t>
      </w:r>
    </w:p>
    <w:p w:rsidR="00271A03" w:rsidRDefault="00271A03" w:rsidP="00271A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71  «Об утверждении административного регламента предоставления  муниципальной услуги «Утверждение схемы расположения земельного участка на кадастровом плане или кадастровой карте соответствующей территории»» (далее - Постановление, Регламент) следующие изменения:</w:t>
      </w:r>
    </w:p>
    <w:p w:rsidR="00271A03" w:rsidRDefault="00271A03" w:rsidP="00271A0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1.1. В преамбуле Постановления и далее по тексту слова «</w:t>
      </w:r>
      <w:r>
        <w:rPr>
          <w:rFonts w:ascii="Times New Roman" w:hAnsi="Times New Roman" w:cs="Times New Roman"/>
          <w:bCs/>
          <w:sz w:val="28"/>
          <w:szCs w:val="28"/>
        </w:rPr>
        <w:t>администрация муниципального образования «</w:t>
      </w:r>
      <w:proofErr w:type="spellStart"/>
      <w:r>
        <w:rPr>
          <w:rFonts w:ascii="Times New Roman" w:hAnsi="Times New Roman" w:cs="Times New Roman"/>
          <w:sz w:val="28"/>
          <w:szCs w:val="28"/>
        </w:rPr>
        <w:t>Шиньшинское</w:t>
      </w:r>
      <w:proofErr w:type="spellEnd"/>
      <w:r>
        <w:rPr>
          <w:rFonts w:ascii="Times New Roman" w:hAnsi="Times New Roman" w:cs="Times New Roman"/>
          <w:bCs/>
          <w:sz w:val="28"/>
          <w:szCs w:val="28"/>
        </w:rPr>
        <w:t xml:space="preserve"> сельское поселение»</w:t>
      </w:r>
      <w:r>
        <w:rPr>
          <w:rFonts w:ascii="Times New Roman" w:hAnsi="Times New Roman" w:cs="Times New Roman"/>
          <w:sz w:val="28"/>
          <w:szCs w:val="28"/>
        </w:rPr>
        <w:t>» в соответствующем падеже  заменить словами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 в соответствующем падеже;</w:t>
      </w:r>
    </w:p>
    <w:p w:rsidR="00271A03" w:rsidRDefault="00271A03" w:rsidP="00271A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в п.3 Постановления слова «ведущий специалист» заменить словами «главный специалист»;</w:t>
      </w:r>
    </w:p>
    <w:p w:rsidR="00271A03" w:rsidRDefault="00271A03" w:rsidP="00271A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в пункте 2.9 Регламента: </w:t>
      </w:r>
    </w:p>
    <w:p w:rsidR="00271A03" w:rsidRDefault="00271A03" w:rsidP="00271A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пункт 5 дополнить словами «, за исключением случаев, установленных федеральными законами»;</w:t>
      </w:r>
    </w:p>
    <w:p w:rsidR="00271A03" w:rsidRDefault="00271A03" w:rsidP="00271A0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пунктом 6 следующего содержания: </w:t>
      </w:r>
    </w:p>
    <w:p w:rsidR="00271A03" w:rsidRDefault="00271A03" w:rsidP="00271A0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roofErr w:type="gramStart"/>
      <w:r>
        <w:rPr>
          <w:rFonts w:ascii="Times New Roman" w:hAnsi="Times New Roman" w:cs="Times New Roman"/>
          <w:sz w:val="28"/>
          <w:szCs w:val="28"/>
        </w:rPr>
        <w:t>.».</w:t>
      </w:r>
      <w:proofErr w:type="gramEnd"/>
    </w:p>
    <w:p w:rsidR="00271A03" w:rsidRDefault="00271A03" w:rsidP="00271A0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дополнить пунктом 7 следующего содержания: </w:t>
      </w:r>
    </w:p>
    <w:p w:rsidR="00271A03" w:rsidRDefault="00271A03" w:rsidP="00271A0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«7)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статье 39.2 настоящего Кодекса, или собственником (собственниками) помещении в многоквартирном доме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порядке, предусмотренном законодательством о градостроительной деятельности для утверждения проекта межевания территории.</w:t>
      </w:r>
    </w:p>
    <w:p w:rsidR="00271A03" w:rsidRDefault="00271A03" w:rsidP="00271A03">
      <w:pPr>
        <w:spacing w:after="0" w:line="240" w:lineRule="auto"/>
        <w:ind w:firstLine="540"/>
        <w:jc w:val="both"/>
        <w:rPr>
          <w:rFonts w:ascii="Times New Roman" w:hAnsi="Times New Roman" w:cs="Times New Roman"/>
          <w:sz w:val="28"/>
          <w:szCs w:val="28"/>
        </w:rPr>
      </w:pPr>
    </w:p>
    <w:p w:rsidR="00271A03" w:rsidRDefault="00271A03" w:rsidP="00271A0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Настоящее постановление разместить </w:t>
      </w:r>
      <w:r>
        <w:rPr>
          <w:rFonts w:ascii="Times New Roman" w:hAnsi="Times New Roman" w:cs="Times New Roman"/>
          <w:bCs/>
          <w:sz w:val="28"/>
          <w:szCs w:val="28"/>
        </w:rPr>
        <w:t xml:space="preserve">на официальном сайте </w:t>
      </w:r>
      <w:proofErr w:type="spellStart"/>
      <w:r>
        <w:rPr>
          <w:rFonts w:ascii="Times New Roman" w:hAnsi="Times New Roman" w:cs="Times New Roman"/>
          <w:sz w:val="28"/>
          <w:szCs w:val="28"/>
        </w:rPr>
        <w:t>Шиньшинской</w:t>
      </w:r>
      <w:proofErr w:type="spellEnd"/>
      <w:r>
        <w:rPr>
          <w:rFonts w:ascii="Times New Roman" w:hAnsi="Times New Roman" w:cs="Times New Roman"/>
          <w:sz w:val="28"/>
          <w:szCs w:val="28"/>
        </w:rPr>
        <w:t xml:space="preserve"> сельской администрации</w:t>
      </w:r>
      <w:r>
        <w:rPr>
          <w:rFonts w:ascii="Times New Roman" w:hAnsi="Times New Roman" w:cs="Times New Roman"/>
          <w:bCs/>
          <w:sz w:val="28"/>
          <w:szCs w:val="28"/>
        </w:rPr>
        <w:t xml:space="preserve"> в информационно-телекоммуникационной сети «Интернет» и </w:t>
      </w:r>
      <w:r>
        <w:rPr>
          <w:rFonts w:ascii="Times New Roman" w:hAnsi="Times New Roman" w:cs="Times New Roman"/>
          <w:sz w:val="28"/>
          <w:szCs w:val="28"/>
        </w:rPr>
        <w:t>вступает в силу после его обнародования за исключением пункта 1.3 вступающего в силу с 1 сентября 2022 года.</w:t>
      </w:r>
    </w:p>
    <w:p w:rsidR="00271A03" w:rsidRDefault="00271A03" w:rsidP="00271A03">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настоящего постановления оставляю за собой.</w:t>
      </w:r>
    </w:p>
    <w:p w:rsidR="00271A03" w:rsidRDefault="00271A03" w:rsidP="00271A03">
      <w:pPr>
        <w:spacing w:after="0" w:line="240" w:lineRule="auto"/>
        <w:rPr>
          <w:rFonts w:ascii="Times New Roman" w:hAnsi="Times New Roman" w:cs="Times New Roman"/>
          <w:sz w:val="28"/>
          <w:szCs w:val="28"/>
          <w:highlight w:val="yellow"/>
        </w:rPr>
      </w:pPr>
    </w:p>
    <w:p w:rsidR="00271A03" w:rsidRDefault="00271A03" w:rsidP="00271A03">
      <w:pPr>
        <w:spacing w:after="0" w:line="240" w:lineRule="auto"/>
        <w:rPr>
          <w:rFonts w:ascii="Times New Roman" w:hAnsi="Times New Roman" w:cs="Times New Roman"/>
          <w:sz w:val="28"/>
          <w:szCs w:val="28"/>
          <w:highlight w:val="yellow"/>
        </w:rPr>
      </w:pPr>
    </w:p>
    <w:p w:rsidR="00271A03" w:rsidRDefault="00271A03" w:rsidP="00271A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w:t>
      </w:r>
      <w:proofErr w:type="spellStart"/>
      <w:r>
        <w:rPr>
          <w:rFonts w:ascii="Times New Roman" w:hAnsi="Times New Roman" w:cs="Times New Roman"/>
          <w:sz w:val="28"/>
          <w:szCs w:val="28"/>
        </w:rPr>
        <w:t>Шиньшинской</w:t>
      </w:r>
      <w:proofErr w:type="spellEnd"/>
    </w:p>
    <w:p w:rsidR="00271A03" w:rsidRDefault="00271A03" w:rsidP="00271A0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сельской администрации                                                             П.С.Иванова</w:t>
      </w:r>
    </w:p>
    <w:p w:rsidR="00271A03" w:rsidRDefault="00271A03" w:rsidP="00271A03">
      <w:pPr>
        <w:spacing w:after="0"/>
      </w:pPr>
    </w:p>
    <w:p w:rsidR="00271A03" w:rsidRDefault="00271A03" w:rsidP="00271A03"/>
    <w:p w:rsidR="00271A03" w:rsidRDefault="00271A03" w:rsidP="00271A03"/>
    <w:p w:rsidR="004937E4" w:rsidRDefault="004937E4"/>
    <w:sectPr w:rsidR="004937E4" w:rsidSect="004937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271A03"/>
    <w:rsid w:val="00271A03"/>
    <w:rsid w:val="004438B3"/>
    <w:rsid w:val="004937E4"/>
    <w:rsid w:val="00DC2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03"/>
    <w:rPr>
      <w:rFonts w:eastAsiaTheme="minorEastAsia"/>
      <w:lang w:eastAsia="ru-RU"/>
    </w:rPr>
  </w:style>
  <w:style w:type="paragraph" w:styleId="2">
    <w:name w:val="heading 2"/>
    <w:basedOn w:val="a"/>
    <w:next w:val="a"/>
    <w:link w:val="20"/>
    <w:semiHidden/>
    <w:unhideWhenUsed/>
    <w:qFormat/>
    <w:rsid w:val="00271A03"/>
    <w:pPr>
      <w:keepNext/>
      <w:spacing w:after="0" w:line="240" w:lineRule="auto"/>
      <w:jc w:val="center"/>
      <w:outlineLvl w:val="1"/>
    </w:pPr>
    <w:rPr>
      <w:rFonts w:ascii="Times New Roman" w:eastAsia="Times New Roman" w:hAnsi="Times New Roman" w:cs="Times New Roman"/>
      <w:b/>
      <w:color w:val="0000F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71A03"/>
    <w:rPr>
      <w:rFonts w:ascii="Times New Roman" w:eastAsia="Times New Roman" w:hAnsi="Times New Roman" w:cs="Times New Roman"/>
      <w:b/>
      <w:color w:val="0000FF"/>
      <w:sz w:val="28"/>
      <w:szCs w:val="20"/>
      <w:lang w:eastAsia="ru-RU"/>
    </w:rPr>
  </w:style>
  <w:style w:type="paragraph" w:styleId="a3">
    <w:name w:val="Balloon Text"/>
    <w:basedOn w:val="a"/>
    <w:link w:val="a4"/>
    <w:uiPriority w:val="99"/>
    <w:semiHidden/>
    <w:unhideWhenUsed/>
    <w:rsid w:val="00271A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1A0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90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1052;&#1086;&#1080;%20&#1076;&#1086;&#1082;&#1091;&#1084;&#1077;&#1085;&#1090;&#1099;\&#1043;&#1077;&#1088;&#1073;_&#1052;&#1086;&#1088;&#1082;&#1080;.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531</Words>
  <Characters>3032</Characters>
  <Application>Microsoft Office Word</Application>
  <DocSecurity>0</DocSecurity>
  <Lines>25</Lines>
  <Paragraphs>7</Paragraphs>
  <ScaleCrop>false</ScaleCrop>
  <Company>Krokoz™ Inc.</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2022-12-27T12:43:00Z</dcterms:created>
  <dcterms:modified xsi:type="dcterms:W3CDTF">2022-12-27T12:59:00Z</dcterms:modified>
</cp:coreProperties>
</file>