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4191"/>
        <w:gridCol w:w="1118"/>
        <w:gridCol w:w="4051"/>
      </w:tblGrid>
      <w:tr w:rsidR="009E7CEA" w:rsidTr="009E7CEA">
        <w:trPr>
          <w:cantSplit/>
          <w:trHeight w:val="516"/>
          <w:jc w:val="center"/>
        </w:trPr>
        <w:tc>
          <w:tcPr>
            <w:tcW w:w="4191" w:type="dxa"/>
            <w:hideMark/>
          </w:tcPr>
          <w:p w:rsidR="009E7CEA" w:rsidRDefault="009E7CEA">
            <w:pPr>
              <w:pStyle w:val="2"/>
              <w:spacing w:line="276" w:lineRule="auto"/>
              <w:rPr>
                <w:rFonts w:eastAsiaTheme="minorEastAsia"/>
                <w:b w:val="0"/>
                <w:szCs w:val="28"/>
              </w:rPr>
            </w:pPr>
            <w:r>
              <w:rPr>
                <w:rFonts w:eastAsiaTheme="minorEastAsia"/>
                <w:b w:val="0"/>
                <w:szCs w:val="28"/>
              </w:rPr>
              <w:t>РОССИЙ ФЕДЕРАЦИЙ</w:t>
            </w:r>
          </w:p>
          <w:p w:rsidR="009E7CEA" w:rsidRDefault="009E7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МАРИЙ ЭЛ РЕСПУБЛИКЫСЕ</w:t>
            </w:r>
          </w:p>
          <w:p w:rsidR="009E7CEA" w:rsidRDefault="009E7CEA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МОРКО МУНИЦИПАЛ РАЙОНЫН</w:t>
            </w:r>
          </w:p>
          <w:p w:rsidR="009E7CEA" w:rsidRDefault="009E7CE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ШЕНШЕ ЯЛ КУНДЕМ</w:t>
            </w:r>
          </w:p>
          <w:p w:rsidR="009E7CEA" w:rsidRDefault="009E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АДМИНИСТРАЦИЙЖЕ</w:t>
            </w:r>
          </w:p>
        </w:tc>
        <w:tc>
          <w:tcPr>
            <w:tcW w:w="1118" w:type="dxa"/>
            <w:vAlign w:val="center"/>
            <w:hideMark/>
          </w:tcPr>
          <w:p w:rsidR="009E7CEA" w:rsidRDefault="009E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58495" cy="694690"/>
                  <wp:effectExtent l="19050" t="0" r="8255" b="0"/>
                  <wp:docPr id="1" name="Рисунок 1" descr="C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495" cy="694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1" w:type="dxa"/>
            <w:hideMark/>
          </w:tcPr>
          <w:p w:rsidR="009E7CEA" w:rsidRDefault="009E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РОССИЙСКАЯ ФЕДЕРАЦИЯ</w:t>
            </w:r>
          </w:p>
          <w:p w:rsidR="009E7CEA" w:rsidRDefault="009E7CEA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РЕСПУБЛИКА МАРИЙ ЭЛ</w:t>
            </w:r>
          </w:p>
          <w:p w:rsidR="009E7CEA" w:rsidRDefault="009E7CEA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МОРКИНСКИЙ МУНИЦИПАЛЬНЫЙ РАЙОН</w:t>
            </w:r>
          </w:p>
          <w:p w:rsidR="009E7CEA" w:rsidRDefault="009E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 ШИНЬШИНСКАЯ СЕЛЬСКАЯ АДМИНИСТРАЦИЯ</w:t>
            </w:r>
          </w:p>
        </w:tc>
      </w:tr>
      <w:tr w:rsidR="009E7CEA" w:rsidTr="009E7CEA">
        <w:trPr>
          <w:trHeight w:val="366"/>
          <w:jc w:val="center"/>
        </w:trPr>
        <w:tc>
          <w:tcPr>
            <w:tcW w:w="419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9E7CEA" w:rsidRDefault="009E7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           425 154,Шенше села.</w:t>
            </w:r>
          </w:p>
          <w:p w:rsidR="009E7CEA" w:rsidRDefault="009E7CEA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Петров  </w:t>
            </w:r>
            <w:proofErr w:type="spell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урем</w:t>
            </w:r>
            <w:proofErr w:type="spell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, 1в</w:t>
            </w:r>
          </w:p>
          <w:p w:rsidR="009E7CEA" w:rsidRDefault="009E7CEA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Тел.: (83635) 9-61-97,                         факс: 9-61-97</w:t>
            </w:r>
          </w:p>
          <w:p w:rsidR="009E7CEA" w:rsidRDefault="009E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9E7CEA" w:rsidRDefault="009E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405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9E7CEA" w:rsidRDefault="009E7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         425 154, </w:t>
            </w:r>
            <w:proofErr w:type="spell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иньша</w:t>
            </w:r>
            <w:proofErr w:type="spell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,</w:t>
            </w:r>
          </w:p>
          <w:p w:rsidR="009E7CEA" w:rsidRDefault="009E7CEA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ул. Петрова, 1в</w:t>
            </w:r>
          </w:p>
          <w:p w:rsidR="009E7CEA" w:rsidRDefault="009E7CEA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Тел.: (83635) 9-61-97,                     факс: 9-61-97</w:t>
            </w:r>
          </w:p>
          <w:p w:rsidR="009E7CEA" w:rsidRDefault="009E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</w:tr>
    </w:tbl>
    <w:p w:rsidR="005411A9" w:rsidRPr="00B656C5" w:rsidRDefault="00B656C5" w:rsidP="00B656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E7CEA" w:rsidRPr="009E7CEA" w:rsidRDefault="009E7CEA" w:rsidP="008402B5">
      <w:pPr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9E7CEA">
        <w:rPr>
          <w:rFonts w:ascii="Times New Roman" w:hAnsi="Times New Roman" w:cs="Times New Roman"/>
          <w:sz w:val="28"/>
          <w:szCs w:val="28"/>
        </w:rPr>
        <w:t xml:space="preserve">от  </w:t>
      </w:r>
      <w:r w:rsidR="003B6D80">
        <w:rPr>
          <w:rFonts w:ascii="Times New Roman" w:hAnsi="Times New Roman" w:cs="Times New Roman"/>
          <w:sz w:val="28"/>
          <w:szCs w:val="28"/>
        </w:rPr>
        <w:t>15</w:t>
      </w:r>
      <w:r w:rsidRPr="009E7CEA">
        <w:rPr>
          <w:rFonts w:ascii="Times New Roman" w:hAnsi="Times New Roman" w:cs="Times New Roman"/>
          <w:sz w:val="28"/>
          <w:szCs w:val="28"/>
        </w:rPr>
        <w:t xml:space="preserve">  июля  2022 г. № </w:t>
      </w:r>
      <w:r w:rsidR="00B656C5">
        <w:rPr>
          <w:rFonts w:ascii="Times New Roman" w:hAnsi="Times New Roman" w:cs="Times New Roman"/>
          <w:sz w:val="28"/>
          <w:szCs w:val="28"/>
        </w:rPr>
        <w:t>56</w:t>
      </w:r>
    </w:p>
    <w:p w:rsidR="009E7CEA" w:rsidRPr="009E7CEA" w:rsidRDefault="009E7CEA" w:rsidP="009E7CEA">
      <w:pPr>
        <w:shd w:val="clear" w:color="auto" w:fill="FFFFFF"/>
        <w:spacing w:after="0" w:line="240" w:lineRule="auto"/>
        <w:ind w:left="566" w:hanging="5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7CEA" w:rsidRPr="009E7CEA" w:rsidRDefault="009E7CEA" w:rsidP="009E7CEA">
      <w:pPr>
        <w:shd w:val="clear" w:color="auto" w:fill="FFFFFF"/>
        <w:spacing w:after="0" w:line="240" w:lineRule="auto"/>
        <w:ind w:left="566" w:hanging="5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CEA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перечень главных администраторов </w:t>
      </w:r>
    </w:p>
    <w:p w:rsidR="009E7CEA" w:rsidRPr="009E7CEA" w:rsidRDefault="009E7CEA" w:rsidP="009E7CEA">
      <w:pPr>
        <w:shd w:val="clear" w:color="auto" w:fill="FFFFFF"/>
        <w:spacing w:after="0" w:line="240" w:lineRule="auto"/>
        <w:ind w:left="566" w:hanging="5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CEA">
        <w:rPr>
          <w:rFonts w:ascii="Times New Roman" w:hAnsi="Times New Roman" w:cs="Times New Roman"/>
          <w:b/>
          <w:sz w:val="28"/>
          <w:szCs w:val="28"/>
        </w:rPr>
        <w:t xml:space="preserve">доходов бюджета </w:t>
      </w:r>
      <w:proofErr w:type="spellStart"/>
      <w:r w:rsidR="003B6D80">
        <w:rPr>
          <w:rFonts w:ascii="Times New Roman" w:hAnsi="Times New Roman" w:cs="Times New Roman"/>
          <w:b/>
          <w:sz w:val="28"/>
          <w:szCs w:val="28"/>
        </w:rPr>
        <w:t>Шиньшинского</w:t>
      </w:r>
      <w:proofErr w:type="spellEnd"/>
      <w:r w:rsidRPr="009E7CE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9E7CEA" w:rsidRPr="009E7CEA" w:rsidRDefault="009E7CEA" w:rsidP="009E7CEA">
      <w:pPr>
        <w:shd w:val="clear" w:color="auto" w:fill="FFFFFF"/>
        <w:spacing w:after="0" w:line="240" w:lineRule="auto"/>
        <w:ind w:left="566" w:hanging="5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CEA">
        <w:rPr>
          <w:rFonts w:ascii="Times New Roman" w:hAnsi="Times New Roman" w:cs="Times New Roman"/>
          <w:b/>
          <w:sz w:val="28"/>
          <w:szCs w:val="28"/>
        </w:rPr>
        <w:t xml:space="preserve">Моркинского муниципального района Республики Марий Эл </w:t>
      </w:r>
    </w:p>
    <w:p w:rsidR="009E7CEA" w:rsidRPr="009E7CEA" w:rsidRDefault="009E7CEA" w:rsidP="009E7CEA">
      <w:pPr>
        <w:shd w:val="clear" w:color="auto" w:fill="FFFFFF"/>
        <w:spacing w:after="0" w:line="240" w:lineRule="auto"/>
        <w:ind w:right="17" w:firstLine="703"/>
        <w:jc w:val="both"/>
        <w:rPr>
          <w:rFonts w:ascii="Times New Roman" w:hAnsi="Times New Roman" w:cs="Times New Roman"/>
          <w:sz w:val="28"/>
          <w:szCs w:val="28"/>
        </w:rPr>
      </w:pPr>
    </w:p>
    <w:p w:rsidR="009E7CEA" w:rsidRPr="009E7CEA" w:rsidRDefault="009E7CEA" w:rsidP="009E7CEA">
      <w:pPr>
        <w:shd w:val="clear" w:color="auto" w:fill="FFFFFF"/>
        <w:spacing w:after="0" w:line="240" w:lineRule="auto"/>
        <w:ind w:right="17" w:firstLine="70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7CEA">
        <w:rPr>
          <w:rFonts w:ascii="Times New Roman" w:hAnsi="Times New Roman" w:cs="Times New Roman"/>
          <w:sz w:val="28"/>
          <w:szCs w:val="28"/>
        </w:rPr>
        <w:t>В соответствии со статьей 160.1 Бюджетного кодекса Российской Федерации, Постановлением Правительства Российской Федерации                       от 16 сентября 2021 года № 1569 «Об утверждении общих требований                  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</w:t>
      </w:r>
      <w:proofErr w:type="gramEnd"/>
      <w:r w:rsidRPr="009E7CEA">
        <w:rPr>
          <w:rFonts w:ascii="Times New Roman" w:hAnsi="Times New Roman" w:cs="Times New Roman"/>
          <w:sz w:val="28"/>
          <w:szCs w:val="28"/>
        </w:rPr>
        <w:t xml:space="preserve"> субъекта Российской Федерации, бюджета территориального фонда обязательного медицинского страхования, местного бюджета», Уставом </w:t>
      </w:r>
      <w:proofErr w:type="spellStart"/>
      <w:r w:rsidR="003B6D80">
        <w:rPr>
          <w:rFonts w:ascii="Times New Roman" w:hAnsi="Times New Roman" w:cs="Times New Roman"/>
          <w:sz w:val="28"/>
          <w:szCs w:val="28"/>
        </w:rPr>
        <w:t>Шиньшинского</w:t>
      </w:r>
      <w:proofErr w:type="spellEnd"/>
      <w:r w:rsidRPr="009E7CEA">
        <w:rPr>
          <w:rFonts w:ascii="Times New Roman" w:hAnsi="Times New Roman" w:cs="Times New Roman"/>
          <w:sz w:val="28"/>
          <w:szCs w:val="28"/>
        </w:rPr>
        <w:t xml:space="preserve"> сельского поселения Моркинского муниципального района Республики Марий Эл, </w:t>
      </w:r>
      <w:proofErr w:type="spellStart"/>
      <w:r w:rsidR="003B6D80">
        <w:rPr>
          <w:rFonts w:ascii="Times New Roman" w:hAnsi="Times New Roman" w:cs="Times New Roman"/>
          <w:sz w:val="28"/>
          <w:szCs w:val="28"/>
        </w:rPr>
        <w:t>Шиньшинская</w:t>
      </w:r>
      <w:proofErr w:type="spellEnd"/>
      <w:r w:rsidRPr="009E7CEA">
        <w:rPr>
          <w:rFonts w:ascii="Times New Roman" w:hAnsi="Times New Roman" w:cs="Times New Roman"/>
          <w:sz w:val="28"/>
          <w:szCs w:val="28"/>
        </w:rPr>
        <w:t xml:space="preserve"> сельская администрация Моркинского муниципального района Республики Марий Эл </w:t>
      </w:r>
      <w:r w:rsidRPr="009E7CEA">
        <w:rPr>
          <w:rFonts w:ascii="Times New Roman" w:hAnsi="Times New Roman" w:cs="Times New Roman"/>
          <w:spacing w:val="64"/>
          <w:sz w:val="28"/>
          <w:szCs w:val="28"/>
        </w:rPr>
        <w:t>постановляет:</w:t>
      </w:r>
    </w:p>
    <w:p w:rsidR="009E7CEA" w:rsidRPr="009E7CEA" w:rsidRDefault="009E7CEA" w:rsidP="009E7CE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E7CEA">
        <w:rPr>
          <w:rFonts w:ascii="Times New Roman" w:hAnsi="Times New Roman" w:cs="Times New Roman"/>
          <w:sz w:val="28"/>
          <w:szCs w:val="28"/>
        </w:rPr>
        <w:tab/>
        <w:t xml:space="preserve">1. Внести в Перечень главных администраторов доходов бюджета </w:t>
      </w:r>
      <w:proofErr w:type="spellStart"/>
      <w:r w:rsidR="003B6D80">
        <w:rPr>
          <w:rFonts w:ascii="Times New Roman" w:hAnsi="Times New Roman" w:cs="Times New Roman"/>
          <w:sz w:val="28"/>
          <w:szCs w:val="28"/>
        </w:rPr>
        <w:t>Шиньшинского</w:t>
      </w:r>
      <w:proofErr w:type="spellEnd"/>
      <w:r w:rsidRPr="009E7CEA">
        <w:rPr>
          <w:rFonts w:ascii="Times New Roman" w:hAnsi="Times New Roman" w:cs="Times New Roman"/>
          <w:sz w:val="28"/>
          <w:szCs w:val="28"/>
        </w:rPr>
        <w:t xml:space="preserve"> сельского поселения Моркинского муниципального района Республики Марий Эл, утвержденный постановлением </w:t>
      </w:r>
      <w:proofErr w:type="spellStart"/>
      <w:r w:rsidR="003B6D80">
        <w:rPr>
          <w:rFonts w:ascii="Times New Roman" w:hAnsi="Times New Roman" w:cs="Times New Roman"/>
          <w:sz w:val="28"/>
          <w:szCs w:val="28"/>
        </w:rPr>
        <w:t>Шиньшинской</w:t>
      </w:r>
      <w:proofErr w:type="spellEnd"/>
      <w:r w:rsidRPr="009E7CEA">
        <w:rPr>
          <w:rFonts w:ascii="Times New Roman" w:hAnsi="Times New Roman" w:cs="Times New Roman"/>
          <w:sz w:val="28"/>
          <w:szCs w:val="28"/>
        </w:rPr>
        <w:t xml:space="preserve"> сельской администрации Моркинского муниципального района Республики Марий Эл                                                       от 28 окт</w:t>
      </w:r>
      <w:r w:rsidR="008402B5">
        <w:rPr>
          <w:rFonts w:ascii="Times New Roman" w:hAnsi="Times New Roman" w:cs="Times New Roman"/>
          <w:sz w:val="28"/>
          <w:szCs w:val="28"/>
        </w:rPr>
        <w:t>ября 2021 г. № 82</w:t>
      </w:r>
      <w:r w:rsidRPr="009E7CEA">
        <w:rPr>
          <w:rFonts w:ascii="Times New Roman" w:hAnsi="Times New Roman" w:cs="Times New Roman"/>
          <w:sz w:val="28"/>
          <w:szCs w:val="28"/>
        </w:rPr>
        <w:t>, следующие изменения:</w:t>
      </w:r>
      <w:r w:rsidRPr="009E7CEA">
        <w:rPr>
          <w:rFonts w:ascii="Times New Roman" w:hAnsi="Times New Roman" w:cs="Times New Roman"/>
          <w:sz w:val="28"/>
          <w:szCs w:val="28"/>
        </w:rPr>
        <w:tab/>
      </w:r>
    </w:p>
    <w:p w:rsidR="009E7CEA" w:rsidRPr="009E7CEA" w:rsidRDefault="009E7CEA" w:rsidP="009E7CE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CEA">
        <w:rPr>
          <w:rFonts w:ascii="Times New Roman" w:hAnsi="Times New Roman" w:cs="Times New Roman"/>
          <w:sz w:val="28"/>
          <w:szCs w:val="28"/>
        </w:rPr>
        <w:t xml:space="preserve">1.1. Закрепить дополнительно за </w:t>
      </w:r>
      <w:proofErr w:type="spellStart"/>
      <w:r w:rsidR="003B6D80">
        <w:rPr>
          <w:rFonts w:ascii="Times New Roman" w:hAnsi="Times New Roman" w:cs="Times New Roman"/>
          <w:sz w:val="28"/>
          <w:szCs w:val="28"/>
        </w:rPr>
        <w:t>Шиньшинской</w:t>
      </w:r>
      <w:proofErr w:type="spellEnd"/>
      <w:r w:rsidRPr="009E7CEA">
        <w:rPr>
          <w:rFonts w:ascii="Times New Roman" w:hAnsi="Times New Roman" w:cs="Times New Roman"/>
          <w:sz w:val="28"/>
          <w:szCs w:val="28"/>
        </w:rPr>
        <w:t xml:space="preserve"> сельской  администрацией Моркинского муниципального района код дохода бюджетной классификации Российской Федерации: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977"/>
        <w:gridCol w:w="6237"/>
      </w:tblGrid>
      <w:tr w:rsidR="009E7CEA" w:rsidRPr="009E7CEA" w:rsidTr="00EE0B86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E7CEA" w:rsidRPr="009E7CEA" w:rsidRDefault="009E7CEA" w:rsidP="009E7CE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9E7CEA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903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9E7CEA" w:rsidRPr="009E7CEA" w:rsidRDefault="009E7CEA" w:rsidP="009E7CEA">
            <w:pPr>
              <w:spacing w:after="0" w:line="240" w:lineRule="auto"/>
              <w:ind w:hanging="54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9E7CEA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2 02 29999 10 0010 150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E7CEA" w:rsidRPr="009E7CEA" w:rsidRDefault="009E7CEA" w:rsidP="009E7CEA">
            <w:pPr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CEA">
              <w:rPr>
                <w:rFonts w:ascii="Times New Roman" w:hAnsi="Times New Roman" w:cs="Times New Roman"/>
                <w:sz w:val="28"/>
                <w:szCs w:val="28"/>
              </w:rPr>
              <w:t xml:space="preserve">Субсидии бюджетам сельских поселений в Республике Марий Эл на осуществление целевых мероприятий в отношении автомобильных дорог </w:t>
            </w:r>
            <w:r w:rsidRPr="009E7C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общего пользования местного значения.</w:t>
            </w:r>
          </w:p>
        </w:tc>
      </w:tr>
    </w:tbl>
    <w:p w:rsidR="009E7CEA" w:rsidRPr="009E7CEA" w:rsidRDefault="009E7CEA" w:rsidP="009E7CEA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7CEA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9E7CEA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 w:rsidRPr="009E7CEA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9E7CEA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распоряжения оставляю</w:t>
      </w:r>
      <w:r w:rsidRPr="009E7CEA">
        <w:rPr>
          <w:rFonts w:ascii="Times New Roman" w:hAnsi="Times New Roman" w:cs="Times New Roman"/>
          <w:color w:val="000000"/>
          <w:sz w:val="28"/>
          <w:szCs w:val="28"/>
        </w:rPr>
        <w:br/>
        <w:t>за собой.</w:t>
      </w:r>
    </w:p>
    <w:p w:rsidR="009E7CEA" w:rsidRPr="009E7CEA" w:rsidRDefault="009E7CEA" w:rsidP="009E7CE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9E7CEA" w:rsidRPr="009E7CEA" w:rsidTr="00EE0B86">
        <w:tc>
          <w:tcPr>
            <w:tcW w:w="4785" w:type="dxa"/>
          </w:tcPr>
          <w:p w:rsidR="009E7CEA" w:rsidRPr="009E7CEA" w:rsidRDefault="009E7CEA" w:rsidP="009E7CE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CEA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  <w:tc>
          <w:tcPr>
            <w:tcW w:w="4786" w:type="dxa"/>
          </w:tcPr>
          <w:p w:rsidR="009E7CEA" w:rsidRPr="009E7CEA" w:rsidRDefault="008402B5" w:rsidP="009E7CEA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П.С.Иванова</w:t>
            </w:r>
          </w:p>
        </w:tc>
      </w:tr>
    </w:tbl>
    <w:p w:rsidR="009E7CEA" w:rsidRDefault="009E7CEA" w:rsidP="009E7CEA">
      <w:pPr>
        <w:spacing w:after="0"/>
        <w:rPr>
          <w:b/>
          <w:bCs/>
        </w:rPr>
      </w:pPr>
    </w:p>
    <w:p w:rsidR="009E7CEA" w:rsidRDefault="009E7CEA"/>
    <w:sectPr w:rsidR="009E7CEA" w:rsidSect="008402B5">
      <w:pgSz w:w="11906" w:h="16838"/>
      <w:pgMar w:top="993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9E7CEA"/>
    <w:rsid w:val="003B6D80"/>
    <w:rsid w:val="005411A9"/>
    <w:rsid w:val="006E2210"/>
    <w:rsid w:val="008402B5"/>
    <w:rsid w:val="00981C22"/>
    <w:rsid w:val="009E7CEA"/>
    <w:rsid w:val="00B65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CEA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E7CE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E7CEA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E7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7CEA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9E7C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C:\&#1052;&#1086;&#1080;%20&#1076;&#1086;&#1082;&#1091;&#1084;&#1077;&#1085;&#1090;&#1099;\&#1043;&#1077;&#1088;&#1073;_&#1052;&#1086;&#1088;&#1082;&#1080;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2022-07-15T06:44:00Z</cp:lastPrinted>
  <dcterms:created xsi:type="dcterms:W3CDTF">2022-07-15T06:10:00Z</dcterms:created>
  <dcterms:modified xsi:type="dcterms:W3CDTF">2022-07-15T06:51:00Z</dcterms:modified>
</cp:coreProperties>
</file>