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320162" w:rsidP="00EE67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="00BE0923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A55987" w:rsidRPr="00A55987" w:rsidRDefault="00A55987" w:rsidP="00A55987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87">
        <w:rPr>
          <w:rFonts w:ascii="Times New Roman" w:hAnsi="Times New Roman" w:cs="Times New Roman"/>
          <w:b/>
          <w:sz w:val="28"/>
          <w:szCs w:val="28"/>
        </w:rPr>
        <w:t>Отделение СФР по Республике Марий Эл компенс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ировало стоимость полиса ОСАГО </w:t>
      </w:r>
      <w:r w:rsidRPr="00A55987">
        <w:rPr>
          <w:rFonts w:ascii="Times New Roman" w:hAnsi="Times New Roman" w:cs="Times New Roman"/>
          <w:b/>
          <w:sz w:val="28"/>
          <w:szCs w:val="28"/>
        </w:rPr>
        <w:t xml:space="preserve">119 </w:t>
      </w:r>
      <w:r w:rsidR="00E22204">
        <w:rPr>
          <w:rFonts w:ascii="Times New Roman" w:hAnsi="Times New Roman" w:cs="Times New Roman"/>
          <w:b/>
          <w:sz w:val="28"/>
          <w:szCs w:val="28"/>
        </w:rPr>
        <w:t>гражданам с инвалидностью в 2023 году</w:t>
      </w:r>
    </w:p>
    <w:p w:rsidR="00AF2210" w:rsidRPr="00AF2210" w:rsidRDefault="00F60302" w:rsidP="003D26C2">
      <w:pPr>
        <w:shd w:val="clear" w:color="auto" w:fill="FFFFFF"/>
        <w:spacing w:after="12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F2DE8" w:rsidRPr="007F2DE8">
        <w:rPr>
          <w:rFonts w:ascii="Times New Roman" w:hAnsi="Times New Roman" w:cs="Times New Roman"/>
          <w:i/>
          <w:sz w:val="24"/>
          <w:szCs w:val="24"/>
        </w:rPr>
        <w:t>202</w:t>
      </w:r>
      <w:r w:rsidR="00A55987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="00320162" w:rsidRPr="00320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8BA" w:rsidRPr="00E468BA">
        <w:rPr>
          <w:rFonts w:ascii="Times New Roman" w:hAnsi="Times New Roman" w:cs="Times New Roman"/>
          <w:i/>
          <w:sz w:val="24"/>
          <w:szCs w:val="24"/>
        </w:rPr>
        <w:t xml:space="preserve">Отделение СФР по Республике Марий Эл компенсировало стоимость полиса ОСАГО </w:t>
      </w:r>
      <w:r w:rsidR="00A55987" w:rsidRPr="00A55987">
        <w:rPr>
          <w:rFonts w:ascii="Times New Roman" w:hAnsi="Times New Roman" w:cs="Times New Roman"/>
          <w:i/>
          <w:sz w:val="24"/>
          <w:szCs w:val="24"/>
        </w:rPr>
        <w:t>119</w:t>
      </w:r>
      <w:r w:rsidR="00320162" w:rsidRPr="00320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8BA" w:rsidRPr="00E468BA">
        <w:rPr>
          <w:rFonts w:ascii="Times New Roman" w:hAnsi="Times New Roman" w:cs="Times New Roman"/>
          <w:i/>
          <w:sz w:val="24"/>
          <w:szCs w:val="24"/>
        </w:rPr>
        <w:t>жител</w:t>
      </w:r>
      <w:r w:rsidR="00522544">
        <w:rPr>
          <w:rFonts w:ascii="Times New Roman" w:hAnsi="Times New Roman" w:cs="Times New Roman"/>
          <w:i/>
          <w:sz w:val="24"/>
          <w:szCs w:val="24"/>
        </w:rPr>
        <w:t>ям</w:t>
      </w:r>
      <w:r w:rsidR="00E468BA" w:rsidRPr="00E468BA">
        <w:rPr>
          <w:rFonts w:ascii="Times New Roman" w:hAnsi="Times New Roman" w:cs="Times New Roman"/>
          <w:i/>
          <w:sz w:val="24"/>
          <w:szCs w:val="24"/>
        </w:rPr>
        <w:t xml:space="preserve"> региона с инвалидностью. Общая сумма выплат составила </w:t>
      </w:r>
      <w:r w:rsidR="00A55987">
        <w:rPr>
          <w:rFonts w:ascii="Times New Roman" w:hAnsi="Times New Roman" w:cs="Times New Roman"/>
          <w:i/>
          <w:sz w:val="24"/>
          <w:szCs w:val="24"/>
        </w:rPr>
        <w:t>более 420</w:t>
      </w:r>
      <w:r w:rsidR="006E6025">
        <w:rPr>
          <w:rFonts w:ascii="Times New Roman" w:hAnsi="Times New Roman" w:cs="Times New Roman"/>
          <w:i/>
          <w:sz w:val="24"/>
          <w:szCs w:val="24"/>
        </w:rPr>
        <w:t xml:space="preserve"> тысяч</w:t>
      </w:r>
      <w:r w:rsidR="00E468BA" w:rsidRPr="00E468BA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  <w:r w:rsidR="00A55987">
        <w:rPr>
          <w:rFonts w:ascii="Times New Roman" w:hAnsi="Times New Roman" w:cs="Times New Roman"/>
          <w:i/>
          <w:sz w:val="24"/>
          <w:szCs w:val="24"/>
        </w:rPr>
        <w:t xml:space="preserve"> В текущем году компенсацию получили уже 42 гражданина на сумму 139 тысяч рублей.</w:t>
      </w:r>
    </w:p>
    <w:p w:rsidR="00514CCC" w:rsidRDefault="00514CCC" w:rsidP="003D26C2">
      <w:pPr>
        <w:shd w:val="clear" w:color="auto" w:fill="FFFFFF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CC">
        <w:rPr>
          <w:rFonts w:ascii="Times New Roman" w:hAnsi="Times New Roman" w:cs="Times New Roman"/>
          <w:sz w:val="24"/>
          <w:szCs w:val="24"/>
        </w:rPr>
        <w:t xml:space="preserve">Граждане с инвалидностью независимо от установленной им группы могут получить компенсацию в размере 50% уплаченной премии по полису ОСАГО. Право на получение выплаты имеют граждане, которым транспорт необходим по медицинским показаниям в соответствии с программой реабилитации и абилитации (ИПРА). </w:t>
      </w:r>
      <w:r w:rsidR="006763BD" w:rsidRPr="006763BD">
        <w:rPr>
          <w:rFonts w:ascii="Times New Roman" w:hAnsi="Times New Roman" w:cs="Times New Roman"/>
          <w:sz w:val="24"/>
          <w:szCs w:val="24"/>
        </w:rPr>
        <w:t>Компенсация выплачивается только за один полис ОСАГО в течение одного календарного года, в котором указано не больше двух водителей, помимо  гражданина с инвалидностью или его законного представителя.</w:t>
      </w:r>
    </w:p>
    <w:p w:rsidR="00D83000" w:rsidRDefault="00F964E0" w:rsidP="003D26C2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  <w:r w:rsidR="00514CCC" w:rsidRP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автоматически</w:t>
      </w:r>
      <w:r w:rsidR="00320162" w:rsidRPr="0032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332" w:rsidRPr="00645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</w:t>
      </w:r>
      <w:r w:rsidR="00320162" w:rsidRPr="0032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645332" w:rsidRPr="0064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="00645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000" w:rsidRPr="00D83000" w:rsidRDefault="00F964E0" w:rsidP="003D26C2">
      <w:pPr>
        <w:pStyle w:val="ae"/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гражданина с инвалидностью </w:t>
      </w:r>
      <w:r w:rsidR="00AE1F1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законного представителя </w:t>
      </w: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указан при оформлении полиса;</w:t>
      </w:r>
    </w:p>
    <w:p w:rsidR="00D83000" w:rsidRPr="00D83000" w:rsidRDefault="00F964E0" w:rsidP="003D26C2">
      <w:pPr>
        <w:pStyle w:val="ae"/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инвалидности и медицинских показаниях </w:t>
      </w:r>
      <w:r w:rsidR="00F7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533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</w:t>
      </w:r>
      <w:r w:rsidR="00320162" w:rsidRPr="0032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</w:t>
      </w:r>
      <w:r w:rsidR="00DB6D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1F1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в</w:t>
      </w:r>
      <w:r w:rsidR="00F7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0162" w:rsidRPr="0032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F1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</w:t>
      </w:r>
      <w:r w:rsidR="0064533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реестр инвалидов</w:t>
      </w: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7131" w:rsidRPr="00D83000" w:rsidRDefault="001D7131" w:rsidP="003D26C2">
      <w:pPr>
        <w:pStyle w:val="ae"/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ОСАГО заключал законный представитель, то </w:t>
      </w:r>
      <w:r w:rsidR="00AE1F1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должны быть занесены</w:t>
      </w:r>
      <w:r w:rsidR="00AE1F12"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ЕГИССО</w:t>
      </w:r>
      <w:r w:rsidR="00DB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6DEC" w:rsidRPr="00DB6D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государственную информационную систему социального обеспечения</w:t>
      </w:r>
      <w:r w:rsidR="00DB6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DEC" w:rsidRDefault="00DB6DEC" w:rsidP="003D26C2">
      <w:pPr>
        <w:shd w:val="clear" w:color="auto" w:fill="FFFFFF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EC">
        <w:rPr>
          <w:rFonts w:ascii="Times New Roman" w:hAnsi="Times New Roman" w:cs="Times New Roman"/>
          <w:sz w:val="24"/>
          <w:szCs w:val="24"/>
        </w:rPr>
        <w:t xml:space="preserve">В случае отсутствия в федеральных информационных базах сведений, необходимых для беззаявительного оформления компенсации, гражданин с инвалидностью или его законный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B6DEC">
        <w:rPr>
          <w:rFonts w:ascii="Times New Roman" w:hAnsi="Times New Roman" w:cs="Times New Roman"/>
          <w:sz w:val="24"/>
          <w:szCs w:val="24"/>
        </w:rPr>
        <w:t>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компенсацию</w:t>
      </w:r>
      <w:r w:rsidR="00320162" w:rsidRPr="003201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039A3">
          <w:rPr>
            <w:rStyle w:val="a7"/>
            <w:rFonts w:ascii="Times New Roman" w:hAnsi="Times New Roman" w:cs="Times New Roman"/>
            <w:sz w:val="24"/>
            <w:szCs w:val="24"/>
          </w:rPr>
          <w:t xml:space="preserve">на портале </w:t>
        </w:r>
        <w:proofErr w:type="spellStart"/>
        <w:r w:rsidRPr="006039A3">
          <w:rPr>
            <w:rStyle w:val="a7"/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DB6DEC">
        <w:rPr>
          <w:rFonts w:ascii="Times New Roman" w:hAnsi="Times New Roman" w:cs="Times New Roman"/>
          <w:sz w:val="24"/>
          <w:szCs w:val="24"/>
        </w:rPr>
        <w:t xml:space="preserve">, в клиентской службе ОСФР по </w:t>
      </w:r>
      <w:r>
        <w:rPr>
          <w:rFonts w:ascii="Times New Roman" w:hAnsi="Times New Roman" w:cs="Times New Roman"/>
          <w:sz w:val="24"/>
          <w:szCs w:val="24"/>
        </w:rPr>
        <w:t xml:space="preserve">Республике Марий Эл или МФЦ. </w:t>
      </w:r>
      <w:r w:rsidRPr="00DB6DEC">
        <w:rPr>
          <w:rFonts w:ascii="Times New Roman" w:hAnsi="Times New Roman" w:cs="Times New Roman"/>
          <w:sz w:val="24"/>
          <w:szCs w:val="24"/>
        </w:rPr>
        <w:t>Сделать это можно в течение всего срока действия полиса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667" w:rsidRPr="0029723E" w:rsidRDefault="00CB4BB1" w:rsidP="003D26C2">
      <w:pPr>
        <w:shd w:val="clear" w:color="auto" w:fill="FFFFFF"/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B1">
        <w:rPr>
          <w:rFonts w:ascii="Times New Roman" w:hAnsi="Times New Roman" w:cs="Times New Roman"/>
          <w:sz w:val="24"/>
          <w:szCs w:val="24"/>
        </w:rPr>
        <w:t xml:space="preserve">Решение о предоставлении компенсации принимается в течение пяти рабочих дней со дня поступления всех необходимых сведений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D7131" w:rsidRPr="001D7131">
        <w:rPr>
          <w:rFonts w:ascii="Times New Roman" w:hAnsi="Times New Roman" w:cs="Times New Roman"/>
          <w:sz w:val="24"/>
          <w:szCs w:val="24"/>
        </w:rPr>
        <w:t xml:space="preserve"> со дня подачи заявления. Выплата производится в течение 5 рабочих дней со дня вынесения положительного решения. Средства перечисляются тем же способом, что и другие выплаты</w:t>
      </w:r>
      <w:r w:rsidR="00F71732">
        <w:rPr>
          <w:rFonts w:ascii="Times New Roman" w:hAnsi="Times New Roman" w:cs="Times New Roman"/>
          <w:sz w:val="24"/>
          <w:szCs w:val="24"/>
        </w:rPr>
        <w:t xml:space="preserve"> по линии СФР</w:t>
      </w:r>
      <w:r w:rsidR="001D7131" w:rsidRPr="001D713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42672" w:rsidRPr="003D26C2" w:rsidRDefault="00242672" w:rsidP="0029723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672" w:rsidRPr="003D26C2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44" w:rsidRDefault="00522544" w:rsidP="005A5542">
      <w:pPr>
        <w:spacing w:after="0" w:line="240" w:lineRule="auto"/>
      </w:pPr>
      <w:r>
        <w:separator/>
      </w:r>
    </w:p>
  </w:endnote>
  <w:endnote w:type="continuationSeparator" w:id="1">
    <w:p w:rsidR="00522544" w:rsidRDefault="00522544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4" w:rsidRPr="00FD6AFF" w:rsidRDefault="00522544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</w:hyperlink>
    <w:r w:rsidRPr="00FD6AFF">
      <w:rPr>
        <w:rFonts w:ascii="Arial" w:hAnsi="Arial"/>
        <w:b/>
        <w:sz w:val="20"/>
        <w:szCs w:val="20"/>
        <w:lang w:val="en-US"/>
      </w:rPr>
      <w:t>;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</w:t>
      </w:r>
      <w:proofErr w:type="spellEnd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</w:p>
  <w:p w:rsidR="00522544" w:rsidRPr="007D6723" w:rsidRDefault="00522544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44" w:rsidRDefault="00522544" w:rsidP="005A5542">
      <w:pPr>
        <w:spacing w:after="0" w:line="240" w:lineRule="auto"/>
      </w:pPr>
      <w:r>
        <w:separator/>
      </w:r>
    </w:p>
  </w:footnote>
  <w:footnote w:type="continuationSeparator" w:id="1">
    <w:p w:rsidR="00522544" w:rsidRDefault="0052254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4" w:rsidRDefault="00977E65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522544" w:rsidRDefault="00522544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522544" w:rsidRDefault="00522544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22544" w:rsidRDefault="00522544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522544" w:rsidRPr="003D2919" w:rsidRDefault="00522544" w:rsidP="005A5542">
                <w:pPr>
                  <w:ind w:left="-709"/>
                </w:pPr>
              </w:p>
              <w:p w:rsidR="00522544" w:rsidRPr="00126656" w:rsidRDefault="00522544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522544" w:rsidRPr="00940CDC" w:rsidRDefault="00522544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522544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544" w:rsidRDefault="005225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👛" style="width:12pt;height:12pt;visibility:visible;mso-wrap-style:square" o:bullet="t">
        <v:imagedata r:id="rId1" o:title="👛"/>
      </v:shape>
    </w:pict>
  </w:numPicBullet>
  <w:numPicBullet w:numPicBulletId="1">
    <w:pict>
      <v:shape id="_x0000_i1027" type="#_x0000_t75" alt="Описание: 👵" style="width:12pt;height:12pt;visibility:visible;mso-wrap-style:square" o:bullet="t">
        <v:imagedata r:id="rId2" o:title="👵"/>
      </v:shape>
    </w:pict>
  </w:numPicBullet>
  <w:numPicBullet w:numPicBulletId="2">
    <w:pict>
      <v:shape id="_x0000_i1028" type="#_x0000_t75" alt="Описание: ☝" style="width:12pt;height:12pt;visibility:visible;mso-wrap-style:square" o:bullet="t">
        <v:imagedata r:id="rId3" o:title="☝"/>
      </v:shape>
    </w:pict>
  </w:numPicBullet>
  <w:numPicBullet w:numPicBulletId="3">
    <w:pict>
      <v:shape id="_x0000_i1029" type="#_x0000_t75" alt="Описание: 📲" style="width:12pt;height:12pt;visibility:visible;mso-wrap-style:square" o:bullet="t">
        <v:imagedata r:id="rId4" o:title="📲"/>
      </v:shape>
    </w:pict>
  </w:numPicBullet>
  <w:abstractNum w:abstractNumId="0">
    <w:nsid w:val="360529AB"/>
    <w:multiLevelType w:val="hybridMultilevel"/>
    <w:tmpl w:val="5F06F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1E670F"/>
    <w:multiLevelType w:val="multilevel"/>
    <w:tmpl w:val="0A4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6516C"/>
    <w:multiLevelType w:val="multilevel"/>
    <w:tmpl w:val="A39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A6FE4"/>
    <w:multiLevelType w:val="hybridMultilevel"/>
    <w:tmpl w:val="93C2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57629"/>
    <w:multiLevelType w:val="hybridMultilevel"/>
    <w:tmpl w:val="82E64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26B"/>
    <w:rsid w:val="000103AE"/>
    <w:rsid w:val="00024CC8"/>
    <w:rsid w:val="00045F1D"/>
    <w:rsid w:val="000472FE"/>
    <w:rsid w:val="00054AFA"/>
    <w:rsid w:val="00073F03"/>
    <w:rsid w:val="0007487E"/>
    <w:rsid w:val="00076412"/>
    <w:rsid w:val="0008535C"/>
    <w:rsid w:val="000909FA"/>
    <w:rsid w:val="000B6373"/>
    <w:rsid w:val="000E3DDD"/>
    <w:rsid w:val="000F53B4"/>
    <w:rsid w:val="00107629"/>
    <w:rsid w:val="00111F34"/>
    <w:rsid w:val="00127269"/>
    <w:rsid w:val="0015241E"/>
    <w:rsid w:val="001635D0"/>
    <w:rsid w:val="00167F05"/>
    <w:rsid w:val="001715FC"/>
    <w:rsid w:val="0018019D"/>
    <w:rsid w:val="001B1A19"/>
    <w:rsid w:val="001D4D67"/>
    <w:rsid w:val="001D7131"/>
    <w:rsid w:val="00200667"/>
    <w:rsid w:val="00200F33"/>
    <w:rsid w:val="00222FCC"/>
    <w:rsid w:val="00242672"/>
    <w:rsid w:val="00261745"/>
    <w:rsid w:val="00264591"/>
    <w:rsid w:val="0029723E"/>
    <w:rsid w:val="002F76A3"/>
    <w:rsid w:val="00302812"/>
    <w:rsid w:val="00306221"/>
    <w:rsid w:val="00320162"/>
    <w:rsid w:val="0032740B"/>
    <w:rsid w:val="00345133"/>
    <w:rsid w:val="00354309"/>
    <w:rsid w:val="00370DB2"/>
    <w:rsid w:val="003809AA"/>
    <w:rsid w:val="003913D4"/>
    <w:rsid w:val="003D26C2"/>
    <w:rsid w:val="003E0B60"/>
    <w:rsid w:val="003E223E"/>
    <w:rsid w:val="003E2A7F"/>
    <w:rsid w:val="004079A1"/>
    <w:rsid w:val="00414DA3"/>
    <w:rsid w:val="00424D7B"/>
    <w:rsid w:val="00456F3C"/>
    <w:rsid w:val="00460D26"/>
    <w:rsid w:val="00484778"/>
    <w:rsid w:val="00494E1E"/>
    <w:rsid w:val="004B232E"/>
    <w:rsid w:val="004B7934"/>
    <w:rsid w:val="004E7159"/>
    <w:rsid w:val="004E732C"/>
    <w:rsid w:val="005002A2"/>
    <w:rsid w:val="005013F3"/>
    <w:rsid w:val="005050A9"/>
    <w:rsid w:val="00514CCC"/>
    <w:rsid w:val="00522544"/>
    <w:rsid w:val="00534225"/>
    <w:rsid w:val="00542BCE"/>
    <w:rsid w:val="00590535"/>
    <w:rsid w:val="0059559C"/>
    <w:rsid w:val="005A4DDC"/>
    <w:rsid w:val="005A50A4"/>
    <w:rsid w:val="005A5542"/>
    <w:rsid w:val="005A5D23"/>
    <w:rsid w:val="005B56E4"/>
    <w:rsid w:val="005E39D9"/>
    <w:rsid w:val="006039A3"/>
    <w:rsid w:val="006213A7"/>
    <w:rsid w:val="00645332"/>
    <w:rsid w:val="006512DF"/>
    <w:rsid w:val="00660B84"/>
    <w:rsid w:val="006622F5"/>
    <w:rsid w:val="00674538"/>
    <w:rsid w:val="006763BD"/>
    <w:rsid w:val="006814DC"/>
    <w:rsid w:val="00684960"/>
    <w:rsid w:val="00695F12"/>
    <w:rsid w:val="006B0455"/>
    <w:rsid w:val="006D09B6"/>
    <w:rsid w:val="006D2E82"/>
    <w:rsid w:val="006D33E9"/>
    <w:rsid w:val="006D799C"/>
    <w:rsid w:val="006E263D"/>
    <w:rsid w:val="006E3BA1"/>
    <w:rsid w:val="006E5E2D"/>
    <w:rsid w:val="006E6025"/>
    <w:rsid w:val="006F191B"/>
    <w:rsid w:val="006F212E"/>
    <w:rsid w:val="0070138A"/>
    <w:rsid w:val="007055BA"/>
    <w:rsid w:val="007111C2"/>
    <w:rsid w:val="00724C6C"/>
    <w:rsid w:val="00732CB5"/>
    <w:rsid w:val="0074305E"/>
    <w:rsid w:val="00774B7E"/>
    <w:rsid w:val="00774C98"/>
    <w:rsid w:val="007759D7"/>
    <w:rsid w:val="007A5CAE"/>
    <w:rsid w:val="007B4302"/>
    <w:rsid w:val="007D6723"/>
    <w:rsid w:val="007E1A62"/>
    <w:rsid w:val="007E1BB5"/>
    <w:rsid w:val="007F2DE8"/>
    <w:rsid w:val="007F79D6"/>
    <w:rsid w:val="00813D56"/>
    <w:rsid w:val="00836C22"/>
    <w:rsid w:val="00846422"/>
    <w:rsid w:val="00856A0A"/>
    <w:rsid w:val="008626C2"/>
    <w:rsid w:val="00883983"/>
    <w:rsid w:val="008B2CD7"/>
    <w:rsid w:val="008B5C8B"/>
    <w:rsid w:val="008B6AC1"/>
    <w:rsid w:val="008B6EAE"/>
    <w:rsid w:val="008E504E"/>
    <w:rsid w:val="009310C9"/>
    <w:rsid w:val="00945B2B"/>
    <w:rsid w:val="00954EF6"/>
    <w:rsid w:val="009648F4"/>
    <w:rsid w:val="009701A5"/>
    <w:rsid w:val="00976BE4"/>
    <w:rsid w:val="00977E65"/>
    <w:rsid w:val="009B3489"/>
    <w:rsid w:val="009D183D"/>
    <w:rsid w:val="009E7B80"/>
    <w:rsid w:val="009F7C31"/>
    <w:rsid w:val="00A06170"/>
    <w:rsid w:val="00A10AF5"/>
    <w:rsid w:val="00A34EBF"/>
    <w:rsid w:val="00A44EAD"/>
    <w:rsid w:val="00A52AE4"/>
    <w:rsid w:val="00A55987"/>
    <w:rsid w:val="00A5624E"/>
    <w:rsid w:val="00A62596"/>
    <w:rsid w:val="00A66212"/>
    <w:rsid w:val="00A70DF6"/>
    <w:rsid w:val="00AA3177"/>
    <w:rsid w:val="00AB0987"/>
    <w:rsid w:val="00AB34C3"/>
    <w:rsid w:val="00AE1F12"/>
    <w:rsid w:val="00AE2EE3"/>
    <w:rsid w:val="00AF2210"/>
    <w:rsid w:val="00B05275"/>
    <w:rsid w:val="00B35D07"/>
    <w:rsid w:val="00B41584"/>
    <w:rsid w:val="00B45ABE"/>
    <w:rsid w:val="00B52425"/>
    <w:rsid w:val="00B56A2B"/>
    <w:rsid w:val="00B65B5F"/>
    <w:rsid w:val="00B7225F"/>
    <w:rsid w:val="00B905D4"/>
    <w:rsid w:val="00BA0EB3"/>
    <w:rsid w:val="00BC212F"/>
    <w:rsid w:val="00BD22C8"/>
    <w:rsid w:val="00BE01CF"/>
    <w:rsid w:val="00BE0923"/>
    <w:rsid w:val="00BE2102"/>
    <w:rsid w:val="00BE38CB"/>
    <w:rsid w:val="00BE717E"/>
    <w:rsid w:val="00BE773C"/>
    <w:rsid w:val="00C05293"/>
    <w:rsid w:val="00C120AE"/>
    <w:rsid w:val="00C1657B"/>
    <w:rsid w:val="00C1754D"/>
    <w:rsid w:val="00C300A9"/>
    <w:rsid w:val="00C33FBF"/>
    <w:rsid w:val="00C57943"/>
    <w:rsid w:val="00C64B21"/>
    <w:rsid w:val="00C7140A"/>
    <w:rsid w:val="00C74144"/>
    <w:rsid w:val="00C76505"/>
    <w:rsid w:val="00C81DA4"/>
    <w:rsid w:val="00C8667D"/>
    <w:rsid w:val="00C976C8"/>
    <w:rsid w:val="00CB4BB1"/>
    <w:rsid w:val="00CB69AC"/>
    <w:rsid w:val="00CC042B"/>
    <w:rsid w:val="00CD7BDD"/>
    <w:rsid w:val="00CF4F4B"/>
    <w:rsid w:val="00D359A2"/>
    <w:rsid w:val="00D53E2A"/>
    <w:rsid w:val="00D63A48"/>
    <w:rsid w:val="00D65BBB"/>
    <w:rsid w:val="00D80C9E"/>
    <w:rsid w:val="00D823C5"/>
    <w:rsid w:val="00D83000"/>
    <w:rsid w:val="00D94D37"/>
    <w:rsid w:val="00D959E2"/>
    <w:rsid w:val="00DA1E67"/>
    <w:rsid w:val="00DB1AD3"/>
    <w:rsid w:val="00DB6DEC"/>
    <w:rsid w:val="00DD77D0"/>
    <w:rsid w:val="00DE5E64"/>
    <w:rsid w:val="00DF4E1B"/>
    <w:rsid w:val="00E0026F"/>
    <w:rsid w:val="00E22204"/>
    <w:rsid w:val="00E22C64"/>
    <w:rsid w:val="00E3508E"/>
    <w:rsid w:val="00E45AEE"/>
    <w:rsid w:val="00E468BA"/>
    <w:rsid w:val="00E5105F"/>
    <w:rsid w:val="00E60217"/>
    <w:rsid w:val="00E610E6"/>
    <w:rsid w:val="00E630C8"/>
    <w:rsid w:val="00E650C3"/>
    <w:rsid w:val="00EA7681"/>
    <w:rsid w:val="00EB5437"/>
    <w:rsid w:val="00EC2173"/>
    <w:rsid w:val="00EE6770"/>
    <w:rsid w:val="00EE75B3"/>
    <w:rsid w:val="00F14200"/>
    <w:rsid w:val="00F271AF"/>
    <w:rsid w:val="00F36D62"/>
    <w:rsid w:val="00F5104F"/>
    <w:rsid w:val="00F521A7"/>
    <w:rsid w:val="00F53B93"/>
    <w:rsid w:val="00F55A38"/>
    <w:rsid w:val="00F60302"/>
    <w:rsid w:val="00F64E61"/>
    <w:rsid w:val="00F71732"/>
    <w:rsid w:val="00F7467E"/>
    <w:rsid w:val="00F85CA3"/>
    <w:rsid w:val="00F964E0"/>
    <w:rsid w:val="00F96EDD"/>
    <w:rsid w:val="00FB2E5D"/>
    <w:rsid w:val="00FB59DC"/>
    <w:rsid w:val="00FD4A25"/>
    <w:rsid w:val="00FE05B7"/>
    <w:rsid w:val="00FE49F6"/>
    <w:rsid w:val="00FE4D86"/>
    <w:rsid w:val="00FE656F"/>
    <w:rsid w:val="00FF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651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10964/1/for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Азаева Анастасия Сергеевна</cp:lastModifiedBy>
  <cp:revision>33</cp:revision>
  <dcterms:created xsi:type="dcterms:W3CDTF">2024-03-06T10:02:00Z</dcterms:created>
  <dcterms:modified xsi:type="dcterms:W3CDTF">2024-03-21T06:26:00Z</dcterms:modified>
</cp:coreProperties>
</file>