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653" w:rsidRDefault="005A3653" w:rsidP="005A3653">
      <w:pPr>
        <w:shd w:val="clear" w:color="auto" w:fill="FFFFFF"/>
        <w:spacing w:after="0" w:line="240" w:lineRule="auto"/>
        <w:ind w:firstLine="851"/>
        <w:jc w:val="right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</w:p>
    <w:p w:rsidR="005A3653" w:rsidRDefault="005A3653" w:rsidP="00516F06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</w:p>
    <w:p w:rsidR="00516F06" w:rsidRDefault="00516F06" w:rsidP="00516F06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516F06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Планируя строительство дома, недостаточно руководствоваться только собственными представлениями о его удобном расположении на своем участке. Расположение всех построек и установка ограждающих конструкций регламентируется рядом нормативов:</w:t>
      </w:r>
      <w:r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противопожарные</w:t>
      </w:r>
      <w:proofErr w:type="gramEnd"/>
      <w:r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, санитарно-бытовые, строительные. </w:t>
      </w:r>
    </w:p>
    <w:p w:rsidR="00516F06" w:rsidRPr="00516F06" w:rsidRDefault="00516F06" w:rsidP="00516F06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color w:val="368EC8"/>
          <w:sz w:val="24"/>
          <w:szCs w:val="24"/>
          <w:lang w:eastAsia="ru-RU"/>
        </w:rPr>
      </w:pPr>
      <w:r w:rsidRPr="00516F06">
        <w:rPr>
          <w:rFonts w:ascii="Arial" w:eastAsia="Times New Roman" w:hAnsi="Arial" w:cs="Arial"/>
          <w:bCs/>
          <w:color w:val="2E2E2F"/>
          <w:sz w:val="24"/>
          <w:szCs w:val="24"/>
          <w:lang w:eastAsia="ru-RU"/>
        </w:rPr>
        <w:t>1.</w:t>
      </w:r>
      <w:r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 xml:space="preserve"> </w:t>
      </w:r>
      <w:r w:rsidRPr="00516F06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Противопожарные. </w:t>
      </w:r>
      <w:r w:rsidRPr="00516F06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Определяют расположение построек с учетом используемых материалов и их классов горючести, чтобы обеспечить безопасность на случай возгорания. Плотная застройка и непосредственная близость высоких деревьев могут способствовать быстрому распространению пожара на близлежащие участки.</w:t>
      </w:r>
    </w:p>
    <w:p w:rsidR="00516F06" w:rsidRPr="00516F06" w:rsidRDefault="00516F06" w:rsidP="00516F06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color w:val="368EC8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E2E2F"/>
          <w:sz w:val="24"/>
          <w:szCs w:val="24"/>
          <w:lang w:eastAsia="ru-RU"/>
        </w:rPr>
        <w:t xml:space="preserve">2. </w:t>
      </w:r>
      <w:r w:rsidRPr="00516F06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Санитарно-бытовые.</w:t>
      </w:r>
      <w:r w:rsidRPr="00516F06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Позволяют избежать загрязнения воздуха, воды, почвы, распространения неприятных запахов, что особенно актуально при организации выгребных ям, помещений для содержания животных.</w:t>
      </w:r>
    </w:p>
    <w:p w:rsidR="00516F06" w:rsidRPr="00516F06" w:rsidRDefault="00516F06" w:rsidP="00516F06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E2E2F"/>
          <w:sz w:val="24"/>
          <w:szCs w:val="24"/>
          <w:lang w:eastAsia="ru-RU"/>
        </w:rPr>
        <w:t xml:space="preserve">3. </w:t>
      </w:r>
      <w:r w:rsidRPr="00516F06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Строительные.</w:t>
      </w:r>
      <w:r w:rsidRPr="00516F06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Отражают оптимальное расположение дома на участке, допустимую площадь застройки, расстояния до забора и других строений. Задумываясь о возможном возведении объекта поближе к забору, следует знать, что это чревато уплатой штрафа, а иногда и требованием снести конструкцию.</w:t>
      </w:r>
    </w:p>
    <w:p w:rsidR="00516F06" w:rsidRPr="009449AF" w:rsidRDefault="00516F06" w:rsidP="009449AF">
      <w:pPr>
        <w:shd w:val="clear" w:color="auto" w:fill="FFF9E7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16F06">
        <w:rPr>
          <w:rFonts w:ascii="Arial" w:eastAsia="Times New Roman" w:hAnsi="Arial" w:cs="Arial"/>
          <w:sz w:val="24"/>
          <w:szCs w:val="24"/>
          <w:lang w:eastAsia="ru-RU"/>
        </w:rPr>
        <w:t>Основная часть нормативов отражена в </w:t>
      </w:r>
      <w:hyperlink r:id="rId9" w:tgtFrame="_blank" w:history="1">
        <w:r w:rsidRPr="00516F06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СП 53.13330.2011</w:t>
        </w:r>
      </w:hyperlink>
      <w:r w:rsidRPr="00516F06">
        <w:rPr>
          <w:rFonts w:ascii="Arial" w:eastAsia="Times New Roman" w:hAnsi="Arial" w:cs="Arial"/>
          <w:sz w:val="24"/>
          <w:szCs w:val="24"/>
          <w:lang w:eastAsia="ru-RU"/>
        </w:rPr>
        <w:t xml:space="preserve"> (для дачных 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 xml:space="preserve">участков, ранее </w:t>
      </w:r>
      <w:proofErr w:type="spellStart"/>
      <w:r w:rsidRPr="009449AF">
        <w:rPr>
          <w:rFonts w:ascii="Arial" w:eastAsia="Times New Roman" w:hAnsi="Arial" w:cs="Arial"/>
          <w:sz w:val="24"/>
          <w:szCs w:val="24"/>
          <w:lang w:eastAsia="ru-RU"/>
        </w:rPr>
        <w:t>СНиП</w:t>
      </w:r>
      <w:proofErr w:type="spellEnd"/>
      <w:r w:rsidRPr="009449AF">
        <w:rPr>
          <w:rFonts w:ascii="Arial" w:eastAsia="Times New Roman" w:hAnsi="Arial" w:cs="Arial"/>
          <w:sz w:val="24"/>
          <w:szCs w:val="24"/>
          <w:lang w:eastAsia="ru-RU"/>
        </w:rPr>
        <w:t xml:space="preserve"> 30-02-97) и </w:t>
      </w:r>
      <w:hyperlink r:id="rId10" w:tgtFrame="_blank" w:history="1">
        <w:r w:rsidRPr="009449AF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СП 30-102-99</w:t>
        </w:r>
      </w:hyperlink>
      <w:r w:rsidRPr="009449AF">
        <w:rPr>
          <w:rFonts w:ascii="Arial" w:eastAsia="Times New Roman" w:hAnsi="Arial" w:cs="Arial"/>
          <w:sz w:val="24"/>
          <w:szCs w:val="24"/>
          <w:lang w:eastAsia="ru-RU"/>
        </w:rPr>
        <w:t> (для строений в черте города). С учетом региональных, климатических и прочих особенностей местные власти вправе определять дополнительные правила и нормы по минимальным отступам от границ участка. Перед застройкой рекомендуется обратиться в местную администрацию для уточнения норм, действующих в конкретной местности.</w:t>
      </w:r>
    </w:p>
    <w:p w:rsidR="009449AF" w:rsidRDefault="00516F06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sz w:val="24"/>
          <w:szCs w:val="24"/>
          <w:lang w:eastAsia="ru-RU"/>
        </w:rPr>
        <w:t>В указанных нормативных актах устанавливается, на каком расстоянии следует размещать те или иные постройки на собственном участке с учетом уже имеющихся строений соседей.</w:t>
      </w: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16F06" w:rsidRPr="009449AF" w:rsidRDefault="00516F06" w:rsidP="009449AF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bCs/>
          <w:sz w:val="24"/>
          <w:szCs w:val="24"/>
          <w:lang w:eastAsia="ru-RU"/>
        </w:rPr>
        <w:t>От дома до забора</w:t>
      </w:r>
    </w:p>
    <w:p w:rsidR="00516F06" w:rsidRPr="009449AF" w:rsidRDefault="00516F06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sz w:val="24"/>
          <w:szCs w:val="24"/>
          <w:lang w:eastAsia="ru-RU"/>
        </w:rPr>
        <w:t>Минимальное расстояние от дома до забора будет зависеть от расположения последнего:</w:t>
      </w:r>
    </w:p>
    <w:p w:rsidR="00516F06" w:rsidRPr="009449AF" w:rsidRDefault="00516F06" w:rsidP="009449A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bCs/>
          <w:sz w:val="24"/>
          <w:szCs w:val="24"/>
          <w:u w:val="single"/>
          <w:lang w:eastAsia="ru-RU"/>
        </w:rPr>
        <w:t>С внешней стороны</w:t>
      </w:r>
      <w:r w:rsidRPr="009449AF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> Здесь следует учитывать так называемую «красную линию» (границу между собственным участком и общими землями). Согласно </w:t>
      </w:r>
      <w:hyperlink r:id="rId11" w:tgtFrame="_blank" w:history="1">
        <w:r w:rsidRPr="009449AF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п. 6.6 СП 53.13330.2011</w:t>
        </w:r>
      </w:hyperlink>
      <w:r w:rsidRPr="009449AF">
        <w:rPr>
          <w:rFonts w:ascii="Arial" w:eastAsia="Times New Roman" w:hAnsi="Arial" w:cs="Arial"/>
          <w:sz w:val="24"/>
          <w:szCs w:val="24"/>
          <w:lang w:eastAsia="ru-RU"/>
        </w:rPr>
        <w:t> расстояние от нее до дома должно быть </w:t>
      </w:r>
      <w:r w:rsidRPr="009449AF">
        <w:rPr>
          <w:rFonts w:ascii="Arial" w:eastAsia="Times New Roman" w:hAnsi="Arial" w:cs="Arial"/>
          <w:bCs/>
          <w:sz w:val="24"/>
          <w:szCs w:val="24"/>
          <w:lang w:eastAsia="ru-RU"/>
        </w:rPr>
        <w:t>не менее 5 м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>. Если двор выходит не на улицу, а на проезд, отступ разрешается сократить </w:t>
      </w:r>
      <w:r w:rsidRPr="009449AF">
        <w:rPr>
          <w:rFonts w:ascii="Arial" w:eastAsia="Times New Roman" w:hAnsi="Arial" w:cs="Arial"/>
          <w:bCs/>
          <w:sz w:val="24"/>
          <w:szCs w:val="24"/>
          <w:lang w:eastAsia="ru-RU"/>
        </w:rPr>
        <w:t>до 3 м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16F06" w:rsidRPr="009449AF" w:rsidRDefault="00516F06" w:rsidP="009449A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bCs/>
          <w:sz w:val="24"/>
          <w:szCs w:val="24"/>
          <w:u w:val="single"/>
          <w:lang w:eastAsia="ru-RU"/>
        </w:rPr>
        <w:t>Со стороны соседа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>. Недостаточная удаленность от межи зачастую является причиной конфликтов между соседями. Чтобы их избежать следует соблюдать отступ от соседей при строительстве частного дома – </w:t>
      </w:r>
      <w:r w:rsidRPr="009449AF">
        <w:rPr>
          <w:rFonts w:ascii="Arial" w:eastAsia="Times New Roman" w:hAnsi="Arial" w:cs="Arial"/>
          <w:bCs/>
          <w:sz w:val="24"/>
          <w:szCs w:val="24"/>
          <w:lang w:eastAsia="ru-RU"/>
        </w:rPr>
        <w:t>минимум 3 м</w:t>
      </w:r>
      <w:r w:rsidRPr="009449AF">
        <w:rPr>
          <w:rFonts w:ascii="Arial" w:eastAsia="Times New Roman" w:hAnsi="Arial" w:cs="Arial"/>
          <w:sz w:val="24"/>
          <w:szCs w:val="24"/>
          <w:lang w:eastAsia="ru-RU"/>
        </w:rPr>
        <w:t> от забора.</w:t>
      </w:r>
    </w:p>
    <w:p w:rsidR="00516F06" w:rsidRPr="009449AF" w:rsidRDefault="00516F06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sz w:val="24"/>
          <w:szCs w:val="24"/>
          <w:lang w:eastAsia="ru-RU"/>
        </w:rPr>
        <w:t xml:space="preserve">Кроме того, следует учитывать этажность дома, что особенно актуально с учетом популярной в последнее время тенденции к многоэтажному частному строительству. Расположенный недалеко от соседского ограждения высокий дом может создавать затененность и ограничивать рост деревьев и растений, что и будет поводом для недовольства соседей. 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Arial" w:eastAsia="Times New Roman" w:hAnsi="Arial" w:cs="Arial"/>
          <w:b/>
          <w:bCs/>
          <w:color w:val="19232D"/>
          <w:sz w:val="24"/>
          <w:szCs w:val="24"/>
          <w:lang w:eastAsia="ru-RU"/>
        </w:rPr>
      </w:pP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От дома до дома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При выборе расположения домов на двух смежных участках минимальное расстояние между ними должно быть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6 м</w:t>
      </w:r>
      <w:r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 xml:space="preserve"> 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(с учетом отступа каждого соседа по 3 м от своего забора). В зависимости от материалов несущих стен каждого строения оно может увеличиваться. Согласно пожарным нормативам нормативные дистанции должны быть следующими:</w:t>
      </w:r>
    </w:p>
    <w:tbl>
      <w:tblPr>
        <w:tblStyle w:val="a8"/>
        <w:tblW w:w="0" w:type="auto"/>
        <w:tblLook w:val="04A0"/>
      </w:tblPr>
      <w:tblGrid>
        <w:gridCol w:w="2499"/>
        <w:gridCol w:w="2499"/>
        <w:gridCol w:w="2499"/>
        <w:gridCol w:w="2499"/>
      </w:tblGrid>
      <w:tr w:rsidR="009449AF" w:rsidTr="009449AF">
        <w:tc>
          <w:tcPr>
            <w:tcW w:w="2499" w:type="dxa"/>
            <w:vMerge w:val="restart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lastRenderedPageBreak/>
              <w:t>Используемые материалы</w:t>
            </w:r>
          </w:p>
        </w:tc>
        <w:tc>
          <w:tcPr>
            <w:tcW w:w="7497" w:type="dxa"/>
            <w:gridSpan w:val="3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 xml:space="preserve">Отступы, </w:t>
            </w:r>
            <w:proofErr w:type="gramStart"/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9449AF" w:rsidTr="009449AF">
        <w:tc>
          <w:tcPr>
            <w:tcW w:w="2499" w:type="dxa"/>
            <w:vMerge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3</w:t>
            </w:r>
          </w:p>
        </w:tc>
      </w:tr>
      <w:tr w:rsidR="009449AF" w:rsidTr="009449AF"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1. Камень, кирпич, бетон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10</w:t>
            </w:r>
          </w:p>
        </w:tc>
      </w:tr>
      <w:tr w:rsidR="009449AF" w:rsidTr="009449AF"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2. Материалы с использованием деревянных перекрытий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12</w:t>
            </w:r>
          </w:p>
        </w:tc>
      </w:tr>
      <w:tr w:rsidR="009449AF" w:rsidTr="009449AF"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3. Дерево и прочие горючие материалы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99" w:type="dxa"/>
            <w:vAlign w:val="center"/>
          </w:tcPr>
          <w:p w:rsidR="009449AF" w:rsidRDefault="009449AF" w:rsidP="009449AF">
            <w:pPr>
              <w:jc w:val="center"/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E2E2F"/>
                <w:sz w:val="24"/>
                <w:szCs w:val="24"/>
                <w:lang w:eastAsia="ru-RU"/>
              </w:rPr>
              <w:t>15</w:t>
            </w:r>
          </w:p>
        </w:tc>
      </w:tr>
    </w:tbl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Соблюдение пожарных нормативов требуется только для строений с общими границами или расположенных через проезд друг от друга. Для построек в рамках одного участка противопожарные дистанции документально не регламентируются.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Arial" w:eastAsia="Times New Roman" w:hAnsi="Arial" w:cs="Arial"/>
          <w:b/>
          <w:bCs/>
          <w:color w:val="19232D"/>
          <w:sz w:val="24"/>
          <w:szCs w:val="24"/>
          <w:lang w:eastAsia="ru-RU"/>
        </w:rPr>
      </w:pP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От беседки до забора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Минимальное расстояние от забора до беседки будет зависеть от типа конструкции последней. При строительстве капитальных строений следует отступать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3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от ограждения. Для так называемых переносных объектов отступ разрешается сократить до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 1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.</w:t>
      </w: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 xml:space="preserve">От </w:t>
      </w:r>
      <w:proofErr w:type="spellStart"/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хозпостроек</w:t>
      </w:r>
      <w:proofErr w:type="spellEnd"/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 xml:space="preserve"> до границы участка соседа</w:t>
      </w: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На участках ИЖС или СНТ зачастую возводится не только дом для проживания, но и хозяйственные постройки. К ним относятся строения для </w:t>
      </w:r>
      <w:proofErr w:type="spellStart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хозинвентаря</w:t>
      </w:r>
      <w:proofErr w:type="spellEnd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, содержания домашней птицы и скота, подвалы, теплицы, навесы и пр. Стандартный отступ –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1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от границы соседнего участка при условии, что сток дождевой воды с крыши будет попадать только на собственный участок. Для некоторых объектов предусмотрены отдельные нормативы:</w:t>
      </w:r>
    </w:p>
    <w:p w:rsidR="009449AF" w:rsidRPr="009449AF" w:rsidRDefault="009449AF" w:rsidP="009449A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proofErr w:type="spellStart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хозпостройки</w:t>
      </w:r>
      <w:proofErr w:type="spellEnd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, объединенные с жилым домом: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3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от самого дома,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1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от постройки;</w:t>
      </w:r>
    </w:p>
    <w:p w:rsidR="009449AF" w:rsidRPr="009449AF" w:rsidRDefault="009449AF" w:rsidP="009449A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помещения для содержания птицы и скота –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4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.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Arial" w:eastAsia="Times New Roman" w:hAnsi="Arial" w:cs="Arial"/>
          <w:b/>
          <w:bCs/>
          <w:color w:val="19232D"/>
          <w:sz w:val="24"/>
          <w:szCs w:val="24"/>
          <w:lang w:eastAsia="ru-RU"/>
        </w:rPr>
      </w:pP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От веранды до забора</w:t>
      </w:r>
    </w:p>
    <w:p w:rsid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Веранда относится к дополнительным конструктивным элементам дома, поэтому она учитывается в расчетах, если выступает от стен дома более</w:t>
      </w:r>
      <w:proofErr w:type="gramStart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,</w:t>
      </w:r>
      <w:proofErr w:type="gramEnd"/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 чем на 50 см. В таком случае расстояние от нее до забора должно составлять минимум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3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.  Если указанные размеры не превышены, наличие веранды не повлияет на расчеты, поскольку они ведутся от стен самого дома.</w:t>
      </w: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9449AF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От гаража до забора</w:t>
      </w:r>
    </w:p>
    <w:p w:rsidR="009449AF" w:rsidRPr="009449AF" w:rsidRDefault="009449AF" w:rsidP="009449AF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Минимальный отступ от гаража, как и в случае с хозяйственными постройками, составляет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1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, при условии, что на соседнем участке нет строений вблизи ограждения. Если гараж будет примыкать к дому, расстояние до границы с соседом должно измеряться от каждого строения: для первого не менее 1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 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, для второго не менее </w:t>
      </w:r>
      <w:r w:rsidRPr="009449AF">
        <w:rPr>
          <w:rFonts w:ascii="Arial" w:eastAsia="Times New Roman" w:hAnsi="Arial" w:cs="Arial"/>
          <w:b/>
          <w:bCs/>
          <w:color w:val="2E2E2F"/>
          <w:sz w:val="24"/>
          <w:szCs w:val="24"/>
          <w:lang w:eastAsia="ru-RU"/>
        </w:rPr>
        <w:t>3 м</w:t>
      </w:r>
      <w:r w:rsidRPr="009449AF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.</w:t>
      </w:r>
    </w:p>
    <w:p w:rsidR="00516F06" w:rsidRPr="009449AF" w:rsidRDefault="00516F06" w:rsidP="009449AF">
      <w:pPr>
        <w:shd w:val="clear" w:color="auto" w:fill="FFFFFF"/>
        <w:spacing w:after="24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054B" w:rsidRPr="00C0597B" w:rsidRDefault="00BE054B" w:rsidP="00C0597B">
      <w:pPr>
        <w:shd w:val="clear" w:color="auto" w:fill="FFFFFF"/>
        <w:spacing w:after="0" w:line="257" w:lineRule="atLeast"/>
        <w:jc w:val="center"/>
        <w:outlineLvl w:val="1"/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</w:pPr>
      <w:r w:rsidRPr="00C0597B">
        <w:rPr>
          <w:rFonts w:ascii="Arial" w:eastAsia="Times New Roman" w:hAnsi="Arial" w:cs="Arial"/>
          <w:bCs/>
          <w:color w:val="19232D"/>
          <w:sz w:val="24"/>
          <w:szCs w:val="24"/>
          <w:u w:val="single"/>
          <w:lang w:eastAsia="ru-RU"/>
        </w:rPr>
        <w:t>Нарушение нормативов</w:t>
      </w:r>
    </w:p>
    <w:p w:rsidR="00BE054B" w:rsidRPr="00C0597B" w:rsidRDefault="00BE054B" w:rsidP="00C0597B">
      <w:pPr>
        <w:shd w:val="clear" w:color="auto" w:fill="FFFFFF"/>
        <w:spacing w:after="240" w:line="240" w:lineRule="auto"/>
        <w:ind w:firstLine="851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Минимальные расстояния между постройками на соседних участках соблюдаются не всегда. При желании практически на каждом участке можно найти нарушения. Зачастую они обусловлены небольшой площадью территории, где собственнику хочется </w:t>
      </w:r>
      <w:proofErr w:type="gramStart"/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разместить</w:t>
      </w:r>
      <w:proofErr w:type="gramEnd"/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 сам дом, баню, гараж, организовать сад и огород.</w:t>
      </w:r>
    </w:p>
    <w:p w:rsidR="00BE054B" w:rsidRPr="00C0597B" w:rsidRDefault="00BE054B" w:rsidP="00C0597B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E2E2F"/>
          <w:sz w:val="24"/>
          <w:szCs w:val="24"/>
          <w:lang w:eastAsia="ru-RU"/>
        </w:rPr>
      </w:pPr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lastRenderedPageBreak/>
        <w:t>Любые изменения, не соответствующие требованиям нормативных актов, </w:t>
      </w:r>
      <w:r w:rsidRPr="00C0597B">
        <w:rPr>
          <w:rFonts w:ascii="Arial" w:eastAsia="Times New Roman" w:hAnsi="Arial" w:cs="Arial"/>
          <w:bCs/>
          <w:color w:val="2E2E2F"/>
          <w:sz w:val="24"/>
          <w:szCs w:val="24"/>
          <w:lang w:eastAsia="ru-RU"/>
        </w:rPr>
        <w:t>нужно обязательно согласовывать с собственниками соседних участков</w:t>
      </w:r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t> и правлением садового товарищества. Каждое согласие следует фиксировать в письменном виде, чтобы впоследствии избежать недоразумений по этому поводу.</w:t>
      </w:r>
    </w:p>
    <w:p w:rsidR="00323381" w:rsidRDefault="00BE054B" w:rsidP="00C0597B">
      <w:pPr>
        <w:shd w:val="clear" w:color="auto" w:fill="FFFFFF"/>
        <w:spacing w:after="240" w:line="240" w:lineRule="auto"/>
        <w:ind w:firstLine="851"/>
      </w:pPr>
      <w:r w:rsidRPr="00C0597B">
        <w:rPr>
          <w:rFonts w:ascii="Arial" w:eastAsia="Times New Roman" w:hAnsi="Arial" w:cs="Arial"/>
          <w:color w:val="2E2E2F"/>
          <w:sz w:val="24"/>
          <w:szCs w:val="24"/>
          <w:lang w:eastAsia="ru-RU"/>
        </w:rPr>
        <w:t xml:space="preserve">Но как быть, если нарушение выявлено со стороны соседа? Как и во всех конфликтных ситуациях, первым этапом должны быть мирные переговоры с указанием на нарушенные нормативы и просьбой устранить недостатки. </w:t>
      </w:r>
    </w:p>
    <w:p w:rsidR="00375D35" w:rsidRDefault="00375D35">
      <w:r>
        <w:rPr>
          <w:noProof/>
          <w:lang w:eastAsia="ru-RU"/>
        </w:rPr>
        <w:drawing>
          <wp:inline distT="0" distB="0" distL="0" distR="0">
            <wp:extent cx="6243483" cy="4821382"/>
            <wp:effectExtent l="19050" t="0" r="4917" b="0"/>
            <wp:docPr id="15" name="Рисунок 15" descr="https://img11.postila.ru/data/9b/e3/3a/22/9be33a226e3eb23385793f1d69037ea0d9949f83d4b41d22a4887f80699e6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1.postila.ru/data/9b/e3/3a/22/9be33a226e3eb23385793f1d69037ea0d9949f83d4b41d22a4887f80699e6c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76" cy="481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35" w:rsidRDefault="00375D35">
      <w:r>
        <w:rPr>
          <w:noProof/>
          <w:lang w:eastAsia="ru-RU"/>
        </w:rPr>
        <w:lastRenderedPageBreak/>
        <w:drawing>
          <wp:inline distT="0" distB="0" distL="0" distR="0">
            <wp:extent cx="6313627" cy="4762005"/>
            <wp:effectExtent l="19050" t="0" r="0" b="0"/>
            <wp:docPr id="18" name="Рисунок 18" descr="http://krasnokamsk.ru/upload/versions/149051/155114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rasnokamsk.ru/upload/versions/149051/155114/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78" cy="476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D35" w:rsidSect="00BE054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4053F"/>
    <w:multiLevelType w:val="multilevel"/>
    <w:tmpl w:val="FE7C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73EB4"/>
    <w:multiLevelType w:val="multilevel"/>
    <w:tmpl w:val="5BBE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05CEC"/>
    <w:multiLevelType w:val="multilevel"/>
    <w:tmpl w:val="1D9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2E350B"/>
    <w:multiLevelType w:val="multilevel"/>
    <w:tmpl w:val="3A2E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E63A39"/>
    <w:multiLevelType w:val="multilevel"/>
    <w:tmpl w:val="BDA02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432772"/>
    <w:multiLevelType w:val="multilevel"/>
    <w:tmpl w:val="CF5E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3041F6"/>
    <w:multiLevelType w:val="multilevel"/>
    <w:tmpl w:val="74C2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92387E"/>
    <w:multiLevelType w:val="multilevel"/>
    <w:tmpl w:val="D178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242866"/>
    <w:multiLevelType w:val="multilevel"/>
    <w:tmpl w:val="3F12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7F2FCE"/>
    <w:multiLevelType w:val="multilevel"/>
    <w:tmpl w:val="640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2C3298"/>
    <w:multiLevelType w:val="multilevel"/>
    <w:tmpl w:val="771C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9D2CBB"/>
    <w:multiLevelType w:val="multilevel"/>
    <w:tmpl w:val="6A523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E962478"/>
    <w:multiLevelType w:val="multilevel"/>
    <w:tmpl w:val="B2C4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9"/>
  </w:num>
  <w:num w:numId="11">
    <w:abstractNumId w:val="12"/>
  </w:num>
  <w:num w:numId="12">
    <w:abstractNumId w:val="7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E054B"/>
    <w:rsid w:val="00082E13"/>
    <w:rsid w:val="000A1B34"/>
    <w:rsid w:val="001205B0"/>
    <w:rsid w:val="00323381"/>
    <w:rsid w:val="00375D35"/>
    <w:rsid w:val="00516F06"/>
    <w:rsid w:val="0052765F"/>
    <w:rsid w:val="0053581B"/>
    <w:rsid w:val="005A3653"/>
    <w:rsid w:val="007A2370"/>
    <w:rsid w:val="009449AF"/>
    <w:rsid w:val="00BE054B"/>
    <w:rsid w:val="00C0597B"/>
    <w:rsid w:val="00E0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81"/>
  </w:style>
  <w:style w:type="paragraph" w:styleId="2">
    <w:name w:val="heading 2"/>
    <w:basedOn w:val="a"/>
    <w:link w:val="20"/>
    <w:uiPriority w:val="9"/>
    <w:qFormat/>
    <w:rsid w:val="00BE0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E05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5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05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humbtitle">
    <w:name w:val="thumb_title"/>
    <w:basedOn w:val="a0"/>
    <w:rsid w:val="00BE054B"/>
  </w:style>
  <w:style w:type="paragraph" w:customStyle="1" w:styleId="toctitle">
    <w:name w:val="toc_title"/>
    <w:basedOn w:val="a"/>
    <w:rsid w:val="00BE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E054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E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">
    <w:name w:val="color"/>
    <w:basedOn w:val="a0"/>
    <w:rsid w:val="00BE054B"/>
  </w:style>
  <w:style w:type="character" w:styleId="a5">
    <w:name w:val="Strong"/>
    <w:basedOn w:val="a0"/>
    <w:uiPriority w:val="22"/>
    <w:qFormat/>
    <w:rsid w:val="00BE05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54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449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5840">
          <w:marLeft w:val="-13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46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5294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D7E9D9"/>
                <w:right w:val="none" w:sz="0" w:space="0" w:color="auto"/>
              </w:divBdr>
              <w:divsChild>
                <w:div w:id="17187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6925">
                      <w:marLeft w:val="0"/>
                      <w:marRight w:val="0"/>
                      <w:marTop w:val="0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57635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1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2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563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2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036">
          <w:marLeft w:val="-13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702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3193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D7E9D9"/>
                <w:right w:val="none" w:sz="0" w:space="0" w:color="auto"/>
              </w:divBdr>
              <w:divsChild>
                <w:div w:id="17745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0754">
                      <w:marLeft w:val="0"/>
                      <w:marRight w:val="0"/>
                      <w:marTop w:val="0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4481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92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2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71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810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cntd.ru/document/120008471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1200004849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docs.cntd.ru/document/120008471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XXJ7TYMEEKJ2-7757-91</_dlc_DocId>
    <_dlc_DocIdUrl xmlns="57504d04-691e-4fc4-8f09-4f19fdbe90f6">
      <Url>https://vip.gov.mari.ru/toryal/_layouts/DocIdRedir.aspx?ID=XXJ7TYMEEKJ2-7757-91</Url>
      <Description>XXJ7TYMEEKJ2-7757-91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E788E1188A394CB871AA09C21F9D91" ma:contentTypeVersion="1" ma:contentTypeDescription="Создание документа." ma:contentTypeScope="" ma:versionID="206b85b99a8bdd2fb40fce7c765c7a83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F536B-4700-4DBB-962D-0562830857EC}"/>
</file>

<file path=customXml/itemProps2.xml><?xml version="1.0" encoding="utf-8"?>
<ds:datastoreItem xmlns:ds="http://schemas.openxmlformats.org/officeDocument/2006/customXml" ds:itemID="{F429604D-3C73-47C1-83B2-EB4E5EC82823}"/>
</file>

<file path=customXml/itemProps3.xml><?xml version="1.0" encoding="utf-8"?>
<ds:datastoreItem xmlns:ds="http://schemas.openxmlformats.org/officeDocument/2006/customXml" ds:itemID="{12E4C2F0-D249-4E10-A68C-0FFB6DE610A8}"/>
</file>

<file path=customXml/itemProps4.xml><?xml version="1.0" encoding="utf-8"?>
<ds:datastoreItem xmlns:ds="http://schemas.openxmlformats.org/officeDocument/2006/customXml" ds:itemID="{EF76290A-1D1F-4D26-BB70-71C957C30D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Расстояние от дома до забора</dc:title>
  <dc:creator>User</dc:creator>
  <cp:lastModifiedBy>User</cp:lastModifiedBy>
  <cp:revision>2</cp:revision>
  <dcterms:created xsi:type="dcterms:W3CDTF">2022-05-11T11:43:00Z</dcterms:created>
  <dcterms:modified xsi:type="dcterms:W3CDTF">2022-05-11T11:43:00Z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0x0101002EE788E1188A394CB871AA09C21F9D91</vt:lpwstr>
  </property>
  <property fmtid="{D5CDD505-2E9C-101B-9397-08002B2CF9AE}" pid="3" name="_dlc_DocIdItemGuid">
    <vt:lpwstr>97871912-c42d-45ac-b867-42518c50e7c1</vt:lpwstr>
  </property>
</Properties>
</file>