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CD8888E" w14:textId="77777777" w:rsidR="00F2409D" w:rsidRPr="00722603" w:rsidRDefault="00F2409D" w:rsidP="00722603">
      <w:pPr>
        <w:shd w:val="clear" w:color="auto" w:fill="FFFFFF"/>
        <w:jc w:val="center"/>
        <w:rPr>
          <w:rFonts w:ascii="Segoe UI" w:hAnsi="Segoe UI" w:cs="Segoe UI"/>
          <w:color w:val="000000"/>
          <w:sz w:val="32"/>
          <w:szCs w:val="32"/>
        </w:rPr>
      </w:pPr>
    </w:p>
    <w:p w14:paraId="49D4A9AD" w14:textId="77777777" w:rsidR="0040146B" w:rsidRPr="003F0130" w:rsidRDefault="0040146B" w:rsidP="00D12954">
      <w:pPr>
        <w:shd w:val="clear" w:color="auto" w:fill="FFFFFF"/>
        <w:rPr>
          <w:rFonts w:ascii="Segoe UI" w:hAnsi="Segoe UI" w:cs="Segoe UI"/>
          <w:color w:val="000000"/>
          <w:sz w:val="32"/>
          <w:szCs w:val="32"/>
        </w:rPr>
      </w:pPr>
    </w:p>
    <w:p w14:paraId="23F7658B" w14:textId="32F082A8" w:rsidR="006B4A76" w:rsidRPr="006B4A76" w:rsidRDefault="006B4A76" w:rsidP="006B4A76">
      <w:pPr>
        <w:pStyle w:val="ad"/>
        <w:spacing w:before="0" w:beforeAutospacing="0" w:after="0" w:afterAutospacing="0" w:line="264" w:lineRule="auto"/>
        <w:jc w:val="center"/>
        <w:rPr>
          <w:rFonts w:ascii="Segoe UI" w:hAnsi="Segoe UI" w:cs="Segoe UI"/>
          <w:sz w:val="32"/>
          <w:szCs w:val="32"/>
        </w:rPr>
      </w:pPr>
      <w:r w:rsidRPr="006B4A76">
        <w:rPr>
          <w:rFonts w:ascii="Segoe UI" w:hAnsi="Segoe UI" w:cs="Segoe UI"/>
          <w:sz w:val="32"/>
          <w:szCs w:val="32"/>
        </w:rPr>
        <w:t xml:space="preserve">Внесение в </w:t>
      </w:r>
      <w:r>
        <w:rPr>
          <w:rFonts w:ascii="Segoe UI" w:hAnsi="Segoe UI" w:cs="Segoe UI"/>
          <w:sz w:val="32"/>
          <w:szCs w:val="32"/>
        </w:rPr>
        <w:t>ЕГРН</w:t>
      </w:r>
      <w:r w:rsidRPr="006B4A76">
        <w:rPr>
          <w:rFonts w:ascii="Segoe UI" w:hAnsi="Segoe UI" w:cs="Segoe UI"/>
          <w:sz w:val="32"/>
          <w:szCs w:val="32"/>
        </w:rPr>
        <w:t xml:space="preserve"> сведений о местоположении границ участков способствует защите имущественных прав граждан</w:t>
      </w:r>
    </w:p>
    <w:p w14:paraId="64FF5119" w14:textId="77777777" w:rsidR="006B4A76" w:rsidRPr="006B4A76" w:rsidRDefault="006B4A76" w:rsidP="006B4A76">
      <w:pPr>
        <w:pStyle w:val="ad"/>
        <w:spacing w:before="0" w:beforeAutospacing="0" w:after="0" w:afterAutospacing="0" w:line="264" w:lineRule="auto"/>
        <w:jc w:val="center"/>
        <w:rPr>
          <w:rFonts w:ascii="Segoe UI" w:hAnsi="Segoe UI" w:cs="Segoe UI"/>
        </w:rPr>
      </w:pPr>
    </w:p>
    <w:p w14:paraId="31D7107D" w14:textId="3A540369" w:rsidR="006B4A76" w:rsidRPr="006B4A76" w:rsidRDefault="006B4A76" w:rsidP="006B4A76">
      <w:pPr>
        <w:autoSpaceDE w:val="0"/>
        <w:autoSpaceDN w:val="0"/>
        <w:adjustRightInd w:val="0"/>
        <w:ind w:firstLine="539"/>
        <w:jc w:val="both"/>
        <w:rPr>
          <w:rFonts w:ascii="Segoe UI" w:hAnsi="Segoe UI" w:cs="Segoe UI"/>
        </w:rPr>
      </w:pPr>
      <w:r w:rsidRPr="006B4A76">
        <w:rPr>
          <w:rFonts w:ascii="Segoe UI" w:hAnsi="Segoe UI" w:cs="Segoe UI"/>
        </w:rPr>
        <w:t>Добиться рационального и эффективного использования имеющихся земельных ресурсов республики, непрерывного развития инфраструктуры экономики и социальной сферы достаточно сложно. Первое, что необх</w:t>
      </w:r>
      <w:r>
        <w:rPr>
          <w:rFonts w:ascii="Segoe UI" w:hAnsi="Segoe UI" w:cs="Segoe UI"/>
        </w:rPr>
        <w:t>одимо для обеспечения этой цели</w:t>
      </w:r>
      <w:r w:rsidRPr="006B4A7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–</w:t>
      </w:r>
      <w:r w:rsidRPr="006B4A7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это </w:t>
      </w:r>
      <w:r w:rsidRPr="006B4A76">
        <w:rPr>
          <w:rFonts w:ascii="Segoe UI" w:hAnsi="Segoe UI" w:cs="Segoe UI"/>
        </w:rPr>
        <w:t>учет всех объектов земельных отношений во взаимосвязи с иными объектами земельных правоотношений. Второе, что находится в основе рационального и э</w:t>
      </w:r>
      <w:r>
        <w:rPr>
          <w:rFonts w:ascii="Segoe UI" w:hAnsi="Segoe UI" w:cs="Segoe UI"/>
        </w:rPr>
        <w:t>ффективного использования земли</w:t>
      </w:r>
      <w:r w:rsidRPr="006B4A76">
        <w:rPr>
          <w:rFonts w:ascii="Segoe UI" w:hAnsi="Segoe UI" w:cs="Segoe UI"/>
        </w:rPr>
        <w:t xml:space="preserve"> - учет прав, а также характера и форм сложившейся или предполагаемой деятельности.</w:t>
      </w:r>
      <w:r>
        <w:rPr>
          <w:rFonts w:ascii="Segoe UI" w:hAnsi="Segoe UI" w:cs="Segoe UI"/>
        </w:rPr>
        <w:t xml:space="preserve"> Конечно же</w:t>
      </w:r>
      <w:r w:rsidRPr="006B4A76">
        <w:rPr>
          <w:rFonts w:ascii="Segoe UI" w:hAnsi="Segoe UI" w:cs="Segoe UI"/>
        </w:rPr>
        <w:t xml:space="preserve"> все сведения должны аккумулироваться в одном ресурсе</w:t>
      </w:r>
      <w:r>
        <w:rPr>
          <w:rFonts w:ascii="Segoe UI" w:hAnsi="Segoe UI" w:cs="Segoe UI"/>
        </w:rPr>
        <w:t>,</w:t>
      </w:r>
      <w:r w:rsidRPr="006B4A76">
        <w:rPr>
          <w:rFonts w:ascii="Segoe UI" w:hAnsi="Segoe UI" w:cs="Segoe UI"/>
        </w:rPr>
        <w:t xml:space="preserve"> и таким ресурсом является Единый государственный реестр недвижимости (далее – ЕГРН). </w:t>
      </w:r>
    </w:p>
    <w:p w14:paraId="22A04E2C" w14:textId="77777777" w:rsidR="006B4A76" w:rsidRPr="006B4A76" w:rsidRDefault="006B4A76" w:rsidP="006B4A76">
      <w:pPr>
        <w:autoSpaceDE w:val="0"/>
        <w:autoSpaceDN w:val="0"/>
        <w:adjustRightInd w:val="0"/>
        <w:ind w:firstLine="539"/>
        <w:jc w:val="both"/>
        <w:rPr>
          <w:rFonts w:ascii="Segoe UI" w:hAnsi="Segoe UI" w:cs="Segoe UI"/>
        </w:rPr>
      </w:pPr>
      <w:r w:rsidRPr="006B4A76">
        <w:rPr>
          <w:rFonts w:ascii="Segoe UI" w:hAnsi="Segoe UI" w:cs="Segoe UI"/>
        </w:rPr>
        <w:t xml:space="preserve">Наполнение ЕГРН сведениями об объектах недвижимости в рамках реализации государственной программы «Национальная система пространственных данных» необходимо для эффективного управления территориями. </w:t>
      </w:r>
    </w:p>
    <w:p w14:paraId="7AE3C1C0" w14:textId="3E50DA37" w:rsidR="006B4A76" w:rsidRPr="006B4A76" w:rsidRDefault="006B4A76" w:rsidP="006B4A76">
      <w:pPr>
        <w:autoSpaceDE w:val="0"/>
        <w:autoSpaceDN w:val="0"/>
        <w:adjustRightInd w:val="0"/>
        <w:ind w:firstLine="539"/>
        <w:jc w:val="both"/>
        <w:rPr>
          <w:rFonts w:ascii="Segoe UI" w:hAnsi="Segoe UI" w:cs="Segoe UI"/>
        </w:rPr>
      </w:pPr>
      <w:r w:rsidRPr="006B4A76">
        <w:rPr>
          <w:rFonts w:ascii="Segoe UI" w:hAnsi="Segoe UI" w:cs="Segoe UI"/>
        </w:rPr>
        <w:t>«Отсутствие сведений в ЕГРН может препятствовать не только развитию инфраструктуры населенных пунктов, но и защите прав, законных интересов граждан и организаций»</w:t>
      </w:r>
      <w:r>
        <w:rPr>
          <w:rFonts w:ascii="Segoe UI" w:hAnsi="Segoe UI" w:cs="Segoe UI"/>
        </w:rPr>
        <w:t>,</w:t>
      </w:r>
      <w:r w:rsidRPr="006B4A76">
        <w:rPr>
          <w:rFonts w:ascii="Segoe UI" w:hAnsi="Segoe UI" w:cs="Segoe UI"/>
        </w:rPr>
        <w:t xml:space="preserve"> - отметил начальник отдела государственного земельного надзора</w:t>
      </w:r>
      <w:r>
        <w:rPr>
          <w:rFonts w:ascii="Segoe UI" w:hAnsi="Segoe UI" w:cs="Segoe UI"/>
        </w:rPr>
        <w:t xml:space="preserve"> Управления Росреестра по Республике Марий Эл</w:t>
      </w:r>
      <w:r w:rsidRPr="006B4A76">
        <w:rPr>
          <w:rFonts w:ascii="Segoe UI" w:hAnsi="Segoe UI" w:cs="Segoe UI"/>
        </w:rPr>
        <w:t xml:space="preserve"> Юрий Касьянов.  </w:t>
      </w:r>
    </w:p>
    <w:p w14:paraId="0E8CE5CE" w14:textId="27533C76" w:rsidR="006B4A76" w:rsidRPr="006B4A76" w:rsidRDefault="006B4A76" w:rsidP="006B4A76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Управление не</w:t>
      </w:r>
      <w:r w:rsidRPr="006B4A76">
        <w:rPr>
          <w:rFonts w:ascii="Segoe UI" w:hAnsi="Segoe UI" w:cs="Segoe UI"/>
        </w:rPr>
        <w:t xml:space="preserve">редко обращаются граждане с вопросом защиты их прав на земельные участки, попавшие в охранные зоны. Отсутствие сведений об участке в ЕГРН – </w:t>
      </w:r>
      <w:r>
        <w:rPr>
          <w:rFonts w:ascii="Segoe UI" w:hAnsi="Segoe UI" w:cs="Segoe UI"/>
        </w:rPr>
        <w:t xml:space="preserve">это </w:t>
      </w:r>
      <w:r w:rsidRPr="006B4A76">
        <w:rPr>
          <w:rFonts w:ascii="Segoe UI" w:hAnsi="Segoe UI" w:cs="Segoe UI"/>
        </w:rPr>
        <w:t>основная проблема, возникающая при разрешении ситуации.</w:t>
      </w:r>
    </w:p>
    <w:p w14:paraId="4E58B779" w14:textId="5624A8F3" w:rsidR="006B4A76" w:rsidRPr="006B4A76" w:rsidRDefault="006B4A76" w:rsidP="006B4A7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6B4A76">
        <w:rPr>
          <w:rFonts w:ascii="Segoe UI" w:hAnsi="Segoe UI" w:cs="Segoe UI"/>
        </w:rPr>
        <w:t>Необходимо отметить, что по состоянию на 2022 год не все земельные участки имеют уточненные границы или сведения о них не занесены в ЕГРН. Таким образом, охранная зона, например</w:t>
      </w:r>
      <w:r>
        <w:rPr>
          <w:rFonts w:ascii="Segoe UI" w:hAnsi="Segoe UI" w:cs="Segoe UI"/>
        </w:rPr>
        <w:t>,</w:t>
      </w:r>
      <w:r w:rsidRPr="006B4A76">
        <w:rPr>
          <w:rFonts w:ascii="Segoe UI" w:hAnsi="Segoe UI" w:cs="Segoe UI"/>
        </w:rPr>
        <w:t xml:space="preserve"> линии электропередач</w:t>
      </w:r>
      <w:r>
        <w:rPr>
          <w:rFonts w:ascii="Segoe UI" w:hAnsi="Segoe UI" w:cs="Segoe UI"/>
        </w:rPr>
        <w:t xml:space="preserve"> или газопровода</w:t>
      </w:r>
      <w:r w:rsidRPr="006B4A76">
        <w:rPr>
          <w:rFonts w:ascii="Segoe UI" w:hAnsi="Segoe UI" w:cs="Segoe UI"/>
        </w:rPr>
        <w:t xml:space="preserve"> может оказаться на территории земельного участка</w:t>
      </w:r>
      <w:r>
        <w:rPr>
          <w:rFonts w:ascii="Segoe UI" w:hAnsi="Segoe UI" w:cs="Segoe UI"/>
        </w:rPr>
        <w:t>,</w:t>
      </w:r>
      <w:r w:rsidRPr="006B4A76">
        <w:rPr>
          <w:rFonts w:ascii="Segoe UI" w:hAnsi="Segoe UI" w:cs="Segoe UI"/>
        </w:rPr>
        <w:t xml:space="preserve"> не имеющего установленных границ, находящегося в собственности физического лица, чьи права пользования и владения участком оказыв</w:t>
      </w:r>
      <w:r>
        <w:rPr>
          <w:rFonts w:ascii="Segoe UI" w:hAnsi="Segoe UI" w:cs="Segoe UI"/>
        </w:rPr>
        <w:t>аются ущемленными</w:t>
      </w:r>
      <w:r w:rsidRPr="006B4A76">
        <w:rPr>
          <w:rFonts w:ascii="Segoe UI" w:hAnsi="Segoe UI" w:cs="Segoe UI"/>
        </w:rPr>
        <w:t xml:space="preserve">. Иногда и сам объект охраны </w:t>
      </w:r>
      <w:proofErr w:type="gramStart"/>
      <w:r>
        <w:rPr>
          <w:rFonts w:ascii="Segoe UI" w:hAnsi="Segoe UI" w:cs="Segoe UI"/>
        </w:rPr>
        <w:t xml:space="preserve">не </w:t>
      </w:r>
      <w:r w:rsidRPr="006B4A76">
        <w:rPr>
          <w:rFonts w:ascii="Segoe UI" w:hAnsi="Segoe UI" w:cs="Segoe UI"/>
        </w:rPr>
        <w:t xml:space="preserve"> вносится</w:t>
      </w:r>
      <w:proofErr w:type="gramEnd"/>
      <w:r w:rsidRPr="006B4A76">
        <w:rPr>
          <w:rFonts w:ascii="Segoe UI" w:hAnsi="Segoe UI" w:cs="Segoe UI"/>
        </w:rPr>
        <w:t xml:space="preserve"> </w:t>
      </w:r>
      <w:r w:rsidRPr="006B4A76">
        <w:rPr>
          <w:rFonts w:ascii="Segoe UI" w:hAnsi="Segoe UI" w:cs="Segoe UI"/>
        </w:rPr>
        <w:t>вовремя в указанный реестр</w:t>
      </w:r>
      <w:r>
        <w:rPr>
          <w:rFonts w:ascii="Segoe UI" w:hAnsi="Segoe UI" w:cs="Segoe UI"/>
        </w:rPr>
        <w:t>. В то же время</w:t>
      </w:r>
      <w:r w:rsidRPr="006B4A76">
        <w:rPr>
          <w:rFonts w:ascii="Segoe UI" w:hAnsi="Segoe UI" w:cs="Segoe UI"/>
        </w:rPr>
        <w:t xml:space="preserve"> в зависимости от размеров охранной зоны, определяемой на основании постановлений и СНиПов, на земельном участке могут быть установлены ограничения и обременения. Кроме того, на правообладателя участка возлагается бремя содержания охранной зоны и предоставления права доступа к ней обслуживающей организации.</w:t>
      </w:r>
    </w:p>
    <w:p w14:paraId="3C837A2B" w14:textId="77777777" w:rsidR="006B4A76" w:rsidRPr="006B4A76" w:rsidRDefault="006B4A76" w:rsidP="006B4A7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6B4A76">
        <w:rPr>
          <w:rFonts w:ascii="Segoe UI" w:hAnsi="Segoe UI" w:cs="Segoe UI"/>
        </w:rPr>
        <w:t>Внесение в ЕГРН сведений о местоположении границ участков способствует защите имущественных прав граждан, позволяет избежать земельных споров и, как следствие, судебных издержек.</w:t>
      </w:r>
      <w:bookmarkStart w:id="0" w:name="_GoBack"/>
      <w:bookmarkEnd w:id="0"/>
    </w:p>
    <w:p w14:paraId="3EE89D53" w14:textId="0800DBA8" w:rsidR="00290A71" w:rsidRPr="006B4A76" w:rsidRDefault="00290A71" w:rsidP="006B4A76">
      <w:pPr>
        <w:jc w:val="both"/>
        <w:rPr>
          <w:rFonts w:ascii="Segoe UI" w:hAnsi="Segoe UI" w:cs="Segoe UI"/>
        </w:rPr>
      </w:pPr>
    </w:p>
    <w:p w14:paraId="35AA2806" w14:textId="77777777" w:rsidR="00D60D6B" w:rsidRPr="00B35464" w:rsidRDefault="00D60D6B" w:rsidP="00D60D6B">
      <w:pPr>
        <w:shd w:val="clear" w:color="auto" w:fill="FFFFFF"/>
        <w:jc w:val="both"/>
        <w:rPr>
          <w:rFonts w:ascii="Segoe UI" w:hAnsi="Segoe UI" w:cs="Segoe UI"/>
          <w:i/>
          <w:color w:val="000000"/>
        </w:rPr>
      </w:pPr>
    </w:p>
    <w:p w14:paraId="6EF8E013" w14:textId="77777777" w:rsidR="00B43199" w:rsidRDefault="00D0137B" w:rsidP="00B43199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Контакты для СМИ</w:t>
      </w:r>
    </w:p>
    <w:p w14:paraId="4F659D01" w14:textId="5CB91E47" w:rsidR="00D0137B" w:rsidRPr="00F37F10" w:rsidRDefault="00D0137B" w:rsidP="00B43199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Пресс-служба Управления</w:t>
      </w:r>
    </w:p>
    <w:p w14:paraId="0845084F" w14:textId="77777777" w:rsidR="00D0137B" w:rsidRPr="00F37F10" w:rsidRDefault="00D0137B" w:rsidP="00B43199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lastRenderedPageBreak/>
        <w:t>Росреестра по РМЭ</w:t>
      </w:r>
    </w:p>
    <w:p w14:paraId="5B5C631D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тел./факс (8362) 68-88-04</w:t>
      </w:r>
    </w:p>
    <w:p w14:paraId="02533405" w14:textId="77777777" w:rsidR="00D0137B" w:rsidRPr="00F37F10" w:rsidRDefault="00D0137B" w:rsidP="00D0137B">
      <w:pPr>
        <w:rPr>
          <w:rFonts w:ascii="Segoe UI" w:hAnsi="Segoe UI" w:cs="Segoe UI"/>
          <w:color w:val="000000"/>
          <w:sz w:val="20"/>
          <w:szCs w:val="20"/>
        </w:rPr>
      </w:pPr>
      <w:r w:rsidRPr="00F37F10">
        <w:rPr>
          <w:rFonts w:ascii="Segoe UI" w:hAnsi="Segoe UI" w:cs="Segoe UI"/>
          <w:color w:val="000000"/>
          <w:sz w:val="20"/>
          <w:szCs w:val="20"/>
        </w:rPr>
        <w:t>https://rosreestr.gov.ru/site/</w:t>
      </w:r>
    </w:p>
    <w:p w14:paraId="4CFF472F" w14:textId="77777777" w:rsidR="00D0137B" w:rsidRPr="00D0137B" w:rsidRDefault="00D0137B" w:rsidP="00D0137B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gramStart"/>
      <w:r w:rsidRPr="00D0137B">
        <w:rPr>
          <w:rFonts w:ascii="Segoe UI" w:hAnsi="Segoe UI" w:cs="Segoe UI"/>
          <w:color w:val="000000"/>
          <w:sz w:val="20"/>
          <w:szCs w:val="20"/>
          <w:lang w:val="en-US"/>
        </w:rPr>
        <w:t>e</w:t>
      </w:r>
      <w:r w:rsidRPr="00C64C8F">
        <w:rPr>
          <w:rFonts w:ascii="Segoe UI" w:hAnsi="Segoe UI" w:cs="Segoe UI"/>
          <w:color w:val="000000"/>
          <w:sz w:val="20"/>
          <w:szCs w:val="20"/>
          <w:lang w:val="en-US"/>
        </w:rPr>
        <w:t>-</w:t>
      </w:r>
      <w:r w:rsidRPr="00D0137B">
        <w:rPr>
          <w:rFonts w:ascii="Segoe UI" w:hAnsi="Segoe UI" w:cs="Segoe UI"/>
          <w:color w:val="000000"/>
          <w:sz w:val="20"/>
          <w:szCs w:val="20"/>
          <w:lang w:val="en-US"/>
        </w:rPr>
        <w:t>mail</w:t>
      </w:r>
      <w:proofErr w:type="gramEnd"/>
      <w:r w:rsidRPr="00C64C8F">
        <w:rPr>
          <w:rFonts w:ascii="Segoe UI" w:hAnsi="Segoe UI" w:cs="Segoe UI"/>
          <w:color w:val="000000"/>
          <w:sz w:val="20"/>
          <w:szCs w:val="20"/>
          <w:lang w:val="en-US"/>
        </w:rPr>
        <w:t xml:space="preserve">: </w:t>
      </w:r>
      <w:hyperlink r:id="rId6" w:history="1">
        <w:r w:rsidRPr="00D0137B">
          <w:rPr>
            <w:rFonts w:ascii="Segoe UI" w:hAnsi="Segoe UI" w:cs="Segoe UI"/>
            <w:color w:val="000000"/>
            <w:sz w:val="20"/>
            <w:szCs w:val="20"/>
            <w:lang w:val="en-US"/>
          </w:rPr>
          <w:t>12press_rosreestr@mail.ru</w:t>
        </w:r>
      </w:hyperlink>
    </w:p>
    <w:p w14:paraId="77482454" w14:textId="0A005A97" w:rsidR="003E5E47" w:rsidRPr="004011FB" w:rsidRDefault="006B4A76" w:rsidP="004011FB">
      <w:pPr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D0137B" w:rsidRPr="00F37F10">
          <w:rPr>
            <w:rFonts w:ascii="Segoe UI" w:hAnsi="Segoe UI" w:cs="Segoe UI"/>
            <w:color w:val="000000"/>
            <w:sz w:val="20"/>
            <w:szCs w:val="20"/>
          </w:rPr>
          <w:t>https://vk.com/rosreestr12</w:t>
        </w:r>
      </w:hyperlink>
    </w:p>
    <w:sectPr w:rsidR="003E5E47" w:rsidRPr="004011FB" w:rsidSect="004011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7697"/>
    <w:rsid w:val="000238FA"/>
    <w:rsid w:val="00024744"/>
    <w:rsid w:val="00033BD4"/>
    <w:rsid w:val="00047F3C"/>
    <w:rsid w:val="0005477E"/>
    <w:rsid w:val="00056B91"/>
    <w:rsid w:val="00061044"/>
    <w:rsid w:val="0009367E"/>
    <w:rsid w:val="00094AD3"/>
    <w:rsid w:val="000C3091"/>
    <w:rsid w:val="001171F0"/>
    <w:rsid w:val="00122739"/>
    <w:rsid w:val="001250AF"/>
    <w:rsid w:val="00152677"/>
    <w:rsid w:val="001539A3"/>
    <w:rsid w:val="001740CB"/>
    <w:rsid w:val="001A5713"/>
    <w:rsid w:val="001A7DAB"/>
    <w:rsid w:val="001B34E3"/>
    <w:rsid w:val="001F6CF1"/>
    <w:rsid w:val="00214754"/>
    <w:rsid w:val="00235EEF"/>
    <w:rsid w:val="002630C7"/>
    <w:rsid w:val="00267708"/>
    <w:rsid w:val="00267852"/>
    <w:rsid w:val="00282923"/>
    <w:rsid w:val="002860BC"/>
    <w:rsid w:val="00290A71"/>
    <w:rsid w:val="00294444"/>
    <w:rsid w:val="00294C2C"/>
    <w:rsid w:val="002A6516"/>
    <w:rsid w:val="002B456C"/>
    <w:rsid w:val="002B6CA4"/>
    <w:rsid w:val="002D11CE"/>
    <w:rsid w:val="002D15FB"/>
    <w:rsid w:val="002E68B3"/>
    <w:rsid w:val="002F1E66"/>
    <w:rsid w:val="0030439A"/>
    <w:rsid w:val="00317256"/>
    <w:rsid w:val="00347075"/>
    <w:rsid w:val="003633D6"/>
    <w:rsid w:val="003A63C1"/>
    <w:rsid w:val="003B5446"/>
    <w:rsid w:val="003E3EF0"/>
    <w:rsid w:val="003E5E47"/>
    <w:rsid w:val="003E5FFC"/>
    <w:rsid w:val="003F0130"/>
    <w:rsid w:val="004011FB"/>
    <w:rsid w:val="0040146B"/>
    <w:rsid w:val="00402267"/>
    <w:rsid w:val="0041051B"/>
    <w:rsid w:val="00410616"/>
    <w:rsid w:val="0043117C"/>
    <w:rsid w:val="004326D6"/>
    <w:rsid w:val="00446B50"/>
    <w:rsid w:val="00447552"/>
    <w:rsid w:val="00453733"/>
    <w:rsid w:val="004567AC"/>
    <w:rsid w:val="00466C2A"/>
    <w:rsid w:val="00467F6C"/>
    <w:rsid w:val="00476E54"/>
    <w:rsid w:val="00490866"/>
    <w:rsid w:val="00493715"/>
    <w:rsid w:val="00495C8F"/>
    <w:rsid w:val="004B54BE"/>
    <w:rsid w:val="004E1C79"/>
    <w:rsid w:val="004E3DB9"/>
    <w:rsid w:val="004E66C7"/>
    <w:rsid w:val="004F6B44"/>
    <w:rsid w:val="00511EA7"/>
    <w:rsid w:val="00516589"/>
    <w:rsid w:val="00530BB0"/>
    <w:rsid w:val="005933B1"/>
    <w:rsid w:val="00593C54"/>
    <w:rsid w:val="005A2BD0"/>
    <w:rsid w:val="005A5C60"/>
    <w:rsid w:val="005B6FFA"/>
    <w:rsid w:val="005C003B"/>
    <w:rsid w:val="005D0042"/>
    <w:rsid w:val="005D3C00"/>
    <w:rsid w:val="005D46CD"/>
    <w:rsid w:val="005E7A94"/>
    <w:rsid w:val="005F0669"/>
    <w:rsid w:val="006401F8"/>
    <w:rsid w:val="006455CD"/>
    <w:rsid w:val="00655361"/>
    <w:rsid w:val="006707F9"/>
    <w:rsid w:val="00671072"/>
    <w:rsid w:val="00676C8D"/>
    <w:rsid w:val="00685A71"/>
    <w:rsid w:val="006B2C69"/>
    <w:rsid w:val="006B48F2"/>
    <w:rsid w:val="006B4A76"/>
    <w:rsid w:val="006C5141"/>
    <w:rsid w:val="006D7742"/>
    <w:rsid w:val="006E1973"/>
    <w:rsid w:val="006E1B24"/>
    <w:rsid w:val="00721ECF"/>
    <w:rsid w:val="00722603"/>
    <w:rsid w:val="00724B73"/>
    <w:rsid w:val="00727A52"/>
    <w:rsid w:val="007319F9"/>
    <w:rsid w:val="00734346"/>
    <w:rsid w:val="00736097"/>
    <w:rsid w:val="007565FF"/>
    <w:rsid w:val="007611C4"/>
    <w:rsid w:val="007646C5"/>
    <w:rsid w:val="00780DDE"/>
    <w:rsid w:val="00785570"/>
    <w:rsid w:val="00796B03"/>
    <w:rsid w:val="00797D54"/>
    <w:rsid w:val="007A33E0"/>
    <w:rsid w:val="007B79E5"/>
    <w:rsid w:val="007C14E8"/>
    <w:rsid w:val="007C3954"/>
    <w:rsid w:val="007C63BA"/>
    <w:rsid w:val="007C701F"/>
    <w:rsid w:val="007D7DD7"/>
    <w:rsid w:val="007E12E3"/>
    <w:rsid w:val="007E4699"/>
    <w:rsid w:val="008106F5"/>
    <w:rsid w:val="00812D4E"/>
    <w:rsid w:val="00844D86"/>
    <w:rsid w:val="0084655B"/>
    <w:rsid w:val="00847445"/>
    <w:rsid w:val="00890AAA"/>
    <w:rsid w:val="008B315C"/>
    <w:rsid w:val="008E57CD"/>
    <w:rsid w:val="008F40AD"/>
    <w:rsid w:val="009020C2"/>
    <w:rsid w:val="009313F1"/>
    <w:rsid w:val="00943983"/>
    <w:rsid w:val="00953868"/>
    <w:rsid w:val="009544EF"/>
    <w:rsid w:val="009567E2"/>
    <w:rsid w:val="0096675D"/>
    <w:rsid w:val="00984D37"/>
    <w:rsid w:val="00995DBA"/>
    <w:rsid w:val="009A6D0F"/>
    <w:rsid w:val="009B32E6"/>
    <w:rsid w:val="009D2B60"/>
    <w:rsid w:val="009D3563"/>
    <w:rsid w:val="009E4102"/>
    <w:rsid w:val="009F03F9"/>
    <w:rsid w:val="00A06E69"/>
    <w:rsid w:val="00A23BEF"/>
    <w:rsid w:val="00A328D5"/>
    <w:rsid w:val="00A34FAF"/>
    <w:rsid w:val="00A36C70"/>
    <w:rsid w:val="00A371C1"/>
    <w:rsid w:val="00A60F30"/>
    <w:rsid w:val="00A71FCD"/>
    <w:rsid w:val="00AA2C89"/>
    <w:rsid w:val="00AB3A90"/>
    <w:rsid w:val="00AC53F4"/>
    <w:rsid w:val="00AE376F"/>
    <w:rsid w:val="00AF271A"/>
    <w:rsid w:val="00AF3087"/>
    <w:rsid w:val="00AF72AE"/>
    <w:rsid w:val="00B01CEB"/>
    <w:rsid w:val="00B03024"/>
    <w:rsid w:val="00B05996"/>
    <w:rsid w:val="00B11065"/>
    <w:rsid w:val="00B1371F"/>
    <w:rsid w:val="00B14BC1"/>
    <w:rsid w:val="00B16F66"/>
    <w:rsid w:val="00B35464"/>
    <w:rsid w:val="00B43199"/>
    <w:rsid w:val="00B4635C"/>
    <w:rsid w:val="00B66234"/>
    <w:rsid w:val="00BA4C3D"/>
    <w:rsid w:val="00BB079E"/>
    <w:rsid w:val="00BB119A"/>
    <w:rsid w:val="00BC0B5D"/>
    <w:rsid w:val="00BD2A3D"/>
    <w:rsid w:val="00C00F19"/>
    <w:rsid w:val="00C03E02"/>
    <w:rsid w:val="00C24313"/>
    <w:rsid w:val="00C2766A"/>
    <w:rsid w:val="00C46EBB"/>
    <w:rsid w:val="00C64C8F"/>
    <w:rsid w:val="00C6688B"/>
    <w:rsid w:val="00C90479"/>
    <w:rsid w:val="00CB3098"/>
    <w:rsid w:val="00CB6773"/>
    <w:rsid w:val="00CD281C"/>
    <w:rsid w:val="00CE1661"/>
    <w:rsid w:val="00CE3EFC"/>
    <w:rsid w:val="00CF0453"/>
    <w:rsid w:val="00CF4A45"/>
    <w:rsid w:val="00CF75D7"/>
    <w:rsid w:val="00D0137B"/>
    <w:rsid w:val="00D10BA5"/>
    <w:rsid w:val="00D128F6"/>
    <w:rsid w:val="00D12954"/>
    <w:rsid w:val="00D171F7"/>
    <w:rsid w:val="00D53577"/>
    <w:rsid w:val="00D60D6B"/>
    <w:rsid w:val="00D61676"/>
    <w:rsid w:val="00D62F26"/>
    <w:rsid w:val="00D66838"/>
    <w:rsid w:val="00D72CC1"/>
    <w:rsid w:val="00D74E85"/>
    <w:rsid w:val="00D77BAD"/>
    <w:rsid w:val="00D97FA9"/>
    <w:rsid w:val="00DA5272"/>
    <w:rsid w:val="00DB471B"/>
    <w:rsid w:val="00DC1006"/>
    <w:rsid w:val="00DF02F6"/>
    <w:rsid w:val="00E0041F"/>
    <w:rsid w:val="00E05907"/>
    <w:rsid w:val="00E42A7C"/>
    <w:rsid w:val="00E52806"/>
    <w:rsid w:val="00E73928"/>
    <w:rsid w:val="00E7781D"/>
    <w:rsid w:val="00E83A56"/>
    <w:rsid w:val="00E9072E"/>
    <w:rsid w:val="00E93FE4"/>
    <w:rsid w:val="00EB0B5B"/>
    <w:rsid w:val="00EC490F"/>
    <w:rsid w:val="00ED215D"/>
    <w:rsid w:val="00ED6B1B"/>
    <w:rsid w:val="00EF2A62"/>
    <w:rsid w:val="00EF2B1A"/>
    <w:rsid w:val="00F2409D"/>
    <w:rsid w:val="00F52473"/>
    <w:rsid w:val="00F915FF"/>
    <w:rsid w:val="00F93AAB"/>
    <w:rsid w:val="00FA1638"/>
    <w:rsid w:val="00FA39E5"/>
    <w:rsid w:val="00FA7758"/>
    <w:rsid w:val="00FA7D14"/>
    <w:rsid w:val="00FB3B89"/>
    <w:rsid w:val="00FB6287"/>
    <w:rsid w:val="00FD45FE"/>
    <w:rsid w:val="00FD785A"/>
    <w:rsid w:val="00FE1085"/>
    <w:rsid w:val="00FE2F29"/>
    <w:rsid w:val="00FE4106"/>
    <w:rsid w:val="00FE69F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6C5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Марий Эл сформирован банк земли для жилищного строительства площадью свыше 296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Рыбакова Валентина Михайловна</cp:lastModifiedBy>
  <cp:revision>3</cp:revision>
  <cp:lastPrinted>2022-09-20T07:37:00Z</cp:lastPrinted>
  <dcterms:created xsi:type="dcterms:W3CDTF">2022-09-27T11:07:00Z</dcterms:created>
  <dcterms:modified xsi:type="dcterms:W3CDTF">2022-09-27T11:12:00Z</dcterms:modified>
</cp:coreProperties>
</file>