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3D" w:rsidRPr="004B1F3D" w:rsidRDefault="004B1F3D" w:rsidP="004B1F3D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1F3D">
        <w:rPr>
          <w:rFonts w:ascii="Times New Roman" w:eastAsia="Calibri" w:hAnsi="Times New Roman" w:cs="Times New Roman"/>
          <w:sz w:val="28"/>
          <w:szCs w:val="28"/>
        </w:rPr>
        <w:t>Паспорт</w:t>
      </w:r>
    </w:p>
    <w:tbl>
      <w:tblPr>
        <w:tblpPr w:leftFromText="180" w:rightFromText="180" w:vertAnchor="text" w:horzAnchor="page" w:tblpX="718" w:tblpY="1189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5"/>
        <w:gridCol w:w="5317"/>
      </w:tblGrid>
      <w:tr w:rsidR="004B1F3D" w:rsidRPr="004B1F3D" w:rsidTr="00087FCA">
        <w:trPr>
          <w:trHeight w:val="558"/>
        </w:trPr>
        <w:tc>
          <w:tcPr>
            <w:tcW w:w="10632" w:type="dxa"/>
            <w:gridSpan w:val="2"/>
          </w:tcPr>
          <w:p w:rsidR="004B1F3D" w:rsidRPr="004B1F3D" w:rsidRDefault="004B1F3D" w:rsidP="004B1F3D">
            <w:pPr>
              <w:spacing w:after="0" w:line="240" w:lineRule="auto"/>
              <w:ind w:left="714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F3D">
              <w:rPr>
                <w:rFonts w:ascii="Times New Roman" w:eastAsia="Calibri" w:hAnsi="Times New Roman" w:cs="Times New Roman"/>
                <w:sz w:val="28"/>
                <w:szCs w:val="28"/>
              </w:rPr>
              <w:t>Учетные данные инвестиционного проекта</w:t>
            </w:r>
          </w:p>
        </w:tc>
      </w:tr>
      <w:tr w:rsidR="004B1F3D" w:rsidRPr="004B1F3D" w:rsidTr="00087FCA">
        <w:trPr>
          <w:trHeight w:val="558"/>
        </w:trPr>
        <w:tc>
          <w:tcPr>
            <w:tcW w:w="5315" w:type="dxa"/>
          </w:tcPr>
          <w:p w:rsidR="004B1F3D" w:rsidRPr="004B1F3D" w:rsidRDefault="004B1F3D" w:rsidP="004B1F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F3D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(полное наименование)</w:t>
            </w:r>
          </w:p>
        </w:tc>
        <w:tc>
          <w:tcPr>
            <w:tcW w:w="5317" w:type="dxa"/>
          </w:tcPr>
          <w:p w:rsidR="004B1F3D" w:rsidRPr="004B1F3D" w:rsidRDefault="004B1F3D" w:rsidP="004B1F3D">
            <w:pPr>
              <w:tabs>
                <w:tab w:val="left" w:pos="3945"/>
              </w:tabs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B1F3D">
              <w:rPr>
                <w:rFonts w:ascii="Times New Roman" w:eastAsia="Calibri" w:hAnsi="Times New Roman" w:cs="Times New Roman"/>
                <w:sz w:val="28"/>
                <w:szCs w:val="28"/>
              </w:rPr>
              <w:t>АО «Завод полупроводниковых приборов»</w:t>
            </w:r>
          </w:p>
        </w:tc>
      </w:tr>
      <w:tr w:rsidR="004B1F3D" w:rsidRPr="004B1F3D" w:rsidTr="00087FCA">
        <w:trPr>
          <w:trHeight w:val="558"/>
        </w:trPr>
        <w:tc>
          <w:tcPr>
            <w:tcW w:w="5315" w:type="dxa"/>
          </w:tcPr>
          <w:p w:rsidR="004B1F3D" w:rsidRPr="004B1F3D" w:rsidRDefault="004B1F3D" w:rsidP="004B1F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Предполагаемое место размещения (реализации) проекта </w:t>
            </w:r>
          </w:p>
        </w:tc>
        <w:tc>
          <w:tcPr>
            <w:tcW w:w="5317" w:type="dxa"/>
          </w:tcPr>
          <w:p w:rsidR="004B1F3D" w:rsidRPr="004B1F3D" w:rsidRDefault="004B1F3D" w:rsidP="004B1F3D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Йошкар-Ола </w:t>
            </w:r>
          </w:p>
        </w:tc>
      </w:tr>
      <w:tr w:rsidR="004B1F3D" w:rsidRPr="004B1F3D" w:rsidTr="00087FCA">
        <w:trPr>
          <w:trHeight w:val="843"/>
        </w:trPr>
        <w:tc>
          <w:tcPr>
            <w:tcW w:w="5315" w:type="dxa"/>
          </w:tcPr>
          <w:p w:rsidR="004B1F3D" w:rsidRPr="004B1F3D" w:rsidRDefault="004B1F3D" w:rsidP="004B1F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F3D">
              <w:rPr>
                <w:rFonts w:ascii="Times New Roman" w:eastAsia="Calibri" w:hAnsi="Times New Roman" w:cs="Times New Roman"/>
                <w:sz w:val="28"/>
                <w:szCs w:val="28"/>
              </w:rPr>
              <w:t>Тип инвестиционного проекта (новое строительство, перепрофилирование, расширение, реконструкция)</w:t>
            </w:r>
          </w:p>
        </w:tc>
        <w:tc>
          <w:tcPr>
            <w:tcW w:w="5317" w:type="dxa"/>
          </w:tcPr>
          <w:p w:rsidR="004B1F3D" w:rsidRPr="004B1F3D" w:rsidRDefault="004B1F3D" w:rsidP="004B1F3D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Расширение и реконструкция производства </w:t>
            </w:r>
          </w:p>
        </w:tc>
      </w:tr>
      <w:tr w:rsidR="004B1F3D" w:rsidRPr="004B1F3D" w:rsidTr="00087FCA">
        <w:trPr>
          <w:trHeight w:val="558"/>
        </w:trPr>
        <w:tc>
          <w:tcPr>
            <w:tcW w:w="5315" w:type="dxa"/>
          </w:tcPr>
          <w:p w:rsidR="004B1F3D" w:rsidRPr="004B1F3D" w:rsidRDefault="004B1F3D" w:rsidP="004B1F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F3D">
              <w:rPr>
                <w:rFonts w:ascii="Times New Roman" w:eastAsia="Calibri" w:hAnsi="Times New Roman" w:cs="Times New Roman"/>
                <w:sz w:val="28"/>
                <w:szCs w:val="28"/>
              </w:rPr>
              <w:t>Отрасль экономики, к которой относится организация, производство, создаваемые в ходе реализации инвестиционного проекта</w:t>
            </w:r>
          </w:p>
        </w:tc>
        <w:tc>
          <w:tcPr>
            <w:tcW w:w="5317" w:type="dxa"/>
          </w:tcPr>
          <w:p w:rsidR="004B1F3D" w:rsidRPr="004B1F3D" w:rsidRDefault="004B1F3D" w:rsidP="004B1F3D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промышленность </w:t>
            </w:r>
          </w:p>
        </w:tc>
      </w:tr>
      <w:tr w:rsidR="004B1F3D" w:rsidRPr="004B1F3D" w:rsidTr="00087FCA">
        <w:trPr>
          <w:trHeight w:val="558"/>
        </w:trPr>
        <w:tc>
          <w:tcPr>
            <w:tcW w:w="5315" w:type="dxa"/>
          </w:tcPr>
          <w:p w:rsidR="004B1F3D" w:rsidRPr="004B1F3D" w:rsidRDefault="004B1F3D" w:rsidP="004B1F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F3D">
              <w:rPr>
                <w:rFonts w:ascii="Times New Roman" w:eastAsia="Calibri" w:hAnsi="Times New Roman" w:cs="Times New Roman"/>
                <w:sz w:val="28"/>
                <w:szCs w:val="28"/>
              </w:rPr>
              <w:t>Суть инвестиционного проекта</w:t>
            </w:r>
          </w:p>
        </w:tc>
        <w:tc>
          <w:tcPr>
            <w:tcW w:w="5317" w:type="dxa"/>
          </w:tcPr>
          <w:p w:rsidR="004B1F3D" w:rsidRPr="004B1F3D" w:rsidRDefault="004B1F3D" w:rsidP="004B1F3D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Технологическая модернизация производства и внедрение передовых технологий для освоения выпуска </w:t>
            </w:r>
            <w:proofErr w:type="spellStart"/>
            <w:r w:rsidRPr="004B1F3D">
              <w:rPr>
                <w:rFonts w:ascii="Times New Roman" w:eastAsia="Calibri" w:hAnsi="Times New Roman" w:cs="Times New Roman"/>
                <w:sz w:val="28"/>
                <w:szCs w:val="28"/>
              </w:rPr>
              <w:t>безвыводных</w:t>
            </w:r>
            <w:proofErr w:type="spellEnd"/>
            <w:r w:rsidRPr="004B1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многовыводных корпусов </w:t>
            </w:r>
          </w:p>
        </w:tc>
      </w:tr>
      <w:tr w:rsidR="004B1F3D" w:rsidRPr="004B1F3D" w:rsidTr="00087FCA">
        <w:trPr>
          <w:trHeight w:val="590"/>
        </w:trPr>
        <w:tc>
          <w:tcPr>
            <w:tcW w:w="5315" w:type="dxa"/>
          </w:tcPr>
          <w:p w:rsidR="004B1F3D" w:rsidRPr="004B1F3D" w:rsidRDefault="004B1F3D" w:rsidP="004B1F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F3D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проекта</w:t>
            </w:r>
          </w:p>
        </w:tc>
        <w:tc>
          <w:tcPr>
            <w:tcW w:w="5317" w:type="dxa"/>
          </w:tcPr>
          <w:p w:rsidR="004B1F3D" w:rsidRPr="004B1F3D" w:rsidRDefault="004B1F3D" w:rsidP="004B1F3D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988,0 млн. руб. </w:t>
            </w:r>
          </w:p>
        </w:tc>
      </w:tr>
      <w:tr w:rsidR="004B1F3D" w:rsidRPr="004B1F3D" w:rsidTr="00087FCA">
        <w:trPr>
          <w:trHeight w:val="590"/>
        </w:trPr>
        <w:tc>
          <w:tcPr>
            <w:tcW w:w="5315" w:type="dxa"/>
          </w:tcPr>
          <w:p w:rsidR="004B1F3D" w:rsidRPr="004B1F3D" w:rsidRDefault="004B1F3D" w:rsidP="004B1F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F3D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продукция (услуги), перечень основной номенклатуры продукции (услуг)</w:t>
            </w:r>
          </w:p>
        </w:tc>
        <w:tc>
          <w:tcPr>
            <w:tcW w:w="5317" w:type="dxa"/>
          </w:tcPr>
          <w:p w:rsidR="004B1F3D" w:rsidRPr="004B1F3D" w:rsidRDefault="004B1F3D" w:rsidP="004B1F3D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Керамические корпуса для микросхем </w:t>
            </w:r>
          </w:p>
        </w:tc>
      </w:tr>
      <w:tr w:rsidR="004B1F3D" w:rsidRPr="004B1F3D" w:rsidTr="00087FCA">
        <w:trPr>
          <w:trHeight w:val="558"/>
        </w:trPr>
        <w:tc>
          <w:tcPr>
            <w:tcW w:w="5315" w:type="dxa"/>
          </w:tcPr>
          <w:p w:rsidR="004B1F3D" w:rsidRPr="004B1F3D" w:rsidRDefault="004B1F3D" w:rsidP="004B1F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Мощность планируемого производства </w:t>
            </w:r>
          </w:p>
        </w:tc>
        <w:tc>
          <w:tcPr>
            <w:tcW w:w="5317" w:type="dxa"/>
          </w:tcPr>
          <w:p w:rsidR="004B1F3D" w:rsidRPr="004B1F3D" w:rsidRDefault="004B1F3D" w:rsidP="004B1F3D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рассчитана </w:t>
            </w:r>
          </w:p>
        </w:tc>
      </w:tr>
      <w:tr w:rsidR="004B1F3D" w:rsidRPr="004B1F3D" w:rsidTr="00087FCA">
        <w:trPr>
          <w:trHeight w:val="558"/>
        </w:trPr>
        <w:tc>
          <w:tcPr>
            <w:tcW w:w="5315" w:type="dxa"/>
          </w:tcPr>
          <w:p w:rsidR="004B1F3D" w:rsidRPr="004B1F3D" w:rsidRDefault="004B1F3D" w:rsidP="004B1F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F3D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 проекта (ввода объекта) лет</w:t>
            </w:r>
          </w:p>
        </w:tc>
        <w:tc>
          <w:tcPr>
            <w:tcW w:w="5317" w:type="dxa"/>
          </w:tcPr>
          <w:p w:rsidR="004B1F3D" w:rsidRPr="004B1F3D" w:rsidRDefault="004B1F3D" w:rsidP="004B1F3D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F3D">
              <w:rPr>
                <w:rFonts w:ascii="Times New Roman" w:eastAsia="Calibri" w:hAnsi="Times New Roman" w:cs="Times New Roman"/>
                <w:sz w:val="28"/>
                <w:szCs w:val="28"/>
              </w:rPr>
              <w:t>2018-2018 гг.</w:t>
            </w:r>
          </w:p>
        </w:tc>
      </w:tr>
      <w:tr w:rsidR="004B1F3D" w:rsidRPr="004B1F3D" w:rsidTr="00087FCA">
        <w:trPr>
          <w:trHeight w:val="558"/>
        </w:trPr>
        <w:tc>
          <w:tcPr>
            <w:tcW w:w="5315" w:type="dxa"/>
          </w:tcPr>
          <w:p w:rsidR="004B1F3D" w:rsidRPr="004B1F3D" w:rsidRDefault="004B1F3D" w:rsidP="004B1F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F3D">
              <w:rPr>
                <w:rFonts w:ascii="Times New Roman" w:eastAsia="Calibri" w:hAnsi="Times New Roman" w:cs="Times New Roman"/>
                <w:sz w:val="28"/>
                <w:szCs w:val="28"/>
              </w:rPr>
              <w:t>Период окупаемости проекта, лет, месяцев</w:t>
            </w:r>
          </w:p>
        </w:tc>
        <w:tc>
          <w:tcPr>
            <w:tcW w:w="5317" w:type="dxa"/>
          </w:tcPr>
          <w:p w:rsidR="004B1F3D" w:rsidRPr="004B1F3D" w:rsidRDefault="004B1F3D" w:rsidP="004B1F3D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рассчитан </w:t>
            </w:r>
          </w:p>
        </w:tc>
      </w:tr>
    </w:tbl>
    <w:p w:rsidR="004B1F3D" w:rsidRPr="004B1F3D" w:rsidRDefault="004B1F3D" w:rsidP="004B1F3D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1F3D">
        <w:rPr>
          <w:rFonts w:ascii="Times New Roman" w:eastAsia="Calibri" w:hAnsi="Times New Roman" w:cs="Times New Roman"/>
          <w:sz w:val="28"/>
          <w:szCs w:val="28"/>
        </w:rPr>
        <w:t>инвестиционного проекта</w:t>
      </w:r>
    </w:p>
    <w:p w:rsidR="004B1F3D" w:rsidRPr="004B1F3D" w:rsidRDefault="004B1F3D" w:rsidP="004B1F3D">
      <w:pPr>
        <w:tabs>
          <w:tab w:val="left" w:pos="3945"/>
        </w:tabs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4B1F3D">
        <w:rPr>
          <w:rFonts w:ascii="Times New Roman" w:eastAsia="Calibri" w:hAnsi="Times New Roman" w:cs="Times New Roman"/>
          <w:b/>
          <w:bCs/>
          <w:sz w:val="28"/>
          <w:szCs w:val="28"/>
        </w:rPr>
        <w:t>АО «Завод полупроводниковых приборов»</w:t>
      </w:r>
    </w:p>
    <w:bookmarkEnd w:id="0"/>
    <w:p w:rsidR="004B1F3D" w:rsidRPr="004B1F3D" w:rsidRDefault="004B1F3D" w:rsidP="004B1F3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1AAA" w:rsidRDefault="004B1F3D"/>
    <w:sectPr w:rsidR="0069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3D"/>
    <w:rsid w:val="004B1F3D"/>
    <w:rsid w:val="006C773D"/>
    <w:rsid w:val="007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AB92DB3CF12F42BAE855A77D39A8AD" ma:contentTypeVersion="0" ma:contentTypeDescription="Создание документа." ma:contentTypeScope="" ma:versionID="ad7f3ce5223b036595a915393ae3113b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XXJ7TYMEEKJ2-7212-13</_dlc_DocId>
    <_dlc_DocIdUrl xmlns="57504d04-691e-4fc4-8f09-4f19fdbe90f6">
      <Url>https://vip.gov.mari.ru/invest/_layouts/DocIdRedir.aspx?ID=XXJ7TYMEEKJ2-7212-13</Url>
      <Description>XXJ7TYMEEKJ2-7212-13</Description>
    </_dlc_DocIdUrl>
  </documentManagement>
</p:properties>
</file>

<file path=customXml/itemProps1.xml><?xml version="1.0" encoding="utf-8"?>
<ds:datastoreItem xmlns:ds="http://schemas.openxmlformats.org/officeDocument/2006/customXml" ds:itemID="{E0A3B01F-9BDF-45DC-B196-949C24E176C6}"/>
</file>

<file path=customXml/itemProps2.xml><?xml version="1.0" encoding="utf-8"?>
<ds:datastoreItem xmlns:ds="http://schemas.openxmlformats.org/officeDocument/2006/customXml" ds:itemID="{2F66B18E-F4F4-4929-91B1-88E19555D10A}"/>
</file>

<file path=customXml/itemProps3.xml><?xml version="1.0" encoding="utf-8"?>
<ds:datastoreItem xmlns:ds="http://schemas.openxmlformats.org/officeDocument/2006/customXml" ds:itemID="{ED31DB54-55F2-4615-9E72-814E852B0FC0}"/>
</file>

<file path=customXml/itemProps4.xml><?xml version="1.0" encoding="utf-8"?>
<ds:datastoreItem xmlns:ds="http://schemas.openxmlformats.org/officeDocument/2006/customXml" ds:itemID="{3FF501DD-F8FE-422D-8E6F-248EE9227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KuzikovaLM</dc:creator>
  <cp:lastModifiedBy>KuzikovaLM</cp:lastModifiedBy>
  <cp:revision>1</cp:revision>
  <dcterms:created xsi:type="dcterms:W3CDTF">2017-11-29T13:12:00Z</dcterms:created>
  <dcterms:modified xsi:type="dcterms:W3CDTF">2017-11-29T13:13:00Z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0x010100F3AB92DB3CF12F42BAE855A77D39A8AD</vt:lpwstr>
  </property>
  <property fmtid="{D5CDD505-2E9C-101B-9397-08002B2CF9AE}" pid="3" name="_dlc_DocIdItemGuid">
    <vt:lpwstr>4e6c44c2-88ae-4a3a-bcb6-90aa82c4ed0c</vt:lpwstr>
  </property>
</Properties>
</file>