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2B08A7" w:rsidRPr="00B073AA" w:rsidTr="00EB62D4">
        <w:tc>
          <w:tcPr>
            <w:tcW w:w="5386" w:type="dxa"/>
          </w:tcPr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8A7" w:rsidRPr="00B073AA" w:rsidRDefault="002B08A7" w:rsidP="00EB62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B08A7" w:rsidRPr="00B073AA" w:rsidRDefault="002B08A7" w:rsidP="002B0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8A7" w:rsidRPr="00B073AA" w:rsidRDefault="002B08A7" w:rsidP="002B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A7" w:rsidRPr="00B073AA" w:rsidRDefault="002B08A7" w:rsidP="002B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A7" w:rsidRPr="00B073AA" w:rsidRDefault="002B08A7" w:rsidP="002B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23 июня</w:t>
      </w:r>
      <w:r w:rsidRPr="00B073AA">
        <w:rPr>
          <w:rFonts w:ascii="Times New Roman" w:hAnsi="Times New Roman" w:cs="Times New Roman"/>
          <w:b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AC66F3" w:rsidRPr="002B08A7" w:rsidRDefault="00AC66F3" w:rsidP="00AC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6F3" w:rsidRPr="002B08A7" w:rsidRDefault="00AC66F3" w:rsidP="00AC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6F3" w:rsidRPr="002B08A7" w:rsidRDefault="00AC66F3" w:rsidP="00AC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6F3" w:rsidRPr="002B08A7" w:rsidRDefault="00AC66F3" w:rsidP="00AC66F3">
      <w:pPr>
        <w:spacing w:after="0" w:line="240" w:lineRule="auto"/>
        <w:ind w:left="119" w:right="11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в аренду недвижимого имущества, включенного в перечень муниципального имущества, находящегося в собственности Марийского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предпринимателями, применяющих</w:t>
      </w:r>
      <w:proofErr w:type="gramEnd"/>
      <w:r w:rsidRPr="002B08A7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доход»), техническое состояние, которого требует проведения капитального ремонта, реконструкции, либо проведения иных работ</w:t>
      </w:r>
    </w:p>
    <w:p w:rsidR="00AC66F3" w:rsidRPr="002B08A7" w:rsidRDefault="00AC66F3" w:rsidP="00AC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2B08A7" w:rsidRDefault="00CA06C0" w:rsidP="00AC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2B08A7" w:rsidRDefault="00CA06C0" w:rsidP="00AC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710" w:rsidRPr="002B08A7" w:rsidRDefault="00CA06C0" w:rsidP="00B40710">
      <w:pPr>
        <w:spacing w:after="13" w:line="240" w:lineRule="auto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 (далее - Федеральный закон № 209-ФЗ), Федеральным законом от 26 июля 2006 г. № 135-ФЗ «О защите конкуренции», постановлением Правительства Республики Марий Эл от 27 декабря 2022 № 576 </w:t>
      </w:r>
      <w:r w:rsidR="00B40710" w:rsidRPr="002B08A7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аренду недвижимого имущества, включенного в перечень государственного имущества Республики Марий</w:t>
      </w:r>
      <w:proofErr w:type="gramEnd"/>
      <w:r w:rsidR="00B40710" w:rsidRPr="002B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710" w:rsidRPr="002B08A7">
        <w:rPr>
          <w:rFonts w:ascii="Times New Roman" w:hAnsi="Times New Roman" w:cs="Times New Roman"/>
          <w:sz w:val="28"/>
          <w:szCs w:val="28"/>
        </w:rPr>
        <w:t xml:space="preserve">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N2 209-03 «О развитии малого и среднего предпринимательства в Российской Федерации», техническое состояние которого требует проведения </w:t>
      </w:r>
      <w:r w:rsidR="00B40710" w:rsidRPr="002B08A7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ремонта, реконструкции, либо проведения иных работ» Марийская сельская</w:t>
      </w:r>
      <w:proofErr w:type="gramEnd"/>
      <w:r w:rsidR="00B40710" w:rsidRPr="002B08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proofErr w:type="gramStart"/>
      <w:r w:rsidR="00B40710" w:rsidRPr="002B08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40710" w:rsidRPr="002B08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40710" w:rsidRPr="002B08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0710" w:rsidRPr="002B08A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D6411" w:rsidRPr="002B08A7" w:rsidRDefault="00CD6411" w:rsidP="00CD6411">
      <w:pPr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08A7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в аренду недвижимого имущества, включенного в перечень муниципального имущества, находящегося в собственности Марийского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предпринимателями, применяющих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доход»), техническое состояние, которого требует проведения капитального ремонта, реконструкции, либо проведения иных работ  (далее - Порядок).</w:t>
      </w:r>
    </w:p>
    <w:p w:rsidR="00CD6411" w:rsidRPr="002B08A7" w:rsidRDefault="00CD6411" w:rsidP="00CD6411">
      <w:pPr>
        <w:tabs>
          <w:tab w:val="left" w:pos="709"/>
        </w:tabs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A7">
        <w:rPr>
          <w:rFonts w:ascii="Times New Roman" w:hAnsi="Times New Roman" w:cs="Times New Roman"/>
          <w:bCs/>
          <w:sz w:val="28"/>
          <w:szCs w:val="28"/>
        </w:rPr>
        <w:t>2. Настоящее постановление подлежит размещению на странице  Марийского сельского поселения официального сайта Мари-Турекского района в информационно-телекоммуникационной сети «Интернет».</w:t>
      </w:r>
    </w:p>
    <w:p w:rsidR="00CD6411" w:rsidRPr="002B08A7" w:rsidRDefault="00CD6411" w:rsidP="00CD6411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B08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08A7">
        <w:rPr>
          <w:rFonts w:ascii="Times New Roman" w:hAnsi="Times New Roman" w:cs="Times New Roman"/>
          <w:bCs/>
          <w:sz w:val="28"/>
          <w:szCs w:val="28"/>
        </w:rPr>
        <w:t xml:space="preserve">  исполнением настоящего постановления оставляю за собой.</w:t>
      </w:r>
    </w:p>
    <w:p w:rsidR="00CD6411" w:rsidRPr="002B08A7" w:rsidRDefault="00CD6411" w:rsidP="00CD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11" w:rsidRPr="002B08A7" w:rsidRDefault="00CD6411" w:rsidP="00CD6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6411" w:rsidRPr="002B08A7" w:rsidRDefault="00CD6411" w:rsidP="00CD64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6411" w:rsidRPr="002B08A7" w:rsidRDefault="00CD6411" w:rsidP="00CD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B08A7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CD6411" w:rsidRPr="002B08A7" w:rsidRDefault="00CD6411" w:rsidP="00CD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2B08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О.Г.Фадеева</w:t>
      </w:r>
    </w:p>
    <w:p w:rsidR="00CD6411" w:rsidRPr="002B08A7" w:rsidRDefault="00CD6411" w:rsidP="00CD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11" w:rsidRDefault="00CD6411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Default="002B08A7" w:rsidP="00CD6411"/>
    <w:p w:rsidR="002B08A7" w:rsidRPr="00B0014D" w:rsidRDefault="002B08A7" w:rsidP="00CD6411"/>
    <w:p w:rsidR="00CD6411" w:rsidRPr="00B0014D" w:rsidRDefault="00CD6411" w:rsidP="00CD6411">
      <w:pPr>
        <w:spacing w:after="0" w:line="240" w:lineRule="auto"/>
        <w:ind w:left="4824" w:right="274" w:hanging="10"/>
        <w:jc w:val="right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lastRenderedPageBreak/>
        <w:t xml:space="preserve">УТВЕРЖДЕН </w:t>
      </w:r>
    </w:p>
    <w:p w:rsidR="00CD6411" w:rsidRPr="00B0014D" w:rsidRDefault="00CD6411" w:rsidP="00CD6411">
      <w:pPr>
        <w:spacing w:after="0" w:line="240" w:lineRule="auto"/>
        <w:ind w:left="4824" w:right="274" w:hanging="10"/>
        <w:jc w:val="right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постановлением </w:t>
      </w:r>
      <w:proofErr w:type="gramStart"/>
      <w:r w:rsidRPr="00B0014D">
        <w:rPr>
          <w:rFonts w:ascii="Times New Roman" w:hAnsi="Times New Roman" w:cs="Times New Roman"/>
        </w:rPr>
        <w:t>Марийской</w:t>
      </w:r>
      <w:proofErr w:type="gramEnd"/>
    </w:p>
    <w:p w:rsidR="00CD6411" w:rsidRPr="00B0014D" w:rsidRDefault="00CD6411" w:rsidP="00CD6411">
      <w:pPr>
        <w:spacing w:after="0" w:line="240" w:lineRule="auto"/>
        <w:ind w:left="4824" w:right="274" w:hanging="10"/>
        <w:jc w:val="right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>сельской администрации</w:t>
      </w:r>
    </w:p>
    <w:p w:rsidR="00CD6411" w:rsidRPr="00B0014D" w:rsidRDefault="00CD6411" w:rsidP="00CD6411">
      <w:pPr>
        <w:spacing w:after="0" w:line="240" w:lineRule="auto"/>
        <w:ind w:left="4824" w:right="274" w:hanging="10"/>
        <w:jc w:val="right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от </w:t>
      </w:r>
      <w:r w:rsidR="002B08A7">
        <w:rPr>
          <w:rFonts w:ascii="Times New Roman" w:hAnsi="Times New Roman" w:cs="Times New Roman"/>
        </w:rPr>
        <w:t>23 июня</w:t>
      </w:r>
      <w:r w:rsidRPr="00B0014D">
        <w:rPr>
          <w:rFonts w:ascii="Times New Roman" w:hAnsi="Times New Roman" w:cs="Times New Roman"/>
        </w:rPr>
        <w:t xml:space="preserve"> 2023 года № </w:t>
      </w:r>
      <w:r w:rsidR="002B08A7">
        <w:rPr>
          <w:rFonts w:ascii="Times New Roman" w:hAnsi="Times New Roman" w:cs="Times New Roman"/>
        </w:rPr>
        <w:t>32</w:t>
      </w:r>
    </w:p>
    <w:p w:rsidR="00CD6411" w:rsidRPr="00B0014D" w:rsidRDefault="00CD6411" w:rsidP="00CD6411">
      <w:pPr>
        <w:spacing w:after="0" w:line="240" w:lineRule="auto"/>
        <w:ind w:left="4771" w:right="442" w:firstLine="576"/>
        <w:jc w:val="right"/>
        <w:rPr>
          <w:rFonts w:ascii="Times New Roman" w:hAnsi="Times New Roman" w:cs="Times New Roman"/>
        </w:rPr>
      </w:pPr>
    </w:p>
    <w:p w:rsidR="00CD6411" w:rsidRPr="00B0014D" w:rsidRDefault="00CD6411" w:rsidP="00CD6411">
      <w:pPr>
        <w:spacing w:after="0" w:line="240" w:lineRule="auto"/>
        <w:ind w:left="4771" w:right="442" w:firstLine="576"/>
        <w:jc w:val="right"/>
        <w:rPr>
          <w:rFonts w:ascii="Times New Roman" w:hAnsi="Times New Roman" w:cs="Times New Roman"/>
        </w:rPr>
      </w:pPr>
    </w:p>
    <w:p w:rsidR="00CD6411" w:rsidRPr="002B08A7" w:rsidRDefault="00CD6411" w:rsidP="00CD6411">
      <w:pPr>
        <w:pStyle w:val="1"/>
        <w:spacing w:line="240" w:lineRule="auto"/>
        <w:rPr>
          <w:b/>
          <w:sz w:val="28"/>
          <w:szCs w:val="28"/>
        </w:rPr>
      </w:pPr>
      <w:r w:rsidRPr="002B08A7">
        <w:rPr>
          <w:b/>
          <w:sz w:val="28"/>
          <w:szCs w:val="28"/>
        </w:rPr>
        <w:t>ПОРЯДОК</w:t>
      </w:r>
    </w:p>
    <w:p w:rsidR="00CD6411" w:rsidRPr="002B08A7" w:rsidRDefault="00CD6411" w:rsidP="00741309">
      <w:pPr>
        <w:spacing w:after="0" w:line="240" w:lineRule="auto"/>
        <w:ind w:left="336" w:right="31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b/>
          <w:sz w:val="28"/>
          <w:szCs w:val="28"/>
        </w:rPr>
        <w:t>предоставления в аренду недвижимого имущества, включенного в перечень муниципального имущества, находящегося в собственности Марийского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47FB0" w:rsidRPr="002B08A7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предпринимателями, применяющих специальный налоговый режим</w:t>
      </w:r>
      <w:proofErr w:type="gramEnd"/>
      <w:r w:rsidR="00E47FB0" w:rsidRPr="002B08A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E47FB0" w:rsidRPr="002B08A7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доход»</w:t>
      </w:r>
      <w:r w:rsidRPr="002B08A7">
        <w:rPr>
          <w:rFonts w:ascii="Times New Roman" w:hAnsi="Times New Roman" w:cs="Times New Roman"/>
          <w:b/>
          <w:sz w:val="28"/>
          <w:szCs w:val="28"/>
        </w:rPr>
        <w:t>), предусмотренного частью 4 статьи 18</w:t>
      </w:r>
      <w:r w:rsidR="00741309" w:rsidRPr="002B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8A7">
        <w:rPr>
          <w:rFonts w:ascii="Times New Roman" w:hAnsi="Times New Roman" w:cs="Times New Roman"/>
          <w:b/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 либо проведения иных работ</w:t>
      </w:r>
      <w:proofErr w:type="gramEnd"/>
    </w:p>
    <w:p w:rsidR="00CD6411" w:rsidRPr="002B08A7" w:rsidRDefault="00CD6411" w:rsidP="00CD6411">
      <w:pPr>
        <w:spacing w:after="0" w:line="240" w:lineRule="auto"/>
        <w:ind w:left="120" w:right="1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Pr="002B08A7" w:rsidRDefault="00CD6411" w:rsidP="00CD6411">
      <w:pPr>
        <w:spacing w:after="0" w:line="240" w:lineRule="auto"/>
        <w:ind w:left="120" w:right="1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24 июля 2007 г. № 209-ФЗ «О развитии малого и среднего предпринимательства в Российской Федерации» (далее - Федеральный закон № 209-ФЗ), Федеральным законом от 26 июля 2006 г. № 135-ФЗ «О защите конкуренции», </w:t>
      </w:r>
      <w:r w:rsidR="00E47FB0" w:rsidRPr="002B08A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27 декабря 2022 № 576 «Об утверждении Порядка предоставления в аренду недвижимого имущества, включенного в перечень государственного</w:t>
      </w:r>
      <w:proofErr w:type="gramEnd"/>
      <w:r w:rsidR="00E47FB0" w:rsidRPr="002B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FB0" w:rsidRPr="002B08A7">
        <w:rPr>
          <w:rFonts w:ascii="Times New Roman" w:hAnsi="Times New Roman" w:cs="Times New Roman"/>
          <w:sz w:val="28"/>
          <w:szCs w:val="28"/>
        </w:rPr>
        <w:t>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N2 209-03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реконструкции, либо проведения иных</w:t>
      </w:r>
      <w:proofErr w:type="gramEnd"/>
      <w:r w:rsidR="00E47FB0" w:rsidRPr="002B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FB0" w:rsidRPr="002B08A7">
        <w:rPr>
          <w:rFonts w:ascii="Times New Roman" w:hAnsi="Times New Roman" w:cs="Times New Roman"/>
          <w:sz w:val="28"/>
          <w:szCs w:val="28"/>
        </w:rPr>
        <w:t xml:space="preserve">работ» </w:t>
      </w:r>
      <w:r w:rsidRPr="002B08A7">
        <w:rPr>
          <w:rFonts w:ascii="Times New Roman" w:hAnsi="Times New Roman" w:cs="Times New Roman"/>
          <w:sz w:val="28"/>
          <w:szCs w:val="28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доход», имеющим право на имущественную поддержку, в аренду государственного недвижимого имущества Республики Марий Эл, техническое состояние которого требует проведения капитального ремонта, реконструкции либо </w:t>
      </w:r>
      <w:r w:rsidRPr="002B08A7">
        <w:rPr>
          <w:rFonts w:ascii="Times New Roman" w:hAnsi="Times New Roman" w:cs="Times New Roman"/>
          <w:sz w:val="28"/>
          <w:szCs w:val="28"/>
        </w:rPr>
        <w:lastRenderedPageBreak/>
        <w:t>проведения работ, указанных в подпункте «б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настоящего пункта (далее проведение ремонтных, строительных и иных работ), и включенного в перечень </w:t>
      </w:r>
      <w:r w:rsidR="00D47680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47680" w:rsidRPr="002B08A7">
        <w:rPr>
          <w:rFonts w:ascii="Times New Roman" w:hAnsi="Times New Roman" w:cs="Times New Roman"/>
          <w:sz w:val="28"/>
          <w:szCs w:val="28"/>
        </w:rPr>
        <w:t>, находящегося</w:t>
      </w:r>
      <w:r w:rsidR="00D36221" w:rsidRPr="002B08A7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Pr="002B08A7">
        <w:rPr>
          <w:rFonts w:ascii="Times New Roman" w:hAnsi="Times New Roman" w:cs="Times New Roman"/>
          <w:sz w:val="28"/>
          <w:szCs w:val="28"/>
        </w:rPr>
        <w:t xml:space="preserve"> </w:t>
      </w:r>
      <w:r w:rsidR="00D36221" w:rsidRPr="002B08A7">
        <w:rPr>
          <w:rFonts w:ascii="Times New Roman" w:hAnsi="Times New Roman" w:cs="Times New Roman"/>
          <w:sz w:val="28"/>
          <w:szCs w:val="28"/>
        </w:rPr>
        <w:t>Марийского сельского поселения</w:t>
      </w:r>
      <w:r w:rsidRPr="002B08A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2</w:t>
      </w:r>
      <w:r w:rsidR="00D36221" w:rsidRPr="002B08A7">
        <w:rPr>
          <w:rFonts w:ascii="Times New Roman" w:hAnsi="Times New Roman" w:cs="Times New Roman"/>
          <w:sz w:val="28"/>
          <w:szCs w:val="28"/>
        </w:rPr>
        <w:t xml:space="preserve"> </w:t>
      </w:r>
      <w:r w:rsidRPr="002B08A7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 развитии малого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Федерации», утвержденный постановлением Правительства Республики Марий Эл от 26 октября 2017 г. № 413 (далее соответственно перечень, </w:t>
      </w:r>
      <w:r w:rsidR="00D36221" w:rsidRPr="002B08A7">
        <w:rPr>
          <w:rFonts w:ascii="Times New Roman" w:hAnsi="Times New Roman" w:cs="Times New Roman"/>
          <w:sz w:val="28"/>
          <w:szCs w:val="28"/>
        </w:rPr>
        <w:t>муниципальное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недвижимое имущество), а именно:</w:t>
      </w:r>
    </w:p>
    <w:p w:rsidR="00CD6411" w:rsidRPr="002B08A7" w:rsidRDefault="00CD6411" w:rsidP="00CD6411">
      <w:pPr>
        <w:spacing w:after="0" w:line="240" w:lineRule="auto"/>
        <w:ind w:left="19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а) недвижимое имущество, требующее проведения реконструкции или капитального ремонта;</w:t>
      </w:r>
    </w:p>
    <w:p w:rsidR="00CD6411" w:rsidRPr="002B08A7" w:rsidRDefault="00CD6411" w:rsidP="00CD6411">
      <w:pPr>
        <w:spacing w:after="0" w:line="240" w:lineRule="auto"/>
        <w:ind w:left="19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Отнесение недвижимого имущества к имуществу, указанному в подпунктах «а» и «б» пункта 1 настоящего Порядка, осуществляется на основании решения комиссии, которая образуется и действует на основании положения, утверждаемого </w:t>
      </w:r>
      <w:r w:rsidR="00D36221" w:rsidRPr="002B08A7">
        <w:rPr>
          <w:rFonts w:ascii="Times New Roman" w:hAnsi="Times New Roman" w:cs="Times New Roman"/>
          <w:sz w:val="28"/>
          <w:szCs w:val="28"/>
        </w:rPr>
        <w:t>постановлением Марийской сельской администрации</w:t>
      </w:r>
      <w:r w:rsidR="00741309" w:rsidRPr="002B08A7">
        <w:rPr>
          <w:rFonts w:ascii="Times New Roman" w:hAnsi="Times New Roman" w:cs="Times New Roman"/>
          <w:sz w:val="28"/>
          <w:szCs w:val="28"/>
        </w:rPr>
        <w:t xml:space="preserve">, в </w:t>
      </w:r>
      <w:r w:rsidR="009A78E8" w:rsidRPr="002B08A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41309" w:rsidRPr="002B08A7">
        <w:rPr>
          <w:rFonts w:ascii="Times New Roman" w:hAnsi="Times New Roman" w:cs="Times New Roman"/>
          <w:sz w:val="28"/>
          <w:szCs w:val="28"/>
        </w:rPr>
        <w:t>котор</w:t>
      </w:r>
      <w:r w:rsidR="009A78E8" w:rsidRPr="002B08A7">
        <w:rPr>
          <w:rFonts w:ascii="Times New Roman" w:hAnsi="Times New Roman" w:cs="Times New Roman"/>
          <w:sz w:val="28"/>
          <w:szCs w:val="28"/>
        </w:rPr>
        <w:t>ой</w:t>
      </w:r>
      <w:r w:rsidR="00741309" w:rsidRPr="002B08A7">
        <w:rPr>
          <w:rFonts w:ascii="Times New Roman" w:hAnsi="Times New Roman" w:cs="Times New Roman"/>
          <w:sz w:val="28"/>
          <w:szCs w:val="28"/>
        </w:rPr>
        <w:t xml:space="preserve"> входят: глава Марийской сельской администрации, специалисты Марийской сельской администрации, </w:t>
      </w:r>
      <w:r w:rsidR="009A78E8" w:rsidRPr="002B08A7">
        <w:rPr>
          <w:rFonts w:ascii="Times New Roman" w:hAnsi="Times New Roman" w:cs="Times New Roman"/>
          <w:sz w:val="28"/>
          <w:szCs w:val="28"/>
        </w:rPr>
        <w:t>руководитель отдела архитектуры,</w:t>
      </w:r>
      <w:r w:rsidR="001D5029" w:rsidRPr="002B08A7"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Мари-Турекского муниципального района</w:t>
      </w:r>
      <w:r w:rsidR="00741309" w:rsidRPr="002B08A7">
        <w:rPr>
          <w:rFonts w:ascii="Times New Roman" w:hAnsi="Times New Roman" w:cs="Times New Roman"/>
          <w:sz w:val="28"/>
          <w:szCs w:val="28"/>
        </w:rPr>
        <w:t xml:space="preserve"> </w:t>
      </w:r>
      <w:r w:rsidRPr="002B08A7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CD6411" w:rsidRPr="002B08A7" w:rsidRDefault="00CD6411" w:rsidP="00CD6411">
      <w:pPr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Решение о включении недвижимого имущества в перечень и об отнесении его к объектам капитального строительства, требующим проведения реконструкции, принимается комиссией</w:t>
      </w:r>
      <w:r w:rsidRPr="002B0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8A7">
        <w:rPr>
          <w:rFonts w:ascii="Times New Roman" w:hAnsi="Times New Roman" w:cs="Times New Roman"/>
          <w:sz w:val="28"/>
          <w:szCs w:val="28"/>
        </w:rPr>
        <w:t xml:space="preserve">о признании данного имущества подлежащим реконструкции по результатам обследования его </w:t>
      </w:r>
      <w:proofErr w:type="spellStart"/>
      <w:r w:rsidRPr="002B08A7">
        <w:rPr>
          <w:rFonts w:ascii="Times New Roman" w:hAnsi="Times New Roman" w:cs="Times New Roman"/>
          <w:sz w:val="28"/>
          <w:szCs w:val="28"/>
        </w:rPr>
        <w:t>фактрмеского</w:t>
      </w:r>
      <w:proofErr w:type="spellEnd"/>
      <w:r w:rsidRPr="002B08A7">
        <w:rPr>
          <w:rFonts w:ascii="Times New Roman" w:hAnsi="Times New Roman" w:cs="Times New Roman"/>
          <w:sz w:val="28"/>
          <w:szCs w:val="28"/>
        </w:rPr>
        <w:t xml:space="preserve"> состояния и (или) территории, на которой расположен такой объект капитального строительства.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Имущество, указанное в подпунктах «а» и «б» пункта </w:t>
      </w:r>
      <w:r w:rsidRPr="002B0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23825"/>
            <wp:effectExtent l="19050" t="0" r="9525" b="0"/>
            <wp:docPr id="1" name="Picture 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8A7">
        <w:rPr>
          <w:rFonts w:ascii="Times New Roman" w:hAnsi="Times New Roman" w:cs="Times New Roman"/>
          <w:sz w:val="28"/>
          <w:szCs w:val="28"/>
        </w:rPr>
        <w:t>настоящего Порядка, предоставляется в пользование по договорам аренды путем проведения торгов в соответствии с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 xml:space="preserve"> имущества, и </w:t>
      </w:r>
      <w:proofErr w:type="gramStart"/>
      <w:r w:rsidRPr="002B08A7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lastRenderedPageBreak/>
        <w:t>Проведение ремонтных, строительных и иных работ осуществляется арендатором только после их согласования комиссией.</w:t>
      </w:r>
    </w:p>
    <w:p w:rsidR="00CD6411" w:rsidRPr="002B08A7" w:rsidRDefault="00CD6411" w:rsidP="00CD6411">
      <w:pPr>
        <w:spacing w:after="0" w:line="240" w:lineRule="auto"/>
        <w:ind w:left="19" w:right="10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Заявление о необходимости проведения работ в </w:t>
      </w:r>
      <w:proofErr w:type="gramStart"/>
      <w:r w:rsidRPr="002B08A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 xml:space="preserve"> сданного в аренду </w:t>
      </w:r>
      <w:r w:rsidR="00EE6A97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с приложением обоснования стоимости проведения работ и иной документации, в том числе сметной, проектной, направляется арендатором в </w:t>
      </w:r>
      <w:r w:rsidR="006C08D3" w:rsidRPr="002B08A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2B08A7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В отношении имущества, указанного в подпунктах «а» и «б» пункта настоящего Порядка, после проведения ремонтных, строительных и иных работ для приведения </w:t>
      </w:r>
      <w:r w:rsidR="00D36221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  <w:proofErr w:type="gramEnd"/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Минимальный срок, на который заключается договор аренды </w:t>
      </w:r>
      <w:r w:rsidR="00D36221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имущества, должен составлять не менее 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D6411" w:rsidRPr="002B08A7" w:rsidRDefault="00CD6411" w:rsidP="00CD6411">
      <w:pPr>
        <w:spacing w:after="0" w:line="240" w:lineRule="auto"/>
        <w:ind w:left="19" w:right="8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E6A97" w:rsidRPr="002B0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 xml:space="preserve"> если на дату окончания срока действия договора аренды </w:t>
      </w:r>
      <w:r w:rsidR="00D36221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у арендатора еще имеется право на </w:t>
      </w:r>
      <w:proofErr w:type="spellStart"/>
      <w:r w:rsidRPr="002B08A7">
        <w:rPr>
          <w:rFonts w:ascii="Times New Roman" w:hAnsi="Times New Roman" w:cs="Times New Roman"/>
          <w:sz w:val="28"/>
          <w:szCs w:val="28"/>
        </w:rPr>
        <w:t>неначисление</w:t>
      </w:r>
      <w:proofErr w:type="spellEnd"/>
      <w:r w:rsidRPr="002B08A7">
        <w:rPr>
          <w:rFonts w:ascii="Times New Roman" w:hAnsi="Times New Roman" w:cs="Times New Roman"/>
          <w:sz w:val="28"/>
          <w:szCs w:val="28"/>
        </w:rPr>
        <w:t xml:space="preserve"> арендных платежей в соответствии 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EE6A97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в пригодное для эксплуатации состояние.</w:t>
      </w:r>
    </w:p>
    <w:p w:rsidR="00CD6411" w:rsidRPr="002B08A7" w:rsidRDefault="00CD6411" w:rsidP="00CD6411">
      <w:pPr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Понесенные арендатором расходы, кроме установления периода </w:t>
      </w:r>
      <w:proofErr w:type="spellStart"/>
      <w:r w:rsidRPr="002B08A7">
        <w:rPr>
          <w:rFonts w:ascii="Times New Roman" w:hAnsi="Times New Roman" w:cs="Times New Roman"/>
          <w:sz w:val="28"/>
          <w:szCs w:val="28"/>
        </w:rPr>
        <w:t>неначисления</w:t>
      </w:r>
      <w:proofErr w:type="spellEnd"/>
      <w:r w:rsidRPr="002B08A7">
        <w:rPr>
          <w:rFonts w:ascii="Times New Roman" w:hAnsi="Times New Roman" w:cs="Times New Roman"/>
          <w:sz w:val="28"/>
          <w:szCs w:val="28"/>
        </w:rPr>
        <w:t xml:space="preserve"> арендных платежей соразмерно понесенным арендатором расходам, в том числе в случае уменьшения срока аренды </w:t>
      </w:r>
      <w:r w:rsidR="00B34A9C" w:rsidRPr="002B08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08A7">
        <w:rPr>
          <w:rFonts w:ascii="Times New Roman" w:hAnsi="Times New Roman" w:cs="Times New Roman"/>
          <w:sz w:val="28"/>
          <w:szCs w:val="28"/>
        </w:rPr>
        <w:t>недвижимого имущества, компенсации не подлежат.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В отношении имущества, указанного в подпунктах «а» и «б» пункта 1 настоящего Порядка, не применяется льготная ставка арендной платы, установленная пунктом 4 Положения о порядке определения арендной платы за здания, строения, сооружения, нежилые помещения, движимое имущество, находящиеся в </w:t>
      </w:r>
      <w:r w:rsidR="00B34A9C" w:rsidRPr="002B08A7">
        <w:rPr>
          <w:rFonts w:ascii="Times New Roman" w:hAnsi="Times New Roman" w:cs="Times New Roman"/>
          <w:sz w:val="28"/>
          <w:szCs w:val="28"/>
        </w:rPr>
        <w:t>муниципальной</w:t>
      </w:r>
      <w:r w:rsidRPr="002B08A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34A9C" w:rsidRPr="002B08A7">
        <w:rPr>
          <w:rFonts w:ascii="Times New Roman" w:hAnsi="Times New Roman" w:cs="Times New Roman"/>
          <w:sz w:val="28"/>
          <w:szCs w:val="28"/>
        </w:rPr>
        <w:t>Марийского сельского поселения</w:t>
      </w:r>
      <w:r w:rsidRPr="002B08A7">
        <w:rPr>
          <w:rFonts w:ascii="Times New Roman" w:hAnsi="Times New Roman" w:cs="Times New Roman"/>
          <w:sz w:val="28"/>
          <w:szCs w:val="28"/>
        </w:rPr>
        <w:t>, о сроках и усл</w:t>
      </w:r>
      <w:r w:rsidR="00B34A9C" w:rsidRPr="002B08A7">
        <w:rPr>
          <w:rFonts w:ascii="Times New Roman" w:hAnsi="Times New Roman" w:cs="Times New Roman"/>
          <w:sz w:val="28"/>
          <w:szCs w:val="28"/>
        </w:rPr>
        <w:t xml:space="preserve">овиях ее уплаты, утвержденного </w:t>
      </w:r>
      <w:r w:rsidRPr="002B08A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29 ноября 2008 г</w:t>
      </w:r>
      <w:proofErr w:type="gramEnd"/>
      <w:r w:rsidRPr="002B08A7">
        <w:rPr>
          <w:rFonts w:ascii="Times New Roman" w:hAnsi="Times New Roman" w:cs="Times New Roman"/>
          <w:sz w:val="28"/>
          <w:szCs w:val="28"/>
        </w:rPr>
        <w:t>. № 320.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Обязательными для включения в договор аренды являются следующие условия:</w:t>
      </w:r>
    </w:p>
    <w:p w:rsidR="00CD6411" w:rsidRPr="002B08A7" w:rsidRDefault="00CD6411" w:rsidP="00CD6411">
      <w:pPr>
        <w:spacing w:after="0" w:line="240" w:lineRule="auto"/>
        <w:ind w:left="19" w:right="7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а) обязательство арендатора по проведению ремонтных, строительных и иных работ для приведения </w:t>
      </w:r>
      <w:r w:rsidR="00B34A9C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в пригодное для эксплуатации состояние;</w:t>
      </w:r>
    </w:p>
    <w:p w:rsidR="00CD6411" w:rsidRPr="002B08A7" w:rsidRDefault="00CD6411" w:rsidP="00CD6411">
      <w:pPr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lastRenderedPageBreak/>
        <w:t xml:space="preserve">б) по итогам завершения ремонтных, строительных и иных работ в отношении предоставленного в аренду </w:t>
      </w:r>
      <w:r w:rsidR="00B34A9C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г. № 135-ФЗ «Об оценочной деятельности в Российской Федерации».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 w:rsidR="00B34A9C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меньше установленного по результатам торгов;</w:t>
      </w:r>
    </w:p>
    <w:p w:rsidR="00CD6411" w:rsidRPr="002B08A7" w:rsidRDefault="00CD6411" w:rsidP="00CD6411">
      <w:pPr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в) улучшения арендованного </w:t>
      </w:r>
      <w:r w:rsidR="00B34A9C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 с пунктом 4 настоящего Порядка, являются </w:t>
      </w:r>
      <w:r w:rsidR="00B34A9C" w:rsidRPr="002B08A7">
        <w:rPr>
          <w:rFonts w:ascii="Times New Roman" w:hAnsi="Times New Roman" w:cs="Times New Roman"/>
          <w:sz w:val="28"/>
          <w:szCs w:val="28"/>
        </w:rPr>
        <w:t>муниципальной</w:t>
      </w:r>
      <w:r w:rsidRPr="002B08A7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B34A9C" w:rsidRPr="002B08A7">
        <w:rPr>
          <w:rFonts w:ascii="Times New Roman" w:hAnsi="Times New Roman" w:cs="Times New Roman"/>
          <w:sz w:val="28"/>
          <w:szCs w:val="28"/>
        </w:rPr>
        <w:t>Марийского сельского поселения</w:t>
      </w:r>
      <w:r w:rsidRPr="002B08A7">
        <w:rPr>
          <w:rFonts w:ascii="Times New Roman" w:hAnsi="Times New Roman" w:cs="Times New Roman"/>
          <w:sz w:val="28"/>
          <w:szCs w:val="28"/>
        </w:rPr>
        <w:t>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CD6411" w:rsidRPr="002B08A7" w:rsidRDefault="00CD6411" w:rsidP="00B34A9C">
      <w:pPr>
        <w:spacing w:after="0" w:line="240" w:lineRule="auto"/>
        <w:ind w:left="19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а) для проведения работ по переоборудованию, дооснащению и текущему ремонту, указанных в подпункте «б» пункта 1 настоящего</w:t>
      </w:r>
      <w:r w:rsidR="00B34A9C" w:rsidRPr="002B08A7">
        <w:rPr>
          <w:rFonts w:ascii="Times New Roman" w:hAnsi="Times New Roman" w:cs="Times New Roman"/>
          <w:sz w:val="28"/>
          <w:szCs w:val="28"/>
        </w:rPr>
        <w:t xml:space="preserve"> </w:t>
      </w:r>
      <w:r w:rsidRPr="002B08A7">
        <w:rPr>
          <w:rFonts w:ascii="Times New Roman" w:hAnsi="Times New Roman" w:cs="Times New Roman"/>
          <w:sz w:val="28"/>
          <w:szCs w:val="28"/>
        </w:rPr>
        <w:t>Порядка, - не более одного года;</w:t>
      </w:r>
    </w:p>
    <w:p w:rsidR="00CD6411" w:rsidRPr="002B08A7" w:rsidRDefault="00CD6411" w:rsidP="00B34A9C">
      <w:pPr>
        <w:spacing w:after="0" w:line="240" w:lineRule="auto"/>
        <w:ind w:righ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б) для проведения капитального ремонта - не более двух лет;</w:t>
      </w:r>
    </w:p>
    <w:p w:rsidR="00CD6411" w:rsidRPr="002B08A7" w:rsidRDefault="00CD6411" w:rsidP="00B34A9C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в) для проведения реконструкции - не более трех лет.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>В период проведения ремонтных, строительных и иных работ эксплуатация государственного недвижимого имущества не допускается.</w:t>
      </w:r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Размер ежемесячной арендной платы за предоставленное </w:t>
      </w:r>
      <w:r w:rsidR="00A35037" w:rsidRPr="002B08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B08A7">
        <w:rPr>
          <w:rFonts w:ascii="Times New Roman" w:hAnsi="Times New Roman" w:cs="Times New Roman"/>
          <w:sz w:val="28"/>
          <w:szCs w:val="28"/>
        </w:rPr>
        <w:t xml:space="preserve">недвижимого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</w:t>
      </w:r>
      <w:r w:rsidR="00A35037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  <w:proofErr w:type="gramEnd"/>
    </w:p>
    <w:p w:rsidR="00CD6411" w:rsidRPr="002B08A7" w:rsidRDefault="00CD6411" w:rsidP="00CD6411">
      <w:pPr>
        <w:numPr>
          <w:ilvl w:val="0"/>
          <w:numId w:val="2"/>
        </w:numPr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8A7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право на </w:t>
      </w:r>
      <w:proofErr w:type="spellStart"/>
      <w:r w:rsidRPr="002B08A7">
        <w:rPr>
          <w:rFonts w:ascii="Times New Roman" w:hAnsi="Times New Roman" w:cs="Times New Roman"/>
          <w:sz w:val="28"/>
          <w:szCs w:val="28"/>
        </w:rPr>
        <w:t>неначисление</w:t>
      </w:r>
      <w:proofErr w:type="spellEnd"/>
      <w:r w:rsidRPr="002B08A7">
        <w:rPr>
          <w:rFonts w:ascii="Times New Roman" w:hAnsi="Times New Roman" w:cs="Times New Roman"/>
          <w:sz w:val="28"/>
          <w:szCs w:val="28"/>
        </w:rPr>
        <w:t xml:space="preserve"> арендных платежей соразмерно понесенным арендатором затратам на проведение ремонтных, строительных и иных работ арендуемого государственного недвижимого </w:t>
      </w:r>
      <w:r w:rsidR="00A35037" w:rsidRPr="002B08A7">
        <w:rPr>
          <w:rFonts w:ascii="Times New Roman" w:hAnsi="Times New Roman" w:cs="Times New Roman"/>
          <w:sz w:val="28"/>
          <w:szCs w:val="28"/>
        </w:rPr>
        <w:t xml:space="preserve">имущества, являются документы, </w:t>
      </w:r>
      <w:r w:rsidRPr="002B08A7">
        <w:rPr>
          <w:rFonts w:ascii="Times New Roman" w:hAnsi="Times New Roman" w:cs="Times New Roman"/>
          <w:sz w:val="28"/>
          <w:szCs w:val="28"/>
        </w:rPr>
        <w:t>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и завершения указанных работ.</w:t>
      </w:r>
      <w:proofErr w:type="gramEnd"/>
    </w:p>
    <w:p w:rsidR="00CD6411" w:rsidRPr="002B08A7" w:rsidRDefault="00CD6411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7">
        <w:rPr>
          <w:rFonts w:ascii="Times New Roman" w:hAnsi="Times New Roman" w:cs="Times New Roman"/>
          <w:sz w:val="28"/>
          <w:szCs w:val="28"/>
        </w:rPr>
        <w:t xml:space="preserve">Заявление арендатора о </w:t>
      </w:r>
      <w:proofErr w:type="spellStart"/>
      <w:r w:rsidRPr="002B08A7">
        <w:rPr>
          <w:rFonts w:ascii="Times New Roman" w:hAnsi="Times New Roman" w:cs="Times New Roman"/>
          <w:sz w:val="28"/>
          <w:szCs w:val="28"/>
        </w:rPr>
        <w:t>неначислении</w:t>
      </w:r>
      <w:proofErr w:type="spellEnd"/>
      <w:r w:rsidRPr="002B08A7">
        <w:rPr>
          <w:rFonts w:ascii="Times New Roman" w:hAnsi="Times New Roman" w:cs="Times New Roman"/>
          <w:sz w:val="28"/>
          <w:szCs w:val="28"/>
        </w:rPr>
        <w:t xml:space="preserve">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E02D41" w:rsidRPr="002B08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08A7">
        <w:rPr>
          <w:rFonts w:ascii="Times New Roman" w:hAnsi="Times New Roman" w:cs="Times New Roman"/>
          <w:sz w:val="28"/>
          <w:szCs w:val="28"/>
        </w:rPr>
        <w:t xml:space="preserve"> недвижимого имущества с приложением документов, указанных в пункте 13 настоящего Порядка, направляется </w:t>
      </w:r>
      <w:r w:rsidRPr="002B08A7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арендатором в адрес </w:t>
      </w:r>
      <w:r w:rsidR="006C08D3" w:rsidRPr="002B08A7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Pr="002B08A7">
        <w:rPr>
          <w:rFonts w:ascii="Times New Roman" w:hAnsi="Times New Roman" w:cs="Times New Roman"/>
          <w:sz w:val="28"/>
          <w:szCs w:val="28"/>
        </w:rPr>
        <w:t xml:space="preserve"> для рассмотрения комиссией</w:t>
      </w:r>
      <w:r w:rsidR="006C08D3" w:rsidRPr="002B08A7">
        <w:rPr>
          <w:rFonts w:ascii="Times New Roman" w:hAnsi="Times New Roman" w:cs="Times New Roman"/>
          <w:sz w:val="28"/>
          <w:szCs w:val="28"/>
        </w:rPr>
        <w:t>.</w:t>
      </w:r>
    </w:p>
    <w:p w:rsidR="006C08D3" w:rsidRPr="002B08A7" w:rsidRDefault="006C08D3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D3" w:rsidRPr="002B08A7" w:rsidRDefault="006C08D3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D3" w:rsidRPr="002B08A7" w:rsidRDefault="006C08D3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D3" w:rsidRPr="002B08A7" w:rsidRDefault="006C08D3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2B08A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08A7" w:rsidRDefault="002B08A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BC7" w:rsidRDefault="00B13BC7" w:rsidP="00C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08D3" w:rsidRPr="00B0014D" w:rsidRDefault="006C08D3" w:rsidP="006C08D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lastRenderedPageBreak/>
        <w:t>Приложение</w:t>
      </w:r>
    </w:p>
    <w:p w:rsidR="00B0014D" w:rsidRPr="00B0014D" w:rsidRDefault="006C08D3" w:rsidP="006C08D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 xml:space="preserve">к Порядку </w:t>
      </w:r>
      <w:r w:rsidR="00B0014D" w:rsidRPr="00B0014D">
        <w:rPr>
          <w:rFonts w:ascii="Times New Roman" w:hAnsi="Times New Roman" w:cs="Times New Roman"/>
        </w:rPr>
        <w:t xml:space="preserve">предоставления в аренду </w:t>
      </w:r>
    </w:p>
    <w:p w:rsidR="006C08D3" w:rsidRPr="00B0014D" w:rsidRDefault="00B0014D" w:rsidP="006C08D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0014D">
        <w:rPr>
          <w:rFonts w:ascii="Times New Roman" w:hAnsi="Times New Roman" w:cs="Times New Roman"/>
        </w:rPr>
        <w:t>недвижимого имущества</w:t>
      </w:r>
    </w:p>
    <w:p w:rsidR="001A731A" w:rsidRPr="00B0014D" w:rsidRDefault="001A731A" w:rsidP="006C08D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A731A" w:rsidRPr="00B0014D" w:rsidRDefault="001A731A" w:rsidP="006C08D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A731A" w:rsidRPr="002B08A7" w:rsidRDefault="001A731A" w:rsidP="001A731A">
      <w:pPr>
        <w:pStyle w:val="1"/>
        <w:spacing w:line="240" w:lineRule="auto"/>
        <w:ind w:left="34"/>
        <w:rPr>
          <w:b/>
          <w:sz w:val="28"/>
          <w:szCs w:val="28"/>
        </w:rPr>
      </w:pPr>
      <w:r w:rsidRPr="002B08A7">
        <w:rPr>
          <w:b/>
          <w:sz w:val="28"/>
          <w:szCs w:val="28"/>
        </w:rPr>
        <w:t>ПЕРЕЧЕНЬ</w:t>
      </w:r>
    </w:p>
    <w:p w:rsidR="001A731A" w:rsidRPr="002B08A7" w:rsidRDefault="001A731A" w:rsidP="001A731A">
      <w:pPr>
        <w:spacing w:after="0" w:line="240" w:lineRule="auto"/>
        <w:ind w:left="660" w:right="60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A7">
        <w:rPr>
          <w:rFonts w:ascii="Times New Roman" w:hAnsi="Times New Roman" w:cs="Times New Roman"/>
          <w:b/>
          <w:sz w:val="28"/>
          <w:szCs w:val="28"/>
        </w:rPr>
        <w:t xml:space="preserve">работ по текущему ремонту недвижимого имущества, которое не используется в течение </w:t>
      </w:r>
      <w:r w:rsidR="004E2C6B" w:rsidRPr="002B08A7">
        <w:rPr>
          <w:rFonts w:ascii="Times New Roman" w:hAnsi="Times New Roman" w:cs="Times New Roman"/>
          <w:b/>
          <w:sz w:val="28"/>
          <w:szCs w:val="28"/>
        </w:rPr>
        <w:t>двух</w:t>
      </w:r>
      <w:r w:rsidRPr="002B08A7">
        <w:rPr>
          <w:rFonts w:ascii="Times New Roman" w:hAnsi="Times New Roman" w:cs="Times New Roman"/>
          <w:b/>
          <w:sz w:val="28"/>
          <w:szCs w:val="28"/>
        </w:rPr>
        <w:t xml:space="preserve"> и более лет в связи с невозможностью использования по назначению</w:t>
      </w:r>
    </w:p>
    <w:p w:rsidR="001A731A" w:rsidRPr="001A731A" w:rsidRDefault="001A731A" w:rsidP="001A731A">
      <w:pPr>
        <w:spacing w:after="0" w:line="240" w:lineRule="auto"/>
        <w:ind w:left="660" w:right="60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9" w:type="dxa"/>
        <w:tblInd w:w="58" w:type="dxa"/>
        <w:tblLayout w:type="fixed"/>
        <w:tblCellMar>
          <w:top w:w="79" w:type="dxa"/>
          <w:left w:w="115" w:type="dxa"/>
          <w:right w:w="115" w:type="dxa"/>
        </w:tblCellMar>
        <w:tblLook w:val="04A0"/>
      </w:tblPr>
      <w:tblGrid>
        <w:gridCol w:w="483"/>
        <w:gridCol w:w="1853"/>
        <w:gridCol w:w="7343"/>
      </w:tblGrid>
      <w:tr w:rsidR="001A731A" w:rsidRPr="001A731A" w:rsidTr="00775DEF">
        <w:trPr>
          <w:trHeight w:val="687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1A" w:rsidRPr="001A731A" w:rsidRDefault="001A731A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1A" w:rsidRPr="00B0014D" w:rsidRDefault="001A731A" w:rsidP="001A7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Конструктивный элемент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1A" w:rsidRPr="00B0014D" w:rsidRDefault="001A731A" w:rsidP="001A731A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Наименование видов работ</w:t>
            </w:r>
          </w:p>
        </w:tc>
      </w:tr>
      <w:tr w:rsidR="001A731A" w:rsidRPr="001A731A" w:rsidTr="00775DEF">
        <w:trPr>
          <w:trHeight w:val="333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1A" w:rsidRPr="001A731A" w:rsidRDefault="001A731A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A731A" w:rsidRPr="00B0014D" w:rsidRDefault="001A731A" w:rsidP="001A731A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731A" w:rsidRPr="00B0014D" w:rsidRDefault="001A731A" w:rsidP="001A731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014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4E2C6B" w:rsidRPr="001A731A" w:rsidTr="00775DEF">
        <w:trPr>
          <w:trHeight w:val="333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C6B" w:rsidRPr="001A731A" w:rsidRDefault="004E2C6B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E2C6B" w:rsidRPr="00B0014D" w:rsidRDefault="004E2C6B" w:rsidP="004E2C6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 Фундаменты и стены подвальных помещений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2C6B" w:rsidRPr="00B0014D" w:rsidRDefault="004E2C6B" w:rsidP="004E2C6B">
            <w:pPr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4E2C6B" w:rsidRPr="00B0014D" w:rsidRDefault="004E2C6B" w:rsidP="004E2C6B">
            <w:pPr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Устранение местных деформаций путем перекладки и усиления стен.</w:t>
            </w:r>
          </w:p>
          <w:p w:rsidR="004E2C6B" w:rsidRPr="00B0014D" w:rsidRDefault="004E2C6B" w:rsidP="004E2C6B">
            <w:pPr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Восстановление отдельных гидроизоляционных участков стен подвальных помещений.</w:t>
            </w:r>
          </w:p>
          <w:p w:rsidR="004E2C6B" w:rsidRPr="00B0014D" w:rsidRDefault="004E2C6B" w:rsidP="004E2C6B">
            <w:pPr>
              <w:spacing w:after="0" w:line="240" w:lineRule="auto"/>
              <w:ind w:left="17" w:right="86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Усиление (устройство) фундаментов под оборудование (вентиляционное, насосное).</w:t>
            </w:r>
          </w:p>
          <w:p w:rsidR="004E2C6B" w:rsidRPr="00B0014D" w:rsidRDefault="004E2C6B" w:rsidP="004E2C6B">
            <w:pPr>
              <w:spacing w:after="0" w:line="240" w:lineRule="auto"/>
              <w:ind w:left="17" w:right="77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4E2C6B" w:rsidRPr="00B0014D" w:rsidRDefault="004E2C6B" w:rsidP="004E2C6B">
            <w:pPr>
              <w:spacing w:after="0" w:line="240" w:lineRule="auto"/>
              <w:ind w:left="17"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Устройство (заделка) вентиляционных продухов, патрубков.</w:t>
            </w:r>
          </w:p>
          <w:p w:rsidR="004E2C6B" w:rsidRPr="00B0014D" w:rsidRDefault="004E2C6B" w:rsidP="004E2C6B">
            <w:pPr>
              <w:spacing w:after="0" w:line="240" w:lineRule="auto"/>
              <w:ind w:left="17"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Замена отдельных участков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 по периметру зданий.</w:t>
            </w:r>
          </w:p>
        </w:tc>
      </w:tr>
      <w:tr w:rsidR="004E2C6B" w:rsidRPr="001A731A" w:rsidTr="00775DEF">
        <w:trPr>
          <w:trHeight w:val="333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C6B" w:rsidRPr="001A731A" w:rsidRDefault="004E2C6B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E2C6B" w:rsidRPr="00B0014D" w:rsidRDefault="004E2C6B" w:rsidP="004E2C6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2C6B" w:rsidRPr="00B0014D" w:rsidRDefault="004E2C6B" w:rsidP="004E2C6B">
            <w:pPr>
              <w:spacing w:after="0" w:line="240" w:lineRule="auto"/>
              <w:ind w:left="14" w:right="2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4E2C6B" w:rsidRPr="00B0014D" w:rsidRDefault="004E2C6B" w:rsidP="004E2C6B">
            <w:pPr>
              <w:spacing w:after="0" w:line="240" w:lineRule="auto"/>
              <w:ind w:left="24" w:right="24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4E2C6B" w:rsidRPr="00B0014D" w:rsidRDefault="004E2C6B" w:rsidP="004E2C6B">
            <w:pPr>
              <w:spacing w:after="0" w:line="240" w:lineRule="auto"/>
              <w:ind w:left="19" w:right="19" w:firstLine="10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4E2C6B" w:rsidRPr="00B0014D" w:rsidRDefault="004E2C6B" w:rsidP="004E2C6B">
            <w:pPr>
              <w:spacing w:after="0" w:line="240" w:lineRule="auto"/>
              <w:ind w:left="39" w:hanging="10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Восстановление отдельных простенков, перемычек, карнизов.</w:t>
            </w:r>
          </w:p>
          <w:p w:rsidR="004E2C6B" w:rsidRPr="00B0014D" w:rsidRDefault="004E2C6B" w:rsidP="004E2C6B">
            <w:pPr>
              <w:spacing w:after="0" w:line="240" w:lineRule="auto"/>
              <w:ind w:left="39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Постановка на раствор отдельных выпавших камней.</w:t>
            </w:r>
          </w:p>
          <w:p w:rsidR="004E2C6B" w:rsidRPr="00B0014D" w:rsidRDefault="004E2C6B" w:rsidP="004E2C6B">
            <w:pPr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Утепление промерзающих участков стен в отдельных помещениях.</w:t>
            </w:r>
          </w:p>
        </w:tc>
      </w:tr>
      <w:tr w:rsidR="004E2C6B" w:rsidRPr="001A731A" w:rsidTr="00775DEF">
        <w:trPr>
          <w:trHeight w:val="333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C6B" w:rsidRDefault="004E2C6B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E2C6B" w:rsidRPr="00B0014D" w:rsidRDefault="0086377B" w:rsidP="004E2C6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8578" w:type="dxa"/>
              <w:tblLayout w:type="fixed"/>
              <w:tblCellMar>
                <w:top w:w="6" w:type="dxa"/>
                <w:left w:w="0" w:type="dxa"/>
                <w:right w:w="0" w:type="dxa"/>
              </w:tblCellMar>
              <w:tblLook w:val="04A0"/>
            </w:tblPr>
            <w:tblGrid>
              <w:gridCol w:w="398"/>
              <w:gridCol w:w="60"/>
              <w:gridCol w:w="8120"/>
            </w:tblGrid>
            <w:tr w:rsidR="0086377B" w:rsidRPr="00B0014D" w:rsidTr="0013003C">
              <w:trPr>
                <w:trHeight w:val="39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6377B" w:rsidRPr="00B0014D" w:rsidRDefault="0086377B" w:rsidP="0086377B">
                  <w:pPr>
                    <w:spacing w:after="0" w:line="240" w:lineRule="auto"/>
                    <w:ind w:left="2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6377B" w:rsidRPr="00B0014D" w:rsidRDefault="0086377B" w:rsidP="0086377B">
                  <w:pPr>
                    <w:spacing w:after="0" w:line="240" w:lineRule="auto"/>
                    <w:ind w:left="-365" w:right="18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377B" w:rsidRPr="00B0014D" w:rsidRDefault="0086377B" w:rsidP="0086377B">
                  <w:pPr>
                    <w:spacing w:after="0" w:line="240" w:lineRule="auto"/>
                    <w:ind w:left="38"/>
                    <w:rPr>
                      <w:rFonts w:ascii="Times New Roman" w:hAnsi="Times New Roman" w:cs="Times New Roman"/>
                    </w:rPr>
                  </w:pPr>
                  <w:r w:rsidRPr="00B0014D">
                    <w:rPr>
                      <w:rFonts w:ascii="Times New Roman" w:hAnsi="Times New Roman" w:cs="Times New Roman"/>
                    </w:rPr>
                    <w:t>Временное крепление перекрытий.</w:t>
                  </w:r>
                </w:p>
              </w:tc>
            </w:tr>
          </w:tbl>
          <w:p w:rsidR="0086377B" w:rsidRPr="00B0014D" w:rsidRDefault="0086377B" w:rsidP="0086377B">
            <w:pPr>
              <w:spacing w:after="0" w:line="240" w:lineRule="auto"/>
              <w:ind w:left="19"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Частичная замена или усиление отдельных элементов деревянных перекрытий (участков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междубалочного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 заполнения, дощатой подшивки, отдельных балок).</w:t>
            </w:r>
          </w:p>
          <w:p w:rsidR="0086377B" w:rsidRPr="00B0014D" w:rsidRDefault="0086377B" w:rsidP="0086377B">
            <w:pPr>
              <w:spacing w:after="0" w:line="240" w:lineRule="auto"/>
              <w:ind w:left="19"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Заделка швов в стыках сборных железобетонных перекрытий.</w:t>
            </w:r>
          </w:p>
          <w:p w:rsidR="004E2C6B" w:rsidRPr="00B0014D" w:rsidRDefault="0086377B" w:rsidP="0086377B">
            <w:pPr>
              <w:spacing w:after="0" w:line="240" w:lineRule="auto"/>
              <w:ind w:left="19"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Заделка выбоин и трещин в железобетонных конструкциях.</w:t>
            </w:r>
          </w:p>
        </w:tc>
      </w:tr>
      <w:tr w:rsidR="0086377B" w:rsidRPr="001A731A" w:rsidTr="00775DEF">
        <w:trPr>
          <w:trHeight w:val="333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77B" w:rsidRDefault="0086377B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6377B" w:rsidRPr="00B0014D" w:rsidRDefault="0086377B" w:rsidP="004E2C6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Крыши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77B" w:rsidRPr="00B0014D" w:rsidRDefault="0086377B" w:rsidP="0086377B">
            <w:pPr>
              <w:spacing w:after="0" w:line="240" w:lineRule="auto"/>
              <w:ind w:right="43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мауэрлатов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 и обрешетки.</w:t>
            </w:r>
          </w:p>
          <w:p w:rsidR="0086377B" w:rsidRPr="00B0014D" w:rsidRDefault="0086377B" w:rsidP="0086377B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</w:t>
            </w:r>
            <w:proofErr w:type="gramStart"/>
            <w:r w:rsidRPr="00B0014D">
              <w:rPr>
                <w:rFonts w:ascii="Times New Roman" w:hAnsi="Times New Roman" w:cs="Times New Roman"/>
              </w:rPr>
              <w:t>трубами</w:t>
            </w:r>
            <w:proofErr w:type="gramEnd"/>
            <w:r w:rsidRPr="00B0014D">
              <w:rPr>
                <w:rFonts w:ascii="Times New Roman" w:hAnsi="Times New Roman" w:cs="Times New Roman"/>
              </w:rPr>
              <w:t xml:space="preserve"> и прочие места проходов через кровлю, стояков, стоек и т. Д.</w:t>
            </w:r>
          </w:p>
          <w:p w:rsidR="0086377B" w:rsidRPr="00B0014D" w:rsidRDefault="0086377B" w:rsidP="00863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Частичная замена рулонного ковра.</w:t>
            </w:r>
          </w:p>
          <w:p w:rsidR="0086377B" w:rsidRPr="00B0014D" w:rsidRDefault="0086377B" w:rsidP="00863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Замена (восстановление) отдельных участков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безрулонных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 кровель.</w:t>
            </w:r>
          </w:p>
          <w:p w:rsidR="0086377B" w:rsidRPr="00B0014D" w:rsidRDefault="0086377B" w:rsidP="0086377B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proofErr w:type="gramStart"/>
            <w:r w:rsidRPr="00B0014D">
              <w:rPr>
                <w:rFonts w:ascii="Times New Roman" w:hAnsi="Times New Roman" w:cs="Times New Roman"/>
              </w:rPr>
              <w:t xml:space="preserve">Укрепление, замена парапетных решеток, пожарных лестниц, стремянок, </w:t>
            </w:r>
            <w:r w:rsidRPr="00B0014D">
              <w:rPr>
                <w:rFonts w:ascii="Times New Roman" w:hAnsi="Times New Roman" w:cs="Times New Roman"/>
              </w:rPr>
              <w:lastRenderedPageBreak/>
              <w:t>гильз, ограждений крыш, устройств заземления, анкеров.</w:t>
            </w:r>
            <w:proofErr w:type="gramEnd"/>
          </w:p>
          <w:p w:rsidR="0086377B" w:rsidRPr="00B0014D" w:rsidRDefault="0086377B" w:rsidP="00863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Устройство или восстановление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защитноотделочного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 слоя рулонных и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безрулонных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 кровель,</w:t>
            </w:r>
          </w:p>
        </w:tc>
      </w:tr>
      <w:tr w:rsidR="00D81579" w:rsidRPr="001A731A" w:rsidTr="00775DEF">
        <w:trPr>
          <w:trHeight w:val="333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579" w:rsidRDefault="00D81579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579" w:rsidRPr="00B0014D" w:rsidRDefault="00D81579" w:rsidP="0086377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1579" w:rsidRPr="00B0014D" w:rsidRDefault="00D81579" w:rsidP="00D81579">
            <w:pPr>
              <w:spacing w:after="0" w:line="240" w:lineRule="auto"/>
              <w:ind w:left="39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Замена отдельных ступеней,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проступей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подступенков</w:t>
            </w:r>
            <w:proofErr w:type="spellEnd"/>
            <w:r w:rsidRPr="00B0014D">
              <w:rPr>
                <w:rFonts w:ascii="Times New Roman" w:hAnsi="Times New Roman" w:cs="Times New Roman"/>
              </w:rPr>
              <w:t>.</w:t>
            </w:r>
          </w:p>
          <w:p w:rsidR="00D81579" w:rsidRPr="00B0014D" w:rsidRDefault="00D81579" w:rsidP="00D81579">
            <w:pPr>
              <w:spacing w:after="0" w:line="240" w:lineRule="auto"/>
              <w:ind w:left="43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Частичная замена и укрепление  металлических перил, балконных решеток, экранов балконов и лоджий. </w:t>
            </w:r>
          </w:p>
          <w:p w:rsidR="00D81579" w:rsidRPr="00B0014D" w:rsidRDefault="00D81579" w:rsidP="00D81579">
            <w:pPr>
              <w:spacing w:after="0" w:line="240" w:lineRule="auto"/>
              <w:ind w:left="33" w:right="14" w:hanging="33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Частичная замена элементов деревянных лестниц.</w:t>
            </w:r>
          </w:p>
          <w:p w:rsidR="00D81579" w:rsidRPr="00B0014D" w:rsidRDefault="00D81579" w:rsidP="00D81579">
            <w:pPr>
              <w:spacing w:after="0" w:line="240" w:lineRule="auto"/>
              <w:ind w:left="33" w:right="14"/>
              <w:jc w:val="right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Заделка выбоин и трещин бетонных и железобетонных балконных плит.</w:t>
            </w:r>
          </w:p>
          <w:p w:rsidR="00D81579" w:rsidRPr="00B0014D" w:rsidRDefault="00D81579" w:rsidP="00D81579">
            <w:pPr>
              <w:spacing w:after="0" w:line="240" w:lineRule="auto"/>
              <w:ind w:left="33" w:right="14" w:hanging="33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</w:t>
            </w:r>
            <w:r w:rsidRPr="00B0014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16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14D">
              <w:rPr>
                <w:rFonts w:ascii="Times New Roman" w:hAnsi="Times New Roman" w:cs="Times New Roman"/>
              </w:rPr>
              <w:t>сталью.</w:t>
            </w:r>
          </w:p>
          <w:p w:rsidR="00D81579" w:rsidRPr="00B0014D" w:rsidRDefault="00D81579" w:rsidP="00D81579">
            <w:pPr>
              <w:spacing w:after="0" w:line="259" w:lineRule="auto"/>
              <w:ind w:left="43" w:hanging="5"/>
            </w:pPr>
          </w:p>
        </w:tc>
      </w:tr>
      <w:tr w:rsidR="00D81579" w:rsidRPr="001A731A" w:rsidTr="00775DEF">
        <w:trPr>
          <w:trHeight w:val="333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579" w:rsidRDefault="00D81579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579" w:rsidRPr="00B0014D" w:rsidRDefault="00D81579" w:rsidP="0086377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81579" w:rsidRPr="00B0014D" w:rsidRDefault="00D81579" w:rsidP="00D81579">
            <w:pPr>
              <w:spacing w:after="0" w:line="240" w:lineRule="auto"/>
              <w:ind w:left="39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81579" w:rsidRPr="001A731A" w:rsidTr="00775DEF">
        <w:trPr>
          <w:trHeight w:val="2970"/>
        </w:trPr>
        <w:tc>
          <w:tcPr>
            <w:tcW w:w="48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579" w:rsidRDefault="00D81579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81579" w:rsidRPr="00B0014D" w:rsidRDefault="00D81579" w:rsidP="0086377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Центральное отопление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79" w:rsidRPr="00B0014D" w:rsidRDefault="00D81579" w:rsidP="00D81579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Смена отдельных участков трубопроводов,</w:t>
            </w:r>
          </w:p>
          <w:p w:rsidR="00D81579" w:rsidRPr="00B0014D" w:rsidRDefault="00D81579" w:rsidP="00D81579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секций отопительных приборов, запорной и регулирующей арматуры.</w:t>
            </w:r>
          </w:p>
          <w:p w:rsidR="00D81579" w:rsidRPr="00B0014D" w:rsidRDefault="00D81579" w:rsidP="00D81579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Установка (при необходимости) воздушных кранов.</w:t>
            </w:r>
          </w:p>
          <w:p w:rsidR="00D81579" w:rsidRPr="00B0014D" w:rsidRDefault="00D81579" w:rsidP="00D81579">
            <w:pPr>
              <w:spacing w:after="0" w:line="240" w:lineRule="auto"/>
              <w:ind w:left="10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Утепление труб, приборов, расширительных баков, вантузов.</w:t>
            </w:r>
          </w:p>
          <w:p w:rsidR="00D81579" w:rsidRPr="00B0014D" w:rsidRDefault="00D81579" w:rsidP="00D81579">
            <w:pPr>
              <w:spacing w:after="0" w:line="240" w:lineRule="auto"/>
              <w:ind w:left="19" w:hanging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Перекладка обмуровки котлов, дутьевых каналов, боровов дымовых труб (в котельной).</w:t>
            </w:r>
          </w:p>
          <w:p w:rsidR="00D81579" w:rsidRPr="00B0014D" w:rsidRDefault="00D81579" w:rsidP="00D81579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Смена отдельных секций у чугунных котлов, арматуры,</w:t>
            </w:r>
            <w:r w:rsidR="0013003C" w:rsidRPr="00B0014D">
              <w:rPr>
                <w:rFonts w:ascii="Times New Roman" w:hAnsi="Times New Roman" w:cs="Times New Roman"/>
              </w:rPr>
              <w:t xml:space="preserve"> </w:t>
            </w:r>
            <w:r w:rsidRPr="00B0014D">
              <w:rPr>
                <w:rFonts w:ascii="Times New Roman" w:hAnsi="Times New Roman" w:cs="Times New Roman"/>
              </w:rPr>
              <w:t>контрольно-измерительных приборов, колосников.</w:t>
            </w:r>
          </w:p>
          <w:p w:rsidR="00D81579" w:rsidRPr="00B0014D" w:rsidRDefault="00D81579" w:rsidP="00D81579">
            <w:pPr>
              <w:spacing w:after="0" w:line="240" w:lineRule="auto"/>
              <w:ind w:left="29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</w:t>
            </w:r>
            <w:r w:rsidR="0013003C" w:rsidRPr="00B0014D">
              <w:rPr>
                <w:rFonts w:ascii="Times New Roman" w:hAnsi="Times New Roman" w:cs="Times New Roman"/>
              </w:rPr>
              <w:t xml:space="preserve"> </w:t>
            </w:r>
            <w:r w:rsidRPr="00B0014D">
              <w:rPr>
                <w:rFonts w:ascii="Times New Roman" w:hAnsi="Times New Roman" w:cs="Times New Roman"/>
              </w:rPr>
              <w:t>отдельных</w:t>
            </w:r>
            <w:r w:rsidR="0013003C" w:rsidRPr="00B0014D">
              <w:rPr>
                <w:rFonts w:ascii="Times New Roman" w:hAnsi="Times New Roman" w:cs="Times New Roman"/>
              </w:rPr>
              <w:t xml:space="preserve"> </w:t>
            </w:r>
            <w:r w:rsidRPr="00B0014D">
              <w:rPr>
                <w:rFonts w:ascii="Times New Roman" w:hAnsi="Times New Roman" w:cs="Times New Roman"/>
              </w:rPr>
              <w:t>электромоторов или насосов малой мощности.</w:t>
            </w:r>
          </w:p>
          <w:p w:rsidR="00D81579" w:rsidRPr="00B0014D" w:rsidRDefault="00D81579" w:rsidP="00D81579">
            <w:pPr>
              <w:spacing w:after="0" w:line="240" w:lineRule="auto"/>
              <w:ind w:left="34" w:hanging="10"/>
            </w:pPr>
            <w:r w:rsidRPr="00B0014D">
              <w:rPr>
                <w:rFonts w:ascii="Times New Roman" w:hAnsi="Times New Roman" w:cs="Times New Roman"/>
              </w:rPr>
              <w:t>Восстановление разрушенной тепловой изоляции.</w:t>
            </w:r>
          </w:p>
        </w:tc>
      </w:tr>
      <w:tr w:rsidR="0013003C" w:rsidRPr="001A731A" w:rsidTr="00775DEF">
        <w:trPr>
          <w:trHeight w:val="10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003C" w:rsidRDefault="0013003C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3003C" w:rsidRPr="00B0014D" w:rsidRDefault="0013003C" w:rsidP="0086377B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C" w:rsidRPr="00B0014D" w:rsidRDefault="0013003C" w:rsidP="0013003C">
            <w:pPr>
              <w:spacing w:after="0" w:line="240" w:lineRule="auto"/>
              <w:ind w:left="34" w:right="38" w:firstLine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Смена отдельных участков и устранение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B0014D">
              <w:rPr>
                <w:rFonts w:ascii="Times New Roman" w:hAnsi="Times New Roman" w:cs="Times New Roman"/>
              </w:rPr>
              <w:t xml:space="preserve"> вентиляционных коробок, шахт, камер, воздуховодов.</w:t>
            </w:r>
          </w:p>
          <w:p w:rsidR="0013003C" w:rsidRPr="00B0014D" w:rsidRDefault="0013003C" w:rsidP="0013003C">
            <w:pPr>
              <w:spacing w:after="0" w:line="240" w:lineRule="auto"/>
              <w:ind w:left="43" w:hanging="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вентиляторов, воздушных клапанов и другого оборудования.</w:t>
            </w:r>
          </w:p>
          <w:p w:rsidR="0013003C" w:rsidRPr="00B0014D" w:rsidRDefault="0013003C" w:rsidP="0013003C">
            <w:pPr>
              <w:spacing w:after="0" w:line="240" w:lineRule="auto"/>
              <w:ind w:left="48" w:hanging="10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 xml:space="preserve">Ремонт и наладка систем автоматического пожаротушения, </w:t>
            </w:r>
            <w:proofErr w:type="spellStart"/>
            <w:r w:rsidRPr="00B0014D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B0014D">
              <w:rPr>
                <w:rFonts w:ascii="Times New Roman" w:hAnsi="Times New Roman" w:cs="Times New Roman"/>
              </w:rPr>
              <w:t>.</w:t>
            </w:r>
          </w:p>
        </w:tc>
      </w:tr>
      <w:tr w:rsidR="0013003C" w:rsidRPr="001A731A" w:rsidTr="00775DEF">
        <w:trPr>
          <w:trHeight w:val="10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003C" w:rsidRDefault="0013003C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3003C" w:rsidRPr="00B0014D" w:rsidRDefault="0013003C" w:rsidP="0013003C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Водопровод, и канализация, горячее водоснабжение (системы, расположенные в здании помещения)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C" w:rsidRPr="00B0014D" w:rsidRDefault="00581DA2" w:rsidP="00775DEF">
            <w:pPr>
              <w:spacing w:after="0" w:line="240" w:lineRule="auto"/>
              <w:ind w:left="63" w:hanging="6"/>
              <w:rPr>
                <w:rFonts w:ascii="Times New Roman" w:hAnsi="Times New Roman" w:cs="Times New Roman"/>
              </w:rPr>
            </w:pPr>
            <w:proofErr w:type="gramStart"/>
            <w:r w:rsidRPr="00B0014D">
              <w:rPr>
                <w:rFonts w:ascii="Times New Roman" w:hAnsi="Times New Roman" w:cs="Times New Roman"/>
              </w:rPr>
              <w:t>Уплотнение соединений, устранение течи, утепление, укрепление трубопроводов, смена отдельных  участков</w:t>
            </w:r>
            <w:r w:rsidRPr="00B0014D">
              <w:rPr>
                <w:rFonts w:ascii="Times New Roman" w:hAnsi="Times New Roman" w:cs="Times New Roman"/>
              </w:rPr>
              <w:tab/>
              <w:t>трубопроводов, фасонных частей, сифонов, трапов, ревизий</w:t>
            </w:r>
            <w:r w:rsidR="00775DEF" w:rsidRPr="00B0014D">
              <w:rPr>
                <w:rFonts w:ascii="Times New Roman" w:hAnsi="Times New Roman" w:cs="Times New Roman"/>
              </w:rPr>
              <w:t>;</w:t>
            </w:r>
            <w:r w:rsidRPr="00B0014D">
              <w:rPr>
                <w:rFonts w:ascii="Times New Roman" w:hAnsi="Times New Roman" w:cs="Times New Roman"/>
              </w:rPr>
              <w:t xml:space="preserve"> восстановление разрушенной теплоизоляции расположенные трубопроводов.</w:t>
            </w:r>
            <w:proofErr w:type="gramEnd"/>
          </w:p>
          <w:p w:rsidR="00775DEF" w:rsidRPr="00B0014D" w:rsidRDefault="00775DEF" w:rsidP="00775DEF">
            <w:pPr>
              <w:spacing w:after="0" w:line="240" w:lineRule="auto"/>
              <w:ind w:left="63" w:hanging="6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внутренних пожарных кранов.</w:t>
            </w:r>
          </w:p>
          <w:p w:rsidR="00775DEF" w:rsidRPr="00B0014D" w:rsidRDefault="00775DEF" w:rsidP="00775DEF">
            <w:pPr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Ремонт и замена отдельных насосов и электромоторов малой мощности.</w:t>
            </w:r>
          </w:p>
          <w:p w:rsidR="00775DEF" w:rsidRPr="00B0014D" w:rsidRDefault="00775DEF" w:rsidP="00775DEF">
            <w:pPr>
              <w:spacing w:after="0" w:line="240" w:lineRule="auto"/>
              <w:ind w:right="9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Ремонт или замена регулирующей арматуры.</w:t>
            </w:r>
          </w:p>
          <w:p w:rsidR="00775DEF" w:rsidRPr="00B0014D" w:rsidRDefault="00775DEF" w:rsidP="00775DEF">
            <w:pPr>
              <w:spacing w:after="0" w:line="240" w:lineRule="auto"/>
              <w:ind w:right="95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контрольно-измерительных приборов.</w:t>
            </w:r>
          </w:p>
        </w:tc>
      </w:tr>
      <w:tr w:rsidR="00775DEF" w:rsidRPr="001A731A" w:rsidTr="00775DEF">
        <w:trPr>
          <w:trHeight w:val="10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75DEF" w:rsidRDefault="00775DEF" w:rsidP="001A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775DEF" w:rsidRPr="00B0014D" w:rsidRDefault="00775DEF" w:rsidP="0013003C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Электротехнические и слаботочные устройства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EF" w:rsidRPr="00B0014D" w:rsidRDefault="00775DEF" w:rsidP="00B0014D">
            <w:pPr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неисправных участков электрической и сети здания, а также устройство новых.</w:t>
            </w:r>
          </w:p>
          <w:p w:rsidR="00775DEF" w:rsidRPr="00B0014D" w:rsidRDefault="00775DEF" w:rsidP="00B0014D">
            <w:pPr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предохранителей, автоматических выключателей, пакетных переключателей вводно-распределительных устройств, щитов. Замена электродвигателей и отдельных узлов электроустановок технических устройств.</w:t>
            </w:r>
          </w:p>
          <w:p w:rsidR="00775DEF" w:rsidRPr="00B0014D" w:rsidRDefault="00775DEF" w:rsidP="00B0014D">
            <w:pPr>
              <w:spacing w:after="0" w:line="240" w:lineRule="auto"/>
              <w:ind w:left="16" w:hanging="10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приборов учета.</w:t>
            </w:r>
          </w:p>
          <w:p w:rsidR="00775DEF" w:rsidRPr="00B0014D" w:rsidRDefault="00775DEF" w:rsidP="00B0014D">
            <w:pPr>
              <w:spacing w:after="0" w:line="240" w:lineRule="auto"/>
              <w:ind w:left="16" w:right="14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Восстановление цепей заземления.</w:t>
            </w:r>
          </w:p>
          <w:p w:rsidR="00775DEF" w:rsidRPr="00B0014D" w:rsidRDefault="00775DEF" w:rsidP="00B0014D">
            <w:pPr>
              <w:spacing w:after="0" w:line="240" w:lineRule="auto"/>
              <w:ind w:left="16" w:right="106"/>
              <w:rPr>
                <w:rFonts w:ascii="Times New Roman" w:hAnsi="Times New Roman" w:cs="Times New Roman"/>
              </w:rPr>
            </w:pPr>
            <w:r w:rsidRPr="00B0014D">
              <w:rPr>
                <w:rFonts w:ascii="Times New Roman" w:hAnsi="Times New Roman" w:cs="Times New Roman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4E2C6B" w:rsidRPr="001A731A" w:rsidRDefault="004E2C6B" w:rsidP="0013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2C6B" w:rsidRPr="001A731A" w:rsidSect="00D6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921"/>
    <w:multiLevelType w:val="hybridMultilevel"/>
    <w:tmpl w:val="EA4CF478"/>
    <w:lvl w:ilvl="0" w:tplc="2BA26A5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A250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645F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C1D0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642A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4CB9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E7D3C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A2B5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6092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36240D"/>
    <w:multiLevelType w:val="hybridMultilevel"/>
    <w:tmpl w:val="97788124"/>
    <w:lvl w:ilvl="0" w:tplc="DFDEC64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6A61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2C8C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6BD1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46D2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4A28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89A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EC2C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85D9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F3"/>
    <w:rsid w:val="000B4BFC"/>
    <w:rsid w:val="00117270"/>
    <w:rsid w:val="0013003C"/>
    <w:rsid w:val="001A731A"/>
    <w:rsid w:val="001D5029"/>
    <w:rsid w:val="002B08A7"/>
    <w:rsid w:val="004E2C6B"/>
    <w:rsid w:val="00581DA2"/>
    <w:rsid w:val="006C08D3"/>
    <w:rsid w:val="00741309"/>
    <w:rsid w:val="00775DEF"/>
    <w:rsid w:val="00857BA9"/>
    <w:rsid w:val="0086377B"/>
    <w:rsid w:val="009A78E8"/>
    <w:rsid w:val="00A35037"/>
    <w:rsid w:val="00AC66F3"/>
    <w:rsid w:val="00B0014D"/>
    <w:rsid w:val="00B13BC7"/>
    <w:rsid w:val="00B34A9C"/>
    <w:rsid w:val="00B40710"/>
    <w:rsid w:val="00CA06C0"/>
    <w:rsid w:val="00CD3681"/>
    <w:rsid w:val="00CD6411"/>
    <w:rsid w:val="00D36221"/>
    <w:rsid w:val="00D47680"/>
    <w:rsid w:val="00D64AE6"/>
    <w:rsid w:val="00D81579"/>
    <w:rsid w:val="00E02D41"/>
    <w:rsid w:val="00E47FB0"/>
    <w:rsid w:val="00EE6A97"/>
    <w:rsid w:val="00F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E6"/>
  </w:style>
  <w:style w:type="paragraph" w:styleId="1">
    <w:name w:val="heading 1"/>
    <w:next w:val="a"/>
    <w:link w:val="10"/>
    <w:unhideWhenUsed/>
    <w:qFormat/>
    <w:rsid w:val="00CD6411"/>
    <w:pPr>
      <w:keepNext/>
      <w:keepLines/>
      <w:spacing w:after="0" w:line="259" w:lineRule="auto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64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6411"/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0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2023-06-23T06:27:00Z</cp:lastPrinted>
  <dcterms:created xsi:type="dcterms:W3CDTF">2023-06-23T06:35:00Z</dcterms:created>
  <dcterms:modified xsi:type="dcterms:W3CDTF">2023-06-23T06:35:00Z</dcterms:modified>
</cp:coreProperties>
</file>