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4176">
      <w:pPr>
        <w:pStyle w:val="1"/>
      </w:pPr>
      <w:hyperlink r:id="rId7" w:history="1">
        <w:r>
          <w:rPr>
            <w:rStyle w:val="a4"/>
            <w:b/>
            <w:bCs/>
          </w:rPr>
          <w:t>Федеральный закон от 17 июля 2009 г. N 172-ФЗ "Об антикоррупционной экс</w:t>
        </w:r>
        <w:r>
          <w:rPr>
            <w:rStyle w:val="a4"/>
            <w:b/>
            <w:bCs/>
          </w:rPr>
          <w:t>пертизе нормативных правовых актов и проектов нормативных правовых актов" (с изменениями и дополнениями)</w:t>
        </w:r>
      </w:hyperlink>
    </w:p>
    <w:p w:rsidR="00000000" w:rsidRDefault="00D94176">
      <w:pPr>
        <w:pStyle w:val="ab"/>
      </w:pPr>
      <w:r>
        <w:t>С изменениями и дополнениями от:</w:t>
      </w:r>
    </w:p>
    <w:p w:rsidR="00000000" w:rsidRDefault="00D9417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ноября 2011 г., 21 октября 2013 г., 4 июня, 11 октября 2018 г.</w:t>
      </w:r>
    </w:p>
    <w:p w:rsidR="00000000" w:rsidRDefault="00D94176">
      <w:pPr>
        <w:pStyle w:val="a6"/>
        <w:rPr>
          <w:shd w:val="clear" w:color="auto" w:fill="F0F0F0"/>
        </w:rPr>
      </w:pPr>
    </w:p>
    <w:p w:rsidR="00000000" w:rsidRDefault="00D94176">
      <w:bookmarkStart w:id="0" w:name="sub_1"/>
      <w:r>
        <w:rPr>
          <w:rStyle w:val="a3"/>
        </w:rPr>
        <w:t>Статья 1</w:t>
      </w:r>
    </w:p>
    <w:p w:rsidR="00000000" w:rsidRDefault="00D94176">
      <w:bookmarkStart w:id="1" w:name="sub_11"/>
      <w:bookmarkEnd w:id="0"/>
      <w:r>
        <w:t>1. Настоящий Федеральный закон устанавливает правовые и организационные основы антикоррупционной экспертизы нормативных правовых</w:t>
      </w:r>
      <w:r>
        <w:t xml:space="preserve">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D94176">
      <w:bookmarkStart w:id="2" w:name="sub_12"/>
      <w:bookmarkEnd w:id="1"/>
      <w:r>
        <w:t>2. Коррупциогенными факторами являются положения нормативных правовых актов (проектов нормативных правовых актов), устан</w:t>
      </w:r>
      <w:r>
        <w:t xml:space="preserve">авливающие для правоприменителя </w:t>
      </w:r>
      <w:hyperlink r:id="rId8" w:history="1">
        <w:r>
          <w:rPr>
            <w:rStyle w:val="a4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9" w:history="1">
        <w:r>
          <w:rPr>
            <w:rStyle w:val="a4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2"/>
    <w:p w:rsidR="00000000" w:rsidRDefault="00D94176">
      <w:pPr>
        <w:pStyle w:val="a6"/>
        <w:rPr>
          <w:shd w:val="clear" w:color="auto" w:fill="F0F0F0"/>
        </w:rPr>
      </w:pPr>
    </w:p>
    <w:p w:rsidR="00000000" w:rsidRDefault="00D94176">
      <w:bookmarkStart w:id="3" w:name="sub_2"/>
      <w:r>
        <w:rPr>
          <w:rStyle w:val="a3"/>
        </w:rPr>
        <w:t>Статья 2</w:t>
      </w:r>
    </w:p>
    <w:bookmarkEnd w:id="3"/>
    <w:p w:rsidR="00000000" w:rsidRDefault="00D94176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D94176">
      <w:bookmarkStart w:id="4" w:name="sub_21"/>
      <w:r>
        <w:t>1) обязательность проведения антикоррупционной экспертизы проектов</w:t>
      </w:r>
      <w:r>
        <w:t xml:space="preserve"> нормативных правовых актов;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22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июня 2018 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145-ФЗ</w:t>
      </w:r>
    </w:p>
    <w:p w:rsidR="00000000" w:rsidRDefault="00D94176"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00000" w:rsidRDefault="00D94176">
      <w:bookmarkStart w:id="6" w:name="sub_23"/>
      <w:r>
        <w:t>3) обоснованность, объективность и проверяемость резуль</w:t>
      </w:r>
      <w:r>
        <w:t>татов антикоррупционной экспертизы нормативных правовых актов (проектов нормативных правовых актов);</w:t>
      </w:r>
    </w:p>
    <w:p w:rsidR="00000000" w:rsidRDefault="00D94176">
      <w:bookmarkStart w:id="7" w:name="sub_24"/>
      <w:bookmarkEnd w:id="6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D94176">
      <w:bookmarkStart w:id="8" w:name="sub_25"/>
      <w:bookmarkEnd w:id="7"/>
      <w:r>
        <w:t>5)</w:t>
      </w:r>
      <w:r>
        <w:t xml:space="preserve">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</w:t>
      </w:r>
      <w:r>
        <w:t>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8"/>
    <w:p w:rsidR="00000000" w:rsidRDefault="00D94176">
      <w:pPr>
        <w:pStyle w:val="a6"/>
        <w:rPr>
          <w:shd w:val="clear" w:color="auto" w:fill="F0F0F0"/>
        </w:rPr>
      </w:pPr>
    </w:p>
    <w:p w:rsidR="00000000" w:rsidRDefault="00D94176">
      <w:bookmarkStart w:id="9" w:name="sub_3"/>
      <w:r>
        <w:rPr>
          <w:rStyle w:val="a3"/>
        </w:rPr>
        <w:t>Статья 3</w:t>
      </w:r>
    </w:p>
    <w:p w:rsidR="00000000" w:rsidRDefault="00D94176">
      <w:bookmarkStart w:id="10" w:name="sub_31"/>
      <w:bookmarkEnd w:id="9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00000" w:rsidRDefault="00D94176">
      <w:bookmarkStart w:id="11" w:name="sub_311"/>
      <w:bookmarkEnd w:id="10"/>
      <w:r>
        <w:t xml:space="preserve">1) прокуратурой Российской Федерации - в соответствии с настоящим Федеральным законом и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 w:history="1">
        <w:r>
          <w:rPr>
            <w:rStyle w:val="a4"/>
          </w:rPr>
          <w:t>методике</w:t>
        </w:r>
      </w:hyperlink>
      <w:r>
        <w:t>, оп</w:t>
      </w:r>
      <w:r>
        <w:t>ределенной Правительством Российской Федерации;</w:t>
      </w:r>
    </w:p>
    <w:p w:rsidR="00000000" w:rsidRDefault="00D94176">
      <w:bookmarkStart w:id="12" w:name="sub_312"/>
      <w:bookmarkEnd w:id="11"/>
      <w:r>
        <w:t xml:space="preserve">2) </w:t>
      </w:r>
      <w:hyperlink r:id="rId13" w:history="1">
        <w:r>
          <w:rPr>
            <w:rStyle w:val="a4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4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5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D94176">
      <w:bookmarkStart w:id="13" w:name="sub_313"/>
      <w:bookmarkEnd w:id="12"/>
      <w:r>
        <w:t>3) органами, организациями, и</w:t>
      </w:r>
      <w:r>
        <w:t xml:space="preserve">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</w:t>
      </w:r>
      <w:r>
        <w:lastRenderedPageBreak/>
        <w:t>организаций, органов государственной вл</w:t>
      </w:r>
      <w:r>
        <w:t xml:space="preserve">асти субъектов Российской Федерации, органов местного самоуправления, и согласно </w:t>
      </w:r>
      <w:hyperlink r:id="rId16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D94176">
      <w:bookmarkStart w:id="14" w:name="sub_32"/>
      <w:bookmarkEnd w:id="13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</w:t>
      </w:r>
      <w:r>
        <w:t>м, касающимся:</w:t>
      </w:r>
    </w:p>
    <w:p w:rsidR="00000000" w:rsidRDefault="00D94176">
      <w:bookmarkStart w:id="15" w:name="sub_321"/>
      <w:bookmarkEnd w:id="14"/>
      <w:r>
        <w:t>1) прав, свобод и обязанностей человека и гражданина;</w:t>
      </w:r>
    </w:p>
    <w:p w:rsidR="00000000" w:rsidRDefault="00D94176">
      <w:bookmarkStart w:id="16" w:name="sub_322"/>
      <w:bookmarkEnd w:id="15"/>
      <w:r>
        <w:t xml:space="preserve">2) государственной и муниципальной собственности, государственной и муниципальной службы, </w:t>
      </w:r>
      <w:hyperlink r:id="rId17" w:history="1">
        <w:r>
          <w:rPr>
            <w:rStyle w:val="a4"/>
          </w:rPr>
          <w:t>бюдж</w:t>
        </w:r>
        <w:r>
          <w:rPr>
            <w:rStyle w:val="a4"/>
          </w:rPr>
          <w:t>етного</w:t>
        </w:r>
      </w:hyperlink>
      <w:r>
        <w:t xml:space="preserve">, </w:t>
      </w:r>
      <w:hyperlink r:id="rId18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19" w:history="1">
        <w:r>
          <w:rPr>
            <w:rStyle w:val="a4"/>
          </w:rPr>
          <w:t>лесного</w:t>
        </w:r>
      </w:hyperlink>
      <w:r>
        <w:t xml:space="preserve">, </w:t>
      </w:r>
      <w:hyperlink r:id="rId20" w:history="1">
        <w:r>
          <w:rPr>
            <w:rStyle w:val="a4"/>
          </w:rPr>
          <w:t>водного</w:t>
        </w:r>
      </w:hyperlink>
      <w:r>
        <w:t xml:space="preserve">, </w:t>
      </w:r>
      <w:hyperlink r:id="rId21" w:history="1">
        <w:r>
          <w:rPr>
            <w:rStyle w:val="a4"/>
          </w:rPr>
          <w:t>земельного</w:t>
        </w:r>
      </w:hyperlink>
      <w:r>
        <w:t xml:space="preserve">, </w:t>
      </w:r>
      <w:hyperlink r:id="rId22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3" w:history="1">
        <w:r>
          <w:rPr>
            <w:rStyle w:val="a4"/>
          </w:rPr>
          <w:t>природоохранног</w:t>
        </w:r>
        <w:r>
          <w:rPr>
            <w:rStyle w:val="a4"/>
          </w:rPr>
          <w:t>о законодательства</w:t>
        </w:r>
      </w:hyperlink>
      <w:r>
        <w:t xml:space="preserve">, </w:t>
      </w:r>
      <w:hyperlink r:id="rId24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</w:t>
      </w:r>
      <w:r>
        <w:t>й Федерацией на основании федерального закона;</w:t>
      </w:r>
    </w:p>
    <w:p w:rsidR="00000000" w:rsidRDefault="00D94176">
      <w:bookmarkStart w:id="17" w:name="sub_323"/>
      <w:bookmarkEnd w:id="16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00000" w:rsidRDefault="00D94176">
      <w:bookmarkStart w:id="18" w:name="sub_33"/>
      <w:bookmarkEnd w:id="17"/>
      <w:r>
        <w:t xml:space="preserve">3. </w:t>
      </w:r>
      <w:hyperlink r:id="rId25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000000" w:rsidRDefault="00D94176">
      <w:bookmarkStart w:id="19" w:name="sub_331"/>
      <w:bookmarkEnd w:id="18"/>
      <w:r>
        <w:t>1) проектов федеральных законов, проектов указов Президента Российской Федерации и проектов постановлений Правительства Российской Ф</w:t>
      </w:r>
      <w:r>
        <w:t>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332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октября 2013 г. N 279-ФЗ в пункт 2 части 3 статьи 3 настоящего Федерального закона внесены изменения</w:t>
      </w:r>
    </w:p>
    <w:p w:rsidR="00000000" w:rsidRDefault="00D94176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D94176">
      <w:bookmarkStart w:id="21" w:name="sub_333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</w:t>
      </w:r>
      <w:r>
        <w:t>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334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пункт 2 части 3 статьи 3 настоящего Федерального закона внесены изменения</w:t>
      </w:r>
    </w:p>
    <w:p w:rsidR="00000000" w:rsidRDefault="00D94176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D94176">
      <w:bookmarkStart w:id="23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</w:t>
      </w:r>
      <w:r>
        <w:t>ов нормативных правовых актов) при проведении их правовой экспертизы и мониторинге их применения.</w:t>
      </w:r>
    </w:p>
    <w:p w:rsidR="00000000" w:rsidRDefault="00D94176">
      <w:bookmarkStart w:id="24" w:name="sub_35"/>
      <w:bookmarkEnd w:id="23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</w:t>
      </w:r>
      <w:r>
        <w:t>х факторов, принятие мер по устранению которых не относится к их компетенции, информируют об этом органы прокуратуры.</w:t>
      </w:r>
    </w:p>
    <w:bookmarkEnd w:id="24"/>
    <w:p w:rsidR="00000000" w:rsidRDefault="00D94176"/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21 ноября 2011 г. N 329-ФЗ статья 3 настоящего Федерального закона дополнена частью 6</w:t>
      </w:r>
    </w:p>
    <w:p w:rsidR="00000000" w:rsidRDefault="00D94176">
      <w:r>
        <w:t xml:space="preserve"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</w:t>
      </w:r>
      <w:r>
        <w:lastRenderedPageBreak/>
        <w:t>организациям</w:t>
      </w:r>
      <w:r>
        <w:t>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7</w:t>
      </w:r>
    </w:p>
    <w:p w:rsidR="00000000" w:rsidRDefault="00D94176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</w:t>
      </w:r>
      <w:r>
        <w:t>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</w:t>
      </w:r>
      <w:r>
        <w:t xml:space="preserve"> мониторинге применения данных нормативных правовых актов.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</w:t>
      </w:r>
      <w:r>
        <w:rPr>
          <w:shd w:val="clear" w:color="auto" w:fill="F0F0F0"/>
        </w:rPr>
        <w:t>3 настоящего Федерального закона дополнена частью 8</w:t>
      </w:r>
    </w:p>
    <w:p w:rsidR="00000000" w:rsidRDefault="00D94176">
      <w: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</w:t>
      </w:r>
      <w:r>
        <w:t>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</w:t>
      </w:r>
      <w:r>
        <w:t>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D94176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D94176">
      <w:bookmarkStart w:id="28" w:name="sub_4"/>
      <w:r>
        <w:rPr>
          <w:rStyle w:val="a3"/>
        </w:rPr>
        <w:t>Статья 4</w:t>
      </w:r>
    </w:p>
    <w:p w:rsidR="00000000" w:rsidRDefault="00D94176">
      <w:bookmarkStart w:id="29" w:name="sub_41"/>
      <w:bookmarkEnd w:id="28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D94176">
      <w:bookmarkStart w:id="30" w:name="sub_411"/>
      <w:bookmarkEnd w:id="29"/>
      <w:r>
        <w:t>1) в требовании прокурора об изменении нормативного правового акта или в обращении прокурора в суд в порядке, предус</w:t>
      </w:r>
      <w:r>
        <w:t>мотренном процессуальным законодательством Российской Федерации;</w:t>
      </w:r>
    </w:p>
    <w:p w:rsidR="00000000" w:rsidRDefault="00D94176">
      <w:bookmarkStart w:id="31" w:name="sub_412"/>
      <w:bookmarkEnd w:id="30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</w:t>
      </w:r>
      <w:r>
        <w:t>ящего Федерального закона (далее - заключение).</w:t>
      </w:r>
    </w:p>
    <w:p w:rsidR="00000000" w:rsidRDefault="00D94176">
      <w:bookmarkStart w:id="32" w:name="sub_42"/>
      <w:bookmarkEnd w:id="31"/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</w:t>
      </w:r>
      <w:r>
        <w:t>факторы и предложены способы их устранения.</w:t>
      </w:r>
    </w:p>
    <w:p w:rsidR="00000000" w:rsidRDefault="00D94176">
      <w:bookmarkStart w:id="33" w:name="sub_43"/>
      <w:bookmarkEnd w:id="32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</w:t>
      </w:r>
      <w:r>
        <w:t xml:space="preserve">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</w:t>
      </w:r>
      <w:r>
        <w:t>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</w:t>
      </w:r>
      <w:r>
        <w:t>ядке органом, который издал этот акт, в соответствии с его компетенцией.</w:t>
      </w:r>
    </w:p>
    <w:p w:rsidR="00000000" w:rsidRDefault="00D94176">
      <w:bookmarkStart w:id="34" w:name="sub_44"/>
      <w:bookmarkEnd w:id="33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441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4 настоящего Федерального закона дополнена частью 4.1</w:t>
      </w:r>
    </w:p>
    <w:p w:rsidR="00000000" w:rsidRDefault="00D94176">
      <w:r>
        <w:t xml:space="preserve">4.1. Заключения, составляемые при проведении антикоррупционной экспертизы в случаях, </w:t>
      </w:r>
      <w:r>
        <w:lastRenderedPageBreak/>
        <w:t xml:space="preserve">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</w:t>
      </w:r>
      <w:r>
        <w:t>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</w:t>
      </w:r>
      <w:r>
        <w:t>есении изменений в уставы муниципальных образований указанные акты не подлежат государственной регистрации.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</w:t>
      </w:r>
      <w:r>
        <w:rPr>
          <w:shd w:val="clear" w:color="auto" w:fill="F0F0F0"/>
        </w:rPr>
        <w:t> г. N 329-ФЗ часть 5 статьи 4 настоящего Федерального закона изложена в новой редакции</w:t>
      </w:r>
    </w:p>
    <w:p w:rsidR="00000000" w:rsidRDefault="00D94176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</w:t>
      </w:r>
      <w:r>
        <w:t>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</w:t>
      </w:r>
      <w:r>
        <w:rPr>
          <w:shd w:val="clear" w:color="auto" w:fill="F0F0F0"/>
        </w:rPr>
        <w:t>ября 2011 г. N 329-ФЗ в часть 6 статьи 4 настоящего Федерального закона внесены изменения</w:t>
      </w:r>
    </w:p>
    <w:p w:rsidR="00000000" w:rsidRDefault="00D94176">
      <w:r>
        <w:t>6. Разногласия, возникающие при оценке указанных в заключе</w:t>
      </w:r>
      <w:r>
        <w:t xml:space="preserve">нии коррупциогенных факторов, разрешаются в </w:t>
      </w:r>
      <w:hyperlink r:id="rId3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94176">
      <w:pPr>
        <w:pStyle w:val="a6"/>
        <w:rPr>
          <w:shd w:val="clear" w:color="auto" w:fill="F0F0F0"/>
        </w:rPr>
      </w:pPr>
    </w:p>
    <w:p w:rsidR="00000000" w:rsidRDefault="00D94176">
      <w:bookmarkStart w:id="38" w:name="sub_5"/>
      <w:r>
        <w:rPr>
          <w:rStyle w:val="a3"/>
        </w:rPr>
        <w:t xml:space="preserve">Статья </w:t>
      </w:r>
      <w:r>
        <w:rPr>
          <w:rStyle w:val="a3"/>
        </w:rPr>
        <w:t>5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5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22 октября 2018 г. - </w:t>
      </w:r>
      <w:hyperlink r:id="rId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000000" w:rsidRDefault="00D94176">
      <w:r>
        <w:t xml:space="preserve">1. Институты гражданского общества и граждане Российской Федерации (далее - граждане) могут в </w:t>
      </w:r>
      <w:hyperlink r:id="rId36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</w:t>
      </w:r>
      <w:r>
        <w:t xml:space="preserve">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37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 влас</w:t>
      </w:r>
      <w:r>
        <w:t>ти в области юстиции.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1.1 с 22 октября 2018 г. - </w:t>
      </w:r>
      <w:hyperlink r:id="rId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000000" w:rsidRDefault="00D94176">
      <w:r>
        <w:t>1.1. Не допускается пр</w:t>
      </w:r>
      <w:r>
        <w:t>оведение независимой антикоррупционной экспертизы нормативных правовых актов (проектов нормативных правовых актов):</w:t>
      </w:r>
    </w:p>
    <w:p w:rsidR="00000000" w:rsidRDefault="00D94176">
      <w:bookmarkStart w:id="41" w:name="sub_5111"/>
      <w:r>
        <w:t>1) гражданами, имеющими неснятую или непогашенную судимость;</w:t>
      </w:r>
    </w:p>
    <w:p w:rsidR="00000000" w:rsidRDefault="00D94176">
      <w:bookmarkStart w:id="42" w:name="sub_5112"/>
      <w:bookmarkEnd w:id="41"/>
      <w:r>
        <w:t>2) гражданами, сведения о применении к которым взыскани</w:t>
      </w:r>
      <w:r>
        <w:t>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D94176">
      <w:bookmarkStart w:id="43" w:name="sub_5113"/>
      <w:bookmarkEnd w:id="42"/>
      <w:r>
        <w:t>3) гражданами, осуществляющими деятельность в органах и органи</w:t>
      </w:r>
      <w:r>
        <w:t xml:space="preserve">зациях, указанных в </w:t>
      </w:r>
      <w:hyperlink w:anchor="sub_313" w:history="1">
        <w:r>
          <w:rPr>
            <w:rStyle w:val="a4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00000" w:rsidRDefault="00D94176">
      <w:bookmarkStart w:id="44" w:name="sub_5114"/>
      <w:bookmarkEnd w:id="43"/>
      <w:r>
        <w:t>4) международными и иностранными организациями;</w:t>
      </w:r>
    </w:p>
    <w:p w:rsidR="00000000" w:rsidRDefault="00D94176">
      <w:bookmarkStart w:id="45" w:name="sub_5115"/>
      <w:bookmarkEnd w:id="44"/>
      <w:r>
        <w:t>5) некоммерческими организациями, выполняющими функции иностранного агент</w:t>
      </w:r>
      <w:r>
        <w:t>а.</w:t>
      </w:r>
    </w:p>
    <w:p w:rsidR="00000000" w:rsidRDefault="00D94176">
      <w:bookmarkStart w:id="46" w:name="sub_52"/>
      <w:bookmarkEnd w:id="45"/>
      <w:r>
        <w:t xml:space="preserve">2. В </w:t>
      </w:r>
      <w:hyperlink r:id="rId39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</w:t>
      </w:r>
      <w:r>
        <w:t xml:space="preserve"> коррупциогенные факторы и предложены способы их устранения.</w:t>
      </w:r>
    </w:p>
    <w:p w:rsidR="00000000" w:rsidRDefault="00D94176">
      <w:bookmarkStart w:id="47" w:name="sub_53"/>
      <w:bookmarkEnd w:id="46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</w:t>
      </w:r>
      <w:r>
        <w:t xml:space="preserve">, которым оно направлено, в тридцатидневный срок со дня его получения. По </w:t>
      </w:r>
      <w:r>
        <w:lastRenderedPageBreak/>
        <w:t>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</w:t>
      </w:r>
      <w:r>
        <w:t>дложение о способе устранения выявленных коррупциогенных факторов.</w:t>
      </w:r>
    </w:p>
    <w:bookmarkEnd w:id="47"/>
    <w:p w:rsidR="00000000" w:rsidRDefault="00D94176">
      <w:pPr>
        <w:pStyle w:val="a6"/>
        <w:rPr>
          <w:shd w:val="clear" w:color="auto" w:fill="F0F0F0"/>
        </w:rPr>
      </w:pPr>
    </w:p>
    <w:tbl>
      <w:tblPr>
        <w:tblW w:w="5000" w:type="pct"/>
        <w:tblInd w:w="108" w:type="dxa"/>
        <w:tblLook w:val="0000"/>
      </w:tblPr>
      <w:tblGrid>
        <w:gridCol w:w="9012"/>
        <w:gridCol w:w="1504"/>
      </w:tblGrid>
      <w:tr w:rsidR="00000000" w:rsidRPr="00D94176">
        <w:tblPrEx>
          <w:tblCellMar>
            <w:top w:w="0" w:type="dxa"/>
            <w:bottom w:w="0" w:type="dxa"/>
          </w:tblCellMar>
        </w:tblPrEx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94176" w:rsidRDefault="00D94176">
            <w:pPr>
              <w:pStyle w:val="ac"/>
              <w:rPr>
                <w:rFonts w:eastAsiaTheme="minorEastAsia"/>
              </w:rPr>
            </w:pPr>
            <w:r w:rsidRPr="00D94176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94176" w:rsidRDefault="00D94176">
            <w:pPr>
              <w:pStyle w:val="aa"/>
              <w:jc w:val="right"/>
              <w:rPr>
                <w:rFonts w:eastAsiaTheme="minorEastAsia"/>
              </w:rPr>
            </w:pPr>
            <w:r w:rsidRPr="00D94176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D94176"/>
    <w:p w:rsidR="00000000" w:rsidRDefault="00D94176">
      <w:pPr>
        <w:pStyle w:val="ac"/>
      </w:pPr>
      <w:r>
        <w:t>Москва, Кремль</w:t>
      </w:r>
    </w:p>
    <w:p w:rsidR="00000000" w:rsidRDefault="00D94176">
      <w:pPr>
        <w:pStyle w:val="ac"/>
      </w:pPr>
      <w:r>
        <w:t>17 июля 2009 г.</w:t>
      </w:r>
    </w:p>
    <w:p w:rsidR="00000000" w:rsidRDefault="00D94176">
      <w:pPr>
        <w:pStyle w:val="ac"/>
      </w:pPr>
      <w:r>
        <w:t>N 172-ФЗ</w:t>
      </w:r>
    </w:p>
    <w:p w:rsidR="00D94176" w:rsidRDefault="00D94176"/>
    <w:sectPr w:rsidR="00D94176">
      <w:headerReference w:type="default" r:id="rId40"/>
      <w:footerReference w:type="default" r:id="rId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76" w:rsidRDefault="00D94176">
      <w:r>
        <w:separator/>
      </w:r>
    </w:p>
  </w:endnote>
  <w:endnote w:type="continuationSeparator" w:id="1">
    <w:p w:rsidR="00D94176" w:rsidRDefault="00D9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D941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D94176" w:rsidRDefault="00D94176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8460B"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18460B" w:rsidRPr="00D94176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05.04.2021</w:t>
          </w: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94176" w:rsidRDefault="00D94176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94176" w:rsidRDefault="00D94176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18460B"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18460B" w:rsidRPr="00D94176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</w:t>
          </w: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8460B" w:rsidRPr="00D94176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76" w:rsidRDefault="00D94176">
      <w:r>
        <w:separator/>
      </w:r>
    </w:p>
  </w:footnote>
  <w:footnote w:type="continuationSeparator" w:id="1">
    <w:p w:rsidR="00D94176" w:rsidRDefault="00D94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417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 "Об антикоррупционной экспертизе нормативных правовых актов…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60B"/>
    <w:rsid w:val="0018460B"/>
    <w:rsid w:val="00D9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846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4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37238/10000" TargetMode="External"/><Relationship Id="rId18" Type="http://schemas.openxmlformats.org/officeDocument/2006/relationships/hyperlink" Target="http://internet.garant.ru/document/redirect/10900200/1" TargetMode="External"/><Relationship Id="rId26" Type="http://schemas.openxmlformats.org/officeDocument/2006/relationships/hyperlink" Target="http://internet.garant.ru/document/redirect/70478702/0" TargetMode="External"/><Relationship Id="rId39" Type="http://schemas.openxmlformats.org/officeDocument/2006/relationships/hyperlink" Target="http://internet.garant.ru/document/redirect/12191921/100" TargetMode="External"/><Relationship Id="rId21" Type="http://schemas.openxmlformats.org/officeDocument/2006/relationships/hyperlink" Target="http://internet.garant.ru/document/redirect/12124624/0" TargetMode="External"/><Relationship Id="rId34" Type="http://schemas.openxmlformats.org/officeDocument/2006/relationships/hyperlink" Target="http://internet.garant.ru/document/redirect/197633/10031" TargetMode="External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hyperlink" Target="http://internet.garant.ru/document/redirect/19595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7633/2000" TargetMode="External"/><Relationship Id="rId29" Type="http://schemas.openxmlformats.org/officeDocument/2006/relationships/hyperlink" Target="http://internet.garant.ru/document/redirect/12191970/22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64358/91" TargetMode="External"/><Relationship Id="rId24" Type="http://schemas.openxmlformats.org/officeDocument/2006/relationships/hyperlink" Target="http://internet.garant.ru/document/redirect/12185475/0" TargetMode="External"/><Relationship Id="rId32" Type="http://schemas.openxmlformats.org/officeDocument/2006/relationships/hyperlink" Target="http://internet.garant.ru/document/redirect/12191970/2222" TargetMode="External"/><Relationship Id="rId37" Type="http://schemas.openxmlformats.org/officeDocument/2006/relationships/hyperlink" Target="http://internet.garant.ru/document/redirect/72213910/1000" TargetMode="External"/><Relationship Id="rId40" Type="http://schemas.openxmlformats.org/officeDocument/2006/relationships/header" Target="header1.xml"/><Relationship Id="rId45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97633/2000" TargetMode="External"/><Relationship Id="rId23" Type="http://schemas.openxmlformats.org/officeDocument/2006/relationships/hyperlink" Target="http://internet.garant.ru/document/redirect/12125350/2" TargetMode="External"/><Relationship Id="rId28" Type="http://schemas.openxmlformats.org/officeDocument/2006/relationships/hyperlink" Target="http://internet.garant.ru/document/redirect/12191970/2212" TargetMode="External"/><Relationship Id="rId36" Type="http://schemas.openxmlformats.org/officeDocument/2006/relationships/hyperlink" Target="http://internet.garant.ru/document/redirect/197633/1004" TargetMode="External"/><Relationship Id="rId10" Type="http://schemas.openxmlformats.org/officeDocument/2006/relationships/hyperlink" Target="http://internet.garant.ru/document/redirect/71958430/0" TargetMode="External"/><Relationship Id="rId19" Type="http://schemas.openxmlformats.org/officeDocument/2006/relationships/hyperlink" Target="http://internet.garant.ru/document/redirect/12150845/2" TargetMode="External"/><Relationship Id="rId31" Type="http://schemas.openxmlformats.org/officeDocument/2006/relationships/hyperlink" Target="http://internet.garant.ru/document/redirect/12191970/2221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633/2004" TargetMode="External"/><Relationship Id="rId14" Type="http://schemas.openxmlformats.org/officeDocument/2006/relationships/hyperlink" Target="http://internet.garant.ru/document/redirect/197633/1000" TargetMode="External"/><Relationship Id="rId22" Type="http://schemas.openxmlformats.org/officeDocument/2006/relationships/hyperlink" Target="http://internet.garant.ru/document/redirect/12138258/0" TargetMode="External"/><Relationship Id="rId27" Type="http://schemas.openxmlformats.org/officeDocument/2006/relationships/hyperlink" Target="http://internet.garant.ru/document/redirect/12191970/22113" TargetMode="External"/><Relationship Id="rId30" Type="http://schemas.openxmlformats.org/officeDocument/2006/relationships/hyperlink" Target="http://internet.garant.ru/document/redirect/12191970/2214" TargetMode="External"/><Relationship Id="rId35" Type="http://schemas.openxmlformats.org/officeDocument/2006/relationships/hyperlink" Target="http://internet.garant.ru/document/redirect/72073234/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internet.garant.ru/document/redirect/197633/20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97633/2000" TargetMode="External"/><Relationship Id="rId17" Type="http://schemas.openxmlformats.org/officeDocument/2006/relationships/hyperlink" Target="http://internet.garant.ru/document/redirect/12112604/2" TargetMode="External"/><Relationship Id="rId25" Type="http://schemas.openxmlformats.org/officeDocument/2006/relationships/hyperlink" Target="http://internet.garant.ru/document/redirect/12137238/10000" TargetMode="External"/><Relationship Id="rId33" Type="http://schemas.openxmlformats.org/officeDocument/2006/relationships/hyperlink" Target="http://internet.garant.ru/document/redirect/12191970/2223" TargetMode="External"/><Relationship Id="rId38" Type="http://schemas.openxmlformats.org/officeDocument/2006/relationships/hyperlink" Target="http://internet.garant.ru/document/redirect/72073234/2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://internet.garant.ru/document/redirect/12147594/2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099C6DA1184478684C3C90DC8C7F5" ma:contentTypeVersion="3" ma:contentTypeDescription="Создание документа." ma:contentTypeScope="" ma:versionID="abd3c8508efb5399db6478783defba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ba83f3-b2d9-494b-801e-0f810c715663" targetNamespace="http://schemas.microsoft.com/office/2006/metadata/properties" ma:root="true" ma:fieldsID="7e55bf102e15eeb67e07c703ceda9fd2" ns2:_="" ns3:_="" ns4:_="">
    <xsd:import namespace="57504d04-691e-4fc4-8f09-4f19fdbe90f6"/>
    <xsd:import namespace="6d7c22ec-c6a4-4777-88aa-bc3c76ac660e"/>
    <xsd:import namespace="66ba83f3-b2d9-494b-801e-0f810c7156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3f3-b2d9-494b-801e-0f810c71566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  <xsd:element name="_x041f__x0430__x043f__x043a__x0430_" ma:index="13" ma:displayName="Папка" ma:default="1. Федеральное законодательство" ma:format="Dropdown" ma:internalName="_x041f__x0430__x043f__x043a__x0430_">
      <xsd:simpleType>
        <xsd:restriction base="dms:Choice">
          <xsd:enumeration value="1. Федеральное законодательство"/>
          <xsd:enumeration value="2. Указы Президента Российской Федерации"/>
          <xsd:enumeration value="3. Постановления Правительства Российской Федерации"/>
          <xsd:enumeration value="4. Республиканское законодательство"/>
          <xsd:enumeration value="5. Муниципаль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XXJ7TYMEEKJ2-7682-59</_dlc_DocId>
    <_x041e__x043f__x0438__x0441__x0430__x043d__x0438__x0435_ xmlns="6d7c22ec-c6a4-4777-88aa-bc3c76ac660e">Об антикоррупционной экспертизе нормативных правовых актов и проектов нормативных правовых актов" (с изменениями и дополнениями)</_x041e__x043f__x0438__x0441__x0430__x043d__x0438__x0435_>
    <_dlc_DocIdUrl xmlns="57504d04-691e-4fc4-8f09-4f19fdbe90f6">
      <Url>https://vip.gov.mari.ru/mturek/sp_hlebnikovo/_layouts/DocIdRedir.aspx?ID=XXJ7TYMEEKJ2-7682-59</Url>
      <Description>XXJ7TYMEEKJ2-7682-59</Description>
    </_dlc_DocIdUrl>
    <_x0413__x043e__x0434_ xmlns="66ba83f3-b2d9-494b-801e-0f810c715663">2022 год</_x0413__x043e__x0434_>
    <_x041f__x0430__x043f__x043a__x0430_ xmlns="66ba83f3-b2d9-494b-801e-0f810c715663">1. Федеральное законодательство</_x041f__x0430__x043f__x043a__x0430_>
  </documentManagement>
</p:properties>
</file>

<file path=customXml/itemProps1.xml><?xml version="1.0" encoding="utf-8"?>
<ds:datastoreItem xmlns:ds="http://schemas.openxmlformats.org/officeDocument/2006/customXml" ds:itemID="{9970F152-36E8-42EC-B5B0-C1E203E5AF83}"/>
</file>

<file path=customXml/itemProps2.xml><?xml version="1.0" encoding="utf-8"?>
<ds:datastoreItem xmlns:ds="http://schemas.openxmlformats.org/officeDocument/2006/customXml" ds:itemID="{07BF0DF2-2643-4D1B-8A51-4820F975A1F5}"/>
</file>

<file path=customXml/itemProps3.xml><?xml version="1.0" encoding="utf-8"?>
<ds:datastoreItem xmlns:ds="http://schemas.openxmlformats.org/officeDocument/2006/customXml" ds:itemID="{EF4553E6-BE04-4B0C-9974-47022A834288}"/>
</file>

<file path=customXml/itemProps4.xml><?xml version="1.0" encoding="utf-8"?>
<ds:datastoreItem xmlns:ds="http://schemas.openxmlformats.org/officeDocument/2006/customXml" ds:itemID="{373EEDEF-ECB6-4845-9EDA-7A1FD2003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2379</Words>
  <Characters>13561</Characters>
  <Application>Microsoft Office Word</Application>
  <DocSecurity>0</DocSecurity>
  <Lines>113</Lines>
  <Paragraphs>31</Paragraphs>
  <ScaleCrop>false</ScaleCrop>
  <Company>НПП "Гарант-Сервис"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 июля 2009 г. N 172-ФЗ</dc:title>
  <dc:creator>НПП "Гарант-Сервис"</dc:creator>
  <dc:description>Документ экспортирован из системы ГАРАНТ</dc:description>
  <cp:lastModifiedBy>Гриничева</cp:lastModifiedBy>
  <cp:revision>2</cp:revision>
  <dcterms:created xsi:type="dcterms:W3CDTF">2021-04-05T13:25:00Z</dcterms:created>
  <dcterms:modified xsi:type="dcterms:W3CDTF">2021-04-05T13:25:00Z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90ecffb6-3a07-4193-9a2b-3c77ac6ec070</vt:lpwstr>
  </property>
  <property fmtid="{D5CDD505-2E9C-101B-9397-08002B2CF9AE}" pid="3" name="ContentTypeId">
    <vt:lpwstr>0x0101002AF099C6DA1184478684C3C90DC8C7F5</vt:lpwstr>
  </property>
</Properties>
</file>