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78" w:rsidRPr="00884BE2" w:rsidRDefault="004D33B8" w:rsidP="00B97F78">
      <w:pPr>
        <w:pStyle w:val="ae"/>
        <w:ind w:right="-2"/>
        <w:rPr>
          <w:color w:val="000000"/>
          <w:szCs w:val="28"/>
        </w:rPr>
      </w:pPr>
      <w:r w:rsidRPr="00093B69">
        <w:rPr>
          <w:color w:val="000000"/>
          <w:szCs w:val="28"/>
        </w:rPr>
        <w:t xml:space="preserve">ГОРНОМАРИЙСКАЯ </w:t>
      </w:r>
      <w:r w:rsidR="00B97F78" w:rsidRPr="00884BE2">
        <w:rPr>
          <w:color w:val="000000"/>
          <w:szCs w:val="28"/>
        </w:rPr>
        <w:t>РАЙОННАЯ ТЕРРИТОРИАЛЬНАЯ</w:t>
      </w:r>
    </w:p>
    <w:p w:rsidR="00B97F78" w:rsidRPr="00884BE2" w:rsidRDefault="00B97F78" w:rsidP="00B97F78">
      <w:pPr>
        <w:rPr>
          <w:b/>
          <w:color w:val="000000"/>
          <w:szCs w:val="28"/>
        </w:rPr>
      </w:pPr>
      <w:r w:rsidRPr="00884BE2">
        <w:rPr>
          <w:b/>
          <w:szCs w:val="28"/>
        </w:rPr>
        <w:t>ИЗБИРАТЕЛЬНАЯ КОМИССИЯ</w:t>
      </w:r>
    </w:p>
    <w:p w:rsidR="00B97F78" w:rsidRPr="00884BE2" w:rsidRDefault="00B97F78" w:rsidP="00B97F78">
      <w:pPr>
        <w:spacing w:after="120"/>
        <w:rPr>
          <w:bCs/>
          <w:sz w:val="16"/>
          <w:szCs w:val="16"/>
        </w:rPr>
      </w:pPr>
    </w:p>
    <w:p w:rsidR="00B97F78" w:rsidRPr="00884BE2" w:rsidRDefault="00B97F78" w:rsidP="00B97F78">
      <w:pPr>
        <w:spacing w:after="120"/>
        <w:rPr>
          <w:b/>
          <w:spacing w:val="60"/>
          <w:sz w:val="36"/>
          <w:szCs w:val="36"/>
        </w:rPr>
      </w:pPr>
      <w:r w:rsidRPr="00884BE2">
        <w:rPr>
          <w:b/>
          <w:spacing w:val="60"/>
          <w:sz w:val="36"/>
          <w:szCs w:val="36"/>
        </w:rPr>
        <w:t>ПОСТАНОВЛЕНИЕ</w:t>
      </w:r>
    </w:p>
    <w:p w:rsidR="00B97F78" w:rsidRPr="00884BE2" w:rsidRDefault="00B97F78" w:rsidP="00B97F78">
      <w:pPr>
        <w:spacing w:after="120"/>
        <w:rPr>
          <w:b/>
          <w:spacing w:val="60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B97F78" w:rsidRPr="00884BE2" w:rsidTr="008D56A9">
        <w:trPr>
          <w:trHeight w:val="515"/>
          <w:jc w:val="center"/>
        </w:trPr>
        <w:tc>
          <w:tcPr>
            <w:tcW w:w="2495" w:type="dxa"/>
            <w:shd w:val="clear" w:color="auto" w:fill="auto"/>
          </w:tcPr>
          <w:p w:rsidR="00B97F78" w:rsidRPr="00884BE2" w:rsidRDefault="008D56A9" w:rsidP="004D33B8">
            <w:pPr>
              <w:suppressAutoHyphens/>
              <w:spacing w:before="120"/>
              <w:rPr>
                <w:rFonts w:eastAsia="Calibri"/>
                <w:color w:val="000000"/>
                <w:szCs w:val="28"/>
              </w:rPr>
            </w:pPr>
            <w:r>
              <w:rPr>
                <w:szCs w:val="28"/>
              </w:rPr>
              <w:t xml:space="preserve">16 июня </w:t>
            </w:r>
            <w:r w:rsidR="004D33B8">
              <w:rPr>
                <w:szCs w:val="28"/>
              </w:rPr>
              <w:t>2023</w:t>
            </w:r>
            <w:r w:rsidR="00B97F78" w:rsidRPr="00884BE2">
              <w:rPr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B97F78" w:rsidRPr="00884BE2" w:rsidRDefault="00B97F78">
            <w:pPr>
              <w:suppressAutoHyphens/>
              <w:spacing w:before="120"/>
              <w:ind w:right="142"/>
              <w:jc w:val="right"/>
              <w:rPr>
                <w:rFonts w:eastAsia="Calibri"/>
                <w:color w:val="000000"/>
                <w:szCs w:val="28"/>
              </w:rPr>
            </w:pPr>
            <w:r w:rsidRPr="00884BE2">
              <w:rPr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B97F78" w:rsidRPr="00884BE2" w:rsidRDefault="008D56A9" w:rsidP="00DE5F80">
            <w:pPr>
              <w:pStyle w:val="a6"/>
              <w:spacing w:before="120"/>
              <w:ind w:firstLine="281"/>
              <w:jc w:val="left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50/213</w:t>
            </w:r>
          </w:p>
        </w:tc>
      </w:tr>
    </w:tbl>
    <w:p w:rsidR="00851B92" w:rsidRPr="00884BE2" w:rsidRDefault="00B97F78" w:rsidP="004F558F">
      <w:pPr>
        <w:shd w:val="clear" w:color="auto" w:fill="FFFFFF"/>
        <w:spacing w:before="120"/>
        <w:jc w:val="left"/>
        <w:rPr>
          <w:sz w:val="16"/>
          <w:szCs w:val="16"/>
        </w:rPr>
      </w:pPr>
      <w:r w:rsidRPr="00884BE2">
        <w:rPr>
          <w:bCs/>
          <w:iCs/>
          <w:sz w:val="20"/>
          <w:szCs w:val="20"/>
        </w:rPr>
        <w:t xml:space="preserve">                    </w:t>
      </w:r>
    </w:p>
    <w:p w:rsidR="00A305EF" w:rsidRPr="00884BE2" w:rsidRDefault="00A305EF" w:rsidP="00AC7D72">
      <w:pPr>
        <w:pStyle w:val="ae"/>
        <w:ind w:right="-2"/>
        <w:rPr>
          <w:rStyle w:val="FontStyle13"/>
          <w:sz w:val="28"/>
          <w:szCs w:val="28"/>
        </w:rPr>
      </w:pPr>
    </w:p>
    <w:p w:rsidR="00A305EF" w:rsidRPr="00884BE2" w:rsidRDefault="00A305EF" w:rsidP="00AC7D72">
      <w:pPr>
        <w:pStyle w:val="ae"/>
        <w:ind w:right="-2"/>
        <w:rPr>
          <w:rStyle w:val="FontStyle13"/>
          <w:sz w:val="28"/>
          <w:szCs w:val="28"/>
        </w:rPr>
      </w:pPr>
    </w:p>
    <w:p w:rsidR="00AC7D72" w:rsidRPr="005E4043" w:rsidRDefault="00AC7D72" w:rsidP="0053465D">
      <w:pPr>
        <w:pStyle w:val="ae"/>
        <w:ind w:right="-1"/>
        <w:rPr>
          <w:sz w:val="27"/>
          <w:szCs w:val="27"/>
        </w:rPr>
      </w:pPr>
      <w:r w:rsidRPr="005E4043">
        <w:rPr>
          <w:sz w:val="27"/>
          <w:szCs w:val="27"/>
        </w:rPr>
        <w:t>О</w:t>
      </w:r>
      <w:r w:rsidR="00CE2AA1" w:rsidRPr="005E4043">
        <w:rPr>
          <w:sz w:val="27"/>
          <w:szCs w:val="27"/>
        </w:rPr>
        <w:t>б</w:t>
      </w:r>
      <w:r w:rsidRPr="005E4043">
        <w:rPr>
          <w:sz w:val="27"/>
          <w:szCs w:val="27"/>
        </w:rPr>
        <w:t xml:space="preserve"> </w:t>
      </w:r>
      <w:r w:rsidR="003D1BB8" w:rsidRPr="005E4043">
        <w:rPr>
          <w:sz w:val="27"/>
          <w:szCs w:val="27"/>
        </w:rPr>
        <w:t>утверждении смет</w:t>
      </w:r>
      <w:r w:rsidR="0053465D" w:rsidRPr="005E4043">
        <w:rPr>
          <w:sz w:val="27"/>
          <w:szCs w:val="27"/>
        </w:rPr>
        <w:t>ы</w:t>
      </w:r>
      <w:r w:rsidR="003D1BB8" w:rsidRPr="005E4043">
        <w:rPr>
          <w:sz w:val="27"/>
          <w:szCs w:val="27"/>
        </w:rPr>
        <w:t xml:space="preserve"> расходов </w:t>
      </w:r>
      <w:r w:rsidR="004D33B8" w:rsidRPr="005E4043">
        <w:rPr>
          <w:sz w:val="27"/>
          <w:szCs w:val="27"/>
        </w:rPr>
        <w:t>Горномарийской</w:t>
      </w:r>
      <w:r w:rsidR="0053465D" w:rsidRPr="005E4043">
        <w:rPr>
          <w:sz w:val="27"/>
          <w:szCs w:val="27"/>
        </w:rPr>
        <w:t xml:space="preserve"> районной территориальной избирательной комиссии</w:t>
      </w:r>
      <w:r w:rsidR="0024311E" w:rsidRPr="005E4043">
        <w:rPr>
          <w:sz w:val="27"/>
          <w:szCs w:val="27"/>
        </w:rPr>
        <w:t xml:space="preserve"> </w:t>
      </w:r>
      <w:r w:rsidR="003D1BB8" w:rsidRPr="005E4043">
        <w:rPr>
          <w:sz w:val="27"/>
          <w:szCs w:val="27"/>
        </w:rPr>
        <w:t xml:space="preserve">на </w:t>
      </w:r>
      <w:r w:rsidR="005E6B50" w:rsidRPr="005E4043">
        <w:rPr>
          <w:sz w:val="27"/>
          <w:szCs w:val="27"/>
        </w:rPr>
        <w:t>подготовку</w:t>
      </w:r>
      <w:r w:rsidR="005E4043" w:rsidRPr="005E4043">
        <w:rPr>
          <w:sz w:val="27"/>
          <w:szCs w:val="27"/>
        </w:rPr>
        <w:t xml:space="preserve"> </w:t>
      </w:r>
      <w:r w:rsidR="005E6B50" w:rsidRPr="005E4043">
        <w:rPr>
          <w:sz w:val="27"/>
          <w:szCs w:val="27"/>
        </w:rPr>
        <w:t>и проведение</w:t>
      </w:r>
      <w:r w:rsidR="009C4536" w:rsidRPr="005E4043">
        <w:rPr>
          <w:sz w:val="27"/>
          <w:szCs w:val="27"/>
        </w:rPr>
        <w:t xml:space="preserve"> </w:t>
      </w:r>
      <w:r w:rsidR="00DE5F80" w:rsidRPr="005E4043">
        <w:rPr>
          <w:sz w:val="27"/>
          <w:szCs w:val="27"/>
        </w:rPr>
        <w:t xml:space="preserve">дополнительных </w:t>
      </w:r>
      <w:r w:rsidR="005E6B50" w:rsidRPr="005E4043">
        <w:rPr>
          <w:sz w:val="27"/>
          <w:szCs w:val="27"/>
        </w:rPr>
        <w:t>выборов</w:t>
      </w:r>
      <w:r w:rsidR="0024311E" w:rsidRPr="005E4043">
        <w:rPr>
          <w:sz w:val="27"/>
          <w:szCs w:val="27"/>
        </w:rPr>
        <w:t xml:space="preserve"> </w:t>
      </w:r>
      <w:r w:rsidR="0053465D" w:rsidRPr="005E4043">
        <w:rPr>
          <w:sz w:val="27"/>
          <w:szCs w:val="27"/>
        </w:rPr>
        <w:t>депутатов Собрания депутатов</w:t>
      </w:r>
      <w:r w:rsidR="005E4043" w:rsidRPr="005E4043">
        <w:rPr>
          <w:sz w:val="27"/>
          <w:szCs w:val="27"/>
        </w:rPr>
        <w:t xml:space="preserve"> </w:t>
      </w:r>
      <w:proofErr w:type="spellStart"/>
      <w:r w:rsidR="005E4043" w:rsidRPr="005E4043">
        <w:rPr>
          <w:sz w:val="27"/>
          <w:szCs w:val="27"/>
        </w:rPr>
        <w:t>Виловатовского</w:t>
      </w:r>
      <w:proofErr w:type="spellEnd"/>
      <w:r w:rsidR="005E4043" w:rsidRPr="005E4043">
        <w:rPr>
          <w:sz w:val="27"/>
          <w:szCs w:val="27"/>
        </w:rPr>
        <w:t xml:space="preserve"> сельского поселения Горномарийского муниципального района </w:t>
      </w:r>
      <w:r w:rsidR="0053465D" w:rsidRPr="005E4043">
        <w:rPr>
          <w:sz w:val="27"/>
          <w:szCs w:val="27"/>
        </w:rPr>
        <w:t xml:space="preserve">Республики Марий Эл четвертого созыва </w:t>
      </w:r>
    </w:p>
    <w:p w:rsidR="00A113F2" w:rsidRPr="005E4043" w:rsidRDefault="00A113F2" w:rsidP="00FB7AA9">
      <w:pPr>
        <w:ind w:firstLine="709"/>
        <w:jc w:val="both"/>
        <w:rPr>
          <w:sz w:val="27"/>
          <w:szCs w:val="27"/>
        </w:rPr>
      </w:pPr>
    </w:p>
    <w:p w:rsidR="00A113F2" w:rsidRPr="00884BE2" w:rsidRDefault="00A113F2" w:rsidP="00FB7AA9">
      <w:pPr>
        <w:ind w:firstLine="709"/>
        <w:jc w:val="both"/>
      </w:pPr>
    </w:p>
    <w:p w:rsidR="00E04946" w:rsidRPr="00884BE2" w:rsidRDefault="00E04946" w:rsidP="002118EC">
      <w:pPr>
        <w:pStyle w:val="ae"/>
        <w:ind w:firstLine="720"/>
        <w:jc w:val="both"/>
        <w:rPr>
          <w:b w:val="0"/>
          <w:bCs/>
        </w:rPr>
      </w:pPr>
      <w:proofErr w:type="gramStart"/>
      <w:r w:rsidRPr="00884BE2">
        <w:rPr>
          <w:b w:val="0"/>
          <w:bCs/>
        </w:rPr>
        <w:t>В соответствии со статьей 58 Закона Республики Марий Эл</w:t>
      </w:r>
      <w:r w:rsidRPr="00884BE2">
        <w:rPr>
          <w:b w:val="0"/>
          <w:bCs/>
        </w:rPr>
        <w:br/>
        <w:t>от 02 декабря 2008 г. № 70-З «О выборах в органы местного самоуправления в Республике Марий Эл», Постановлением Центральной избирательной комиссии Республики Марий Эл от 26 мая 2022 г. № 10/96 «О возложении полномочий по подготовке и проведению выборов в органы местного самоуправления, местного референдума на территориальные избирательные комиссии Республики Марий Эл</w:t>
      </w:r>
      <w:proofErr w:type="gramEnd"/>
      <w:r w:rsidRPr="00884BE2">
        <w:rPr>
          <w:b w:val="0"/>
          <w:bCs/>
        </w:rPr>
        <w:t xml:space="preserve">» </w:t>
      </w:r>
      <w:r w:rsidR="00BE0617">
        <w:rPr>
          <w:b w:val="0"/>
          <w:bCs/>
        </w:rPr>
        <w:t>Горномарийская</w:t>
      </w:r>
      <w:r w:rsidRPr="00884BE2">
        <w:rPr>
          <w:b w:val="0"/>
          <w:bCs/>
        </w:rPr>
        <w:t xml:space="preserve"> районная территориальная избирательная комиссия </w:t>
      </w:r>
      <w:r w:rsidRPr="00884BE2">
        <w:rPr>
          <w:b w:val="0"/>
          <w:bCs/>
          <w:spacing w:val="60"/>
        </w:rPr>
        <w:t>постановляе</w:t>
      </w:r>
      <w:r w:rsidRPr="00884BE2">
        <w:rPr>
          <w:b w:val="0"/>
          <w:bCs/>
        </w:rPr>
        <w:t>т:</w:t>
      </w:r>
    </w:p>
    <w:p w:rsidR="009B6453" w:rsidRDefault="00731262" w:rsidP="002118EC">
      <w:pPr>
        <w:ind w:firstLine="709"/>
        <w:jc w:val="both"/>
        <w:rPr>
          <w:szCs w:val="28"/>
        </w:rPr>
      </w:pPr>
      <w:r w:rsidRPr="00884BE2">
        <w:t>1. </w:t>
      </w:r>
      <w:r w:rsidR="00AD6E5C" w:rsidRPr="00884BE2">
        <w:t>Утвердить прилагаем</w:t>
      </w:r>
      <w:r w:rsidR="00712CD9" w:rsidRPr="00884BE2">
        <w:t xml:space="preserve">ую </w:t>
      </w:r>
      <w:r w:rsidR="008F15F3" w:rsidRPr="00884BE2">
        <w:t>смету расходов средст</w:t>
      </w:r>
      <w:r w:rsidR="00F372F6">
        <w:t>в, выделенных</w:t>
      </w:r>
      <w:r w:rsidR="00F372F6">
        <w:br/>
      </w:r>
      <w:r w:rsidR="008F15F3" w:rsidRPr="00884BE2">
        <w:t xml:space="preserve">из </w:t>
      </w:r>
      <w:r w:rsidR="00093B69" w:rsidRPr="00093B69">
        <w:t xml:space="preserve">местного </w:t>
      </w:r>
      <w:r w:rsidR="008F15F3" w:rsidRPr="00884BE2">
        <w:t xml:space="preserve">бюджета </w:t>
      </w:r>
      <w:proofErr w:type="spellStart"/>
      <w:r w:rsidR="00BF3FCB">
        <w:t>Виловатовского</w:t>
      </w:r>
      <w:proofErr w:type="spellEnd"/>
      <w:r w:rsidR="00BF3FCB">
        <w:t xml:space="preserve"> сельского </w:t>
      </w:r>
      <w:r w:rsidR="00712CD9" w:rsidRPr="00884BE2">
        <w:t>поселения</w:t>
      </w:r>
      <w:r w:rsidR="008F15F3" w:rsidRPr="00884BE2">
        <w:t xml:space="preserve"> </w:t>
      </w:r>
      <w:r w:rsidR="00BF3FCB">
        <w:t>Горномарийской</w:t>
      </w:r>
      <w:r w:rsidR="00712CD9" w:rsidRPr="00884BE2">
        <w:t xml:space="preserve"> районной территориальной избирательной комиссии</w:t>
      </w:r>
      <w:r w:rsidR="008F15F3" w:rsidRPr="00884BE2">
        <w:t xml:space="preserve"> на подготовку и проведение</w:t>
      </w:r>
      <w:r w:rsidR="00712CD9" w:rsidRPr="00884BE2">
        <w:t xml:space="preserve"> </w:t>
      </w:r>
      <w:r w:rsidR="00DE5F80" w:rsidRPr="00884BE2">
        <w:rPr>
          <w:szCs w:val="20"/>
        </w:rPr>
        <w:t xml:space="preserve">дополнительных </w:t>
      </w:r>
      <w:r w:rsidR="00712CD9" w:rsidRPr="00884BE2">
        <w:t>выборов</w:t>
      </w:r>
      <w:r w:rsidR="00232DDC" w:rsidRPr="00884BE2">
        <w:t xml:space="preserve"> </w:t>
      </w:r>
      <w:r w:rsidR="00712CD9" w:rsidRPr="00884BE2">
        <w:rPr>
          <w:szCs w:val="28"/>
        </w:rPr>
        <w:t xml:space="preserve">депутатов Собрания депутатов </w:t>
      </w:r>
      <w:proofErr w:type="spellStart"/>
      <w:r w:rsidR="00BF3FCB">
        <w:rPr>
          <w:szCs w:val="28"/>
        </w:rPr>
        <w:t>Виловатовского</w:t>
      </w:r>
      <w:proofErr w:type="spellEnd"/>
      <w:r w:rsidR="00BF3FCB">
        <w:rPr>
          <w:szCs w:val="28"/>
        </w:rPr>
        <w:t xml:space="preserve"> сельского</w:t>
      </w:r>
      <w:r w:rsidR="00712CD9" w:rsidRPr="00884BE2">
        <w:rPr>
          <w:szCs w:val="28"/>
        </w:rPr>
        <w:t xml:space="preserve"> поселения </w:t>
      </w:r>
      <w:r w:rsidR="00BF3FCB">
        <w:rPr>
          <w:szCs w:val="28"/>
        </w:rPr>
        <w:t xml:space="preserve">Горномарийского </w:t>
      </w:r>
      <w:r w:rsidR="00712CD9" w:rsidRPr="00884BE2">
        <w:rPr>
          <w:szCs w:val="28"/>
        </w:rPr>
        <w:t xml:space="preserve">муниципального района Республики Марий Эл четвертого созыва по </w:t>
      </w:r>
      <w:proofErr w:type="spellStart"/>
      <w:r w:rsidR="009B6453">
        <w:rPr>
          <w:szCs w:val="28"/>
        </w:rPr>
        <w:t>Виловатовскому</w:t>
      </w:r>
      <w:proofErr w:type="spellEnd"/>
      <w:r w:rsidR="009B6453">
        <w:rPr>
          <w:szCs w:val="28"/>
        </w:rPr>
        <w:t xml:space="preserve"> </w:t>
      </w:r>
      <w:proofErr w:type="spellStart"/>
      <w:r w:rsidR="009B6453">
        <w:rPr>
          <w:szCs w:val="28"/>
        </w:rPr>
        <w:t>многомандатному</w:t>
      </w:r>
      <w:proofErr w:type="spellEnd"/>
      <w:r w:rsidR="009B6453">
        <w:rPr>
          <w:szCs w:val="28"/>
        </w:rPr>
        <w:t xml:space="preserve"> избирательному округу №1.</w:t>
      </w:r>
    </w:p>
    <w:p w:rsidR="00852AE3" w:rsidRPr="00884BE2" w:rsidRDefault="00852AE3" w:rsidP="002118EC">
      <w:pPr>
        <w:ind w:firstLine="709"/>
        <w:jc w:val="both"/>
      </w:pPr>
      <w:proofErr w:type="gramStart"/>
      <w:r w:rsidRPr="00884BE2">
        <w:t>Предусмотреть в смете</w:t>
      </w:r>
      <w:r w:rsidR="0056435C" w:rsidRPr="00884BE2">
        <w:t xml:space="preserve"> расходов средств, выделенных</w:t>
      </w:r>
      <w:r w:rsidR="00352C65" w:rsidRPr="00884BE2">
        <w:br/>
      </w:r>
      <w:r w:rsidR="00712CD9" w:rsidRPr="00884BE2">
        <w:t xml:space="preserve">из </w:t>
      </w:r>
      <w:r w:rsidR="009B6453">
        <w:t xml:space="preserve">местного </w:t>
      </w:r>
      <w:r w:rsidR="00712CD9" w:rsidRPr="00884BE2">
        <w:t xml:space="preserve">бюджета </w:t>
      </w:r>
      <w:proofErr w:type="spellStart"/>
      <w:r w:rsidR="00BF3FCB">
        <w:t>Виловатовского</w:t>
      </w:r>
      <w:proofErr w:type="spellEnd"/>
      <w:r w:rsidR="00BF3FCB">
        <w:t xml:space="preserve"> сельского </w:t>
      </w:r>
      <w:r w:rsidR="00712CD9" w:rsidRPr="00884BE2">
        <w:t xml:space="preserve">поселения </w:t>
      </w:r>
      <w:r w:rsidR="006B73CE">
        <w:t>Горномарийской</w:t>
      </w:r>
      <w:r w:rsidR="00712CD9" w:rsidRPr="00884BE2">
        <w:t xml:space="preserve"> районной территориальной избирательной комиссии на подготовку и проведение </w:t>
      </w:r>
      <w:r w:rsidR="00DE5F80" w:rsidRPr="00884BE2">
        <w:rPr>
          <w:szCs w:val="20"/>
        </w:rPr>
        <w:t xml:space="preserve">дополнительных </w:t>
      </w:r>
      <w:r w:rsidR="00712CD9" w:rsidRPr="00884BE2">
        <w:t xml:space="preserve">выборов </w:t>
      </w:r>
      <w:r w:rsidR="00712CD9" w:rsidRPr="00884BE2">
        <w:rPr>
          <w:szCs w:val="28"/>
        </w:rPr>
        <w:t xml:space="preserve">депутатов Собрания депутатов </w:t>
      </w:r>
      <w:proofErr w:type="spellStart"/>
      <w:r w:rsidR="006B73CE">
        <w:t>Виловатовского</w:t>
      </w:r>
      <w:proofErr w:type="spellEnd"/>
      <w:r w:rsidR="006B73CE">
        <w:t xml:space="preserve"> сельского </w:t>
      </w:r>
      <w:r w:rsidR="00712CD9" w:rsidRPr="00884BE2">
        <w:rPr>
          <w:szCs w:val="28"/>
        </w:rPr>
        <w:t xml:space="preserve">поселения </w:t>
      </w:r>
      <w:r w:rsidR="006B73CE">
        <w:rPr>
          <w:szCs w:val="28"/>
        </w:rPr>
        <w:t>Горномарийского</w:t>
      </w:r>
      <w:r w:rsidR="00712CD9" w:rsidRPr="00884BE2">
        <w:rPr>
          <w:szCs w:val="28"/>
        </w:rPr>
        <w:t xml:space="preserve"> муниципального района Республики Марий Эл четвертого созыва по </w:t>
      </w:r>
      <w:proofErr w:type="spellStart"/>
      <w:r w:rsidR="009B6453">
        <w:rPr>
          <w:szCs w:val="28"/>
        </w:rPr>
        <w:t>Виловатовскому</w:t>
      </w:r>
      <w:proofErr w:type="spellEnd"/>
      <w:r w:rsidR="009B6453">
        <w:rPr>
          <w:szCs w:val="28"/>
        </w:rPr>
        <w:t xml:space="preserve"> </w:t>
      </w:r>
      <w:proofErr w:type="spellStart"/>
      <w:r w:rsidR="009B6453">
        <w:rPr>
          <w:szCs w:val="28"/>
        </w:rPr>
        <w:t>многомандатному</w:t>
      </w:r>
      <w:proofErr w:type="spellEnd"/>
      <w:r w:rsidR="009B6453">
        <w:rPr>
          <w:szCs w:val="28"/>
        </w:rPr>
        <w:t xml:space="preserve"> избирательному округу №1, </w:t>
      </w:r>
      <w:r w:rsidR="0056435C" w:rsidRPr="00884BE2">
        <w:t>расходы</w:t>
      </w:r>
      <w:r w:rsidR="009843D0" w:rsidRPr="00884BE2">
        <w:t xml:space="preserve"> на оплату услуг, оказываемых гражданами, привлекаемыми к работе в </w:t>
      </w:r>
      <w:r w:rsidR="006B73CE">
        <w:t xml:space="preserve">Горномарийской </w:t>
      </w:r>
      <w:r w:rsidR="00712CD9" w:rsidRPr="00884BE2">
        <w:t>районной территориальной избирательной комиссии</w:t>
      </w:r>
      <w:r w:rsidR="009843D0" w:rsidRPr="00884BE2">
        <w:t xml:space="preserve"> по гражданско-правовым</w:t>
      </w:r>
      <w:proofErr w:type="gramEnd"/>
      <w:r w:rsidR="009843D0" w:rsidRPr="00884BE2">
        <w:t xml:space="preserve"> договорам.</w:t>
      </w:r>
    </w:p>
    <w:p w:rsidR="00B25D92" w:rsidRPr="00884BE2" w:rsidRDefault="00717308" w:rsidP="002118EC">
      <w:pPr>
        <w:ind w:firstLine="709"/>
        <w:jc w:val="both"/>
      </w:pPr>
      <w:r w:rsidRPr="00884BE2">
        <w:t>2</w:t>
      </w:r>
      <w:r w:rsidR="00B25D92" w:rsidRPr="00884BE2">
        <w:t>.</w:t>
      </w:r>
      <w:r w:rsidR="00B25D92" w:rsidRPr="00884BE2">
        <w:rPr>
          <w:lang w:val="en-US"/>
        </w:rPr>
        <w:t> </w:t>
      </w:r>
      <w:proofErr w:type="gramStart"/>
      <w:r w:rsidR="00B25D92" w:rsidRPr="00884BE2">
        <w:t>Разместить</w:t>
      </w:r>
      <w:proofErr w:type="gramEnd"/>
      <w:r w:rsidR="00B25D92" w:rsidRPr="00884BE2">
        <w:t xml:space="preserve"> настоящее постановление на официальном сайте </w:t>
      </w:r>
      <w:r w:rsidR="006B73CE">
        <w:t>Горномарийской</w:t>
      </w:r>
      <w:r w:rsidRPr="00884BE2">
        <w:t xml:space="preserve"> районной территориальной избирательной комиссии</w:t>
      </w:r>
      <w:r w:rsidR="00B25D92" w:rsidRPr="00884BE2">
        <w:br/>
      </w:r>
      <w:r w:rsidR="00B25D92" w:rsidRPr="00884BE2">
        <w:rPr>
          <w:szCs w:val="28"/>
        </w:rPr>
        <w:t>в информационно-телекоммуникационной сети «Интернет».</w:t>
      </w:r>
    </w:p>
    <w:p w:rsidR="00B25D92" w:rsidRPr="00884BE2" w:rsidRDefault="00717308" w:rsidP="002118EC">
      <w:pPr>
        <w:ind w:firstLine="709"/>
        <w:jc w:val="both"/>
      </w:pPr>
      <w:r w:rsidRPr="00884BE2">
        <w:lastRenderedPageBreak/>
        <w:t>3</w:t>
      </w:r>
      <w:r w:rsidR="00B25D92" w:rsidRPr="00884BE2">
        <w:t>. </w:t>
      </w:r>
      <w:proofErr w:type="gramStart"/>
      <w:r w:rsidR="00B25D92" w:rsidRPr="00884BE2">
        <w:t>Контроль за</w:t>
      </w:r>
      <w:proofErr w:type="gramEnd"/>
      <w:r w:rsidR="00B25D92" w:rsidRPr="00884BE2">
        <w:t xml:space="preserve"> исполнением настоящего постановления возложить </w:t>
      </w:r>
      <w:r w:rsidR="00B25D92" w:rsidRPr="00884BE2">
        <w:br/>
        <w:t xml:space="preserve">на Председателя </w:t>
      </w:r>
      <w:r w:rsidR="006B73CE">
        <w:t xml:space="preserve">Горномарийской </w:t>
      </w:r>
      <w:r w:rsidRPr="00884BE2">
        <w:t>районной территориальной избирательной комиссии</w:t>
      </w:r>
      <w:r w:rsidR="00B25D92" w:rsidRPr="00884BE2">
        <w:t xml:space="preserve"> </w:t>
      </w:r>
      <w:r w:rsidR="006B73CE">
        <w:t>Е.В. Смелова</w:t>
      </w:r>
      <w:r w:rsidR="00B25D92" w:rsidRPr="00884BE2">
        <w:t>.</w:t>
      </w:r>
    </w:p>
    <w:p w:rsidR="00B25D92" w:rsidRPr="00884BE2" w:rsidRDefault="00B25D92" w:rsidP="002118EC">
      <w:pPr>
        <w:ind w:firstLine="709"/>
        <w:jc w:val="both"/>
      </w:pPr>
    </w:p>
    <w:p w:rsidR="00360CC7" w:rsidRPr="00884BE2" w:rsidRDefault="00360CC7" w:rsidP="002118EC">
      <w:pPr>
        <w:ind w:firstLine="709"/>
        <w:jc w:val="both"/>
      </w:pPr>
    </w:p>
    <w:p w:rsidR="00E21123" w:rsidRPr="00884BE2" w:rsidRDefault="00E21123" w:rsidP="002118EC">
      <w:pPr>
        <w:pStyle w:val="af0"/>
        <w:widowControl/>
        <w:spacing w:after="0" w:line="240" w:lineRule="auto"/>
        <w:rPr>
          <w:sz w:val="26"/>
          <w:szCs w:val="26"/>
        </w:rPr>
      </w:pPr>
    </w:p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0"/>
      </w:tblGrid>
      <w:tr w:rsidR="008E634D" w:rsidRPr="00884BE2">
        <w:tc>
          <w:tcPr>
            <w:tcW w:w="4536" w:type="dxa"/>
          </w:tcPr>
          <w:p w:rsidR="008E634D" w:rsidRPr="00884BE2" w:rsidRDefault="008E634D" w:rsidP="006B73CE">
            <w:pPr>
              <w:rPr>
                <w:bCs/>
              </w:rPr>
            </w:pPr>
            <w:r w:rsidRPr="00884BE2">
              <w:rPr>
                <w:bCs/>
              </w:rPr>
              <w:t>Председатель</w:t>
            </w:r>
            <w:r w:rsidRPr="00884BE2">
              <w:rPr>
                <w:bCs/>
              </w:rPr>
              <w:br/>
            </w:r>
            <w:r w:rsidR="006B73CE">
              <w:t>Горномарийской</w:t>
            </w:r>
            <w:r w:rsidR="00C155B3" w:rsidRPr="00884BE2">
              <w:t xml:space="preserve"> районной территориальной избирательной комиссии</w:t>
            </w:r>
          </w:p>
        </w:tc>
        <w:tc>
          <w:tcPr>
            <w:tcW w:w="4820" w:type="dxa"/>
          </w:tcPr>
          <w:p w:rsidR="008E634D" w:rsidRPr="00884BE2" w:rsidRDefault="008E634D" w:rsidP="00075EA7">
            <w:pPr>
              <w:jc w:val="right"/>
              <w:rPr>
                <w:bCs/>
              </w:rPr>
            </w:pPr>
          </w:p>
          <w:p w:rsidR="008E634D" w:rsidRPr="00884BE2" w:rsidRDefault="008E634D" w:rsidP="00075EA7">
            <w:pPr>
              <w:jc w:val="right"/>
              <w:rPr>
                <w:bCs/>
              </w:rPr>
            </w:pPr>
          </w:p>
          <w:p w:rsidR="008E634D" w:rsidRPr="00884BE2" w:rsidRDefault="006B73CE" w:rsidP="00075EA7">
            <w:pPr>
              <w:jc w:val="right"/>
              <w:rPr>
                <w:bCs/>
              </w:rPr>
            </w:pPr>
            <w:r>
              <w:rPr>
                <w:szCs w:val="20"/>
              </w:rPr>
              <w:t>Е.В. Смелов</w:t>
            </w:r>
          </w:p>
        </w:tc>
      </w:tr>
    </w:tbl>
    <w:p w:rsidR="008E634D" w:rsidRPr="00884BE2" w:rsidRDefault="008E634D" w:rsidP="008E634D">
      <w:pPr>
        <w:rPr>
          <w:bCs/>
        </w:rPr>
      </w:pPr>
    </w:p>
    <w:p w:rsidR="00E21123" w:rsidRPr="00884BE2" w:rsidRDefault="00E21123" w:rsidP="008E634D">
      <w:pPr>
        <w:rPr>
          <w:bCs/>
        </w:rPr>
      </w:pPr>
    </w:p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0"/>
      </w:tblGrid>
      <w:tr w:rsidR="008E634D">
        <w:tc>
          <w:tcPr>
            <w:tcW w:w="4536" w:type="dxa"/>
          </w:tcPr>
          <w:p w:rsidR="008E634D" w:rsidRPr="00884BE2" w:rsidRDefault="008E634D" w:rsidP="006B73CE">
            <w:pPr>
              <w:rPr>
                <w:bCs/>
              </w:rPr>
            </w:pPr>
            <w:r w:rsidRPr="00884BE2">
              <w:rPr>
                <w:bCs/>
              </w:rPr>
              <w:t xml:space="preserve">Секретарь </w:t>
            </w:r>
            <w:r w:rsidRPr="00884BE2">
              <w:rPr>
                <w:bCs/>
              </w:rPr>
              <w:br/>
            </w:r>
            <w:r w:rsidR="006B73CE">
              <w:t>Горномарийской</w:t>
            </w:r>
            <w:r w:rsidR="00C155B3" w:rsidRPr="00884BE2">
              <w:t xml:space="preserve"> районной территориальной избирательной комиссии</w:t>
            </w:r>
          </w:p>
        </w:tc>
        <w:tc>
          <w:tcPr>
            <w:tcW w:w="4820" w:type="dxa"/>
          </w:tcPr>
          <w:p w:rsidR="008E634D" w:rsidRPr="00884BE2" w:rsidRDefault="008E634D" w:rsidP="00075EA7">
            <w:pPr>
              <w:jc w:val="right"/>
              <w:rPr>
                <w:bCs/>
              </w:rPr>
            </w:pPr>
          </w:p>
          <w:p w:rsidR="008E634D" w:rsidRPr="00884BE2" w:rsidRDefault="008E634D" w:rsidP="00075EA7">
            <w:pPr>
              <w:jc w:val="right"/>
              <w:rPr>
                <w:bCs/>
              </w:rPr>
            </w:pPr>
          </w:p>
          <w:p w:rsidR="008E634D" w:rsidRDefault="008D56A9" w:rsidP="00075EA7">
            <w:pPr>
              <w:jc w:val="right"/>
              <w:rPr>
                <w:bCs/>
              </w:rPr>
            </w:pPr>
            <w:r>
              <w:rPr>
                <w:szCs w:val="20"/>
              </w:rPr>
              <w:t>И.А. Салдаева</w:t>
            </w:r>
          </w:p>
        </w:tc>
      </w:tr>
    </w:tbl>
    <w:p w:rsidR="006B0DEC" w:rsidRDefault="006B0DEC" w:rsidP="00151D16">
      <w:pPr>
        <w:ind w:left="6237"/>
        <w:jc w:val="left"/>
      </w:pPr>
    </w:p>
    <w:p w:rsidR="006B0DEC" w:rsidRDefault="006B0DEC">
      <w:pPr>
        <w:jc w:val="left"/>
      </w:pPr>
      <w:r>
        <w:br w:type="page"/>
      </w:r>
    </w:p>
    <w:tbl>
      <w:tblPr>
        <w:tblW w:w="10020" w:type="dxa"/>
        <w:jc w:val="center"/>
        <w:tblLayout w:type="fixed"/>
        <w:tblLook w:val="04A0"/>
      </w:tblPr>
      <w:tblGrid>
        <w:gridCol w:w="4104"/>
        <w:gridCol w:w="5916"/>
      </w:tblGrid>
      <w:tr w:rsidR="006B0DEC" w:rsidTr="006B0DEC">
        <w:trPr>
          <w:jc w:val="center"/>
        </w:trPr>
        <w:tc>
          <w:tcPr>
            <w:tcW w:w="4102" w:type="dxa"/>
          </w:tcPr>
          <w:p w:rsidR="006B0DEC" w:rsidRDefault="006B0DEC">
            <w:pPr>
              <w:rPr>
                <w:sz w:val="22"/>
              </w:rPr>
            </w:pPr>
            <w:bookmarkStart w:id="0" w:name="OLE_LINK1"/>
          </w:p>
        </w:tc>
        <w:tc>
          <w:tcPr>
            <w:tcW w:w="5912" w:type="dxa"/>
            <w:hideMark/>
          </w:tcPr>
          <w:p w:rsidR="006B0DEC" w:rsidRDefault="006B0DEC">
            <w:pPr>
              <w:widowControl w:val="0"/>
            </w:pPr>
            <w:proofErr w:type="gramStart"/>
            <w:r>
              <w:t>УТВЕРЖДЕНА</w:t>
            </w:r>
            <w:proofErr w:type="gramEnd"/>
            <w:r>
              <w:t xml:space="preserve">                             постановлением Горномарийской районной территориальной избирательной комиссии      от 16 июня 2023 г. № 50/213</w:t>
            </w:r>
          </w:p>
        </w:tc>
      </w:tr>
    </w:tbl>
    <w:p w:rsidR="006B0DEC" w:rsidRDefault="006B0DEC" w:rsidP="006B0DEC">
      <w:pPr>
        <w:rPr>
          <w:sz w:val="20"/>
          <w:szCs w:val="20"/>
        </w:rPr>
      </w:pPr>
    </w:p>
    <w:p w:rsidR="006B0DEC" w:rsidRDefault="006B0DEC" w:rsidP="006B0DEC">
      <w:pPr>
        <w:rPr>
          <w:sz w:val="20"/>
          <w:szCs w:val="20"/>
        </w:rPr>
      </w:pPr>
    </w:p>
    <w:p w:rsidR="006B0DEC" w:rsidRDefault="006B0DEC" w:rsidP="006B0DEC">
      <w:pPr>
        <w:rPr>
          <w:sz w:val="20"/>
          <w:szCs w:val="20"/>
        </w:rPr>
      </w:pPr>
    </w:p>
    <w:p w:rsidR="006B0DEC" w:rsidRDefault="006B0DEC" w:rsidP="006B0DEC">
      <w:pPr>
        <w:ind w:right="1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Смета расходов средств, выделенных из местного бюджета </w:t>
      </w:r>
      <w:proofErr w:type="spellStart"/>
      <w:r>
        <w:rPr>
          <w:b/>
          <w:sz w:val="27"/>
          <w:szCs w:val="27"/>
        </w:rPr>
        <w:t>Виловатовского</w:t>
      </w:r>
      <w:proofErr w:type="spellEnd"/>
      <w:r>
        <w:rPr>
          <w:b/>
          <w:sz w:val="27"/>
          <w:szCs w:val="27"/>
        </w:rPr>
        <w:t xml:space="preserve"> сельского поселения Горномарийской районной территориальной избирательной комиссии на подготовку и проведение дополнительных выборов депутатов Собрания депутатов </w:t>
      </w:r>
      <w:proofErr w:type="spellStart"/>
      <w:r>
        <w:rPr>
          <w:b/>
          <w:sz w:val="27"/>
          <w:szCs w:val="27"/>
        </w:rPr>
        <w:t>Виловатовского</w:t>
      </w:r>
      <w:proofErr w:type="spellEnd"/>
      <w:r>
        <w:rPr>
          <w:b/>
          <w:sz w:val="27"/>
          <w:szCs w:val="27"/>
        </w:rPr>
        <w:t xml:space="preserve"> сельского поселения Горномарийского муниципального района </w:t>
      </w:r>
    </w:p>
    <w:p w:rsidR="006B0DEC" w:rsidRDefault="006B0DEC" w:rsidP="006B0DEC">
      <w:pPr>
        <w:ind w:right="1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Республики Марий Эл четвертого созыва по </w:t>
      </w:r>
      <w:proofErr w:type="spellStart"/>
      <w:r>
        <w:rPr>
          <w:b/>
          <w:sz w:val="27"/>
          <w:szCs w:val="27"/>
        </w:rPr>
        <w:t>Виловатовскому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многомандатному</w:t>
      </w:r>
      <w:proofErr w:type="spellEnd"/>
      <w:r>
        <w:rPr>
          <w:b/>
          <w:sz w:val="27"/>
          <w:szCs w:val="27"/>
        </w:rPr>
        <w:t xml:space="preserve"> избирательному округу №</w:t>
      </w:r>
      <w:r>
        <w:rPr>
          <w:b/>
          <w:szCs w:val="28"/>
        </w:rPr>
        <w:t xml:space="preserve"> 1</w:t>
      </w:r>
    </w:p>
    <w:p w:rsidR="006B0DEC" w:rsidRDefault="006B0DEC" w:rsidP="006B0DEC">
      <w:pPr>
        <w:rPr>
          <w:szCs w:val="28"/>
        </w:rPr>
      </w:pPr>
    </w:p>
    <w:tbl>
      <w:tblPr>
        <w:tblW w:w="0" w:type="auto"/>
        <w:jc w:val="center"/>
        <w:tblInd w:w="-81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0"/>
        <w:gridCol w:w="7091"/>
        <w:gridCol w:w="1394"/>
      </w:tblGrid>
      <w:tr w:rsidR="006B0DEC" w:rsidTr="006B0DEC">
        <w:trPr>
          <w:trHeight w:hRule="exact" w:val="862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spacing w:before="40"/>
              <w:rPr>
                <w:szCs w:val="20"/>
              </w:rPr>
            </w:pPr>
            <w:r>
              <w:t>№</w:t>
            </w:r>
          </w:p>
          <w:p w:rsidR="006B0DEC" w:rsidRDefault="006B0DEC">
            <w:pPr>
              <w:widowControl w:val="0"/>
              <w:spacing w:before="4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40"/>
            </w:pPr>
            <w:r>
              <w:t>Виды расходов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40"/>
            </w:pPr>
            <w:r>
              <w:t xml:space="preserve">Сумма,          </w:t>
            </w:r>
            <w:r>
              <w:rPr>
                <w:noProof/>
              </w:rPr>
              <w:t xml:space="preserve"> </w:t>
            </w:r>
            <w:r>
              <w:t>руб.</w:t>
            </w:r>
          </w:p>
        </w:tc>
      </w:tr>
      <w:tr w:rsidR="006B0DEC" w:rsidTr="006B0DEC">
        <w:trPr>
          <w:trHeight w:hRule="exact" w:val="36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0DEC" w:rsidTr="006B0DEC">
        <w:trPr>
          <w:trHeight w:hRule="exact" w:val="700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20"/>
            </w:pPr>
            <w:r>
              <w:t>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20"/>
            </w:pPr>
            <w:r>
              <w:t>Компенсация, дополнительная оплата труда (вознаграждение)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20"/>
            </w:pPr>
            <w:r>
              <w:t>330760,00</w:t>
            </w:r>
          </w:p>
        </w:tc>
      </w:tr>
      <w:tr w:rsidR="006B0DEC" w:rsidTr="006B0DEC">
        <w:trPr>
          <w:trHeight w:hRule="exact" w:val="681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40"/>
            </w:pPr>
            <w:r>
              <w:t>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40"/>
            </w:pPr>
            <w:r>
              <w:t>Расходы на изготовление печатной продукции и издательскую деятельность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40"/>
            </w:pPr>
            <w:r>
              <w:t>10000,00</w:t>
            </w:r>
          </w:p>
        </w:tc>
      </w:tr>
      <w:tr w:rsidR="006B0DEC" w:rsidTr="006B0DEC">
        <w:trPr>
          <w:trHeight w:hRule="exact" w:val="372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40"/>
            </w:pPr>
            <w:r>
              <w:t>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pStyle w:val="4"/>
              <w:spacing w:before="40"/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Расходы на связь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40"/>
            </w:pPr>
            <w:r>
              <w:t>3000,00</w:t>
            </w:r>
          </w:p>
        </w:tc>
      </w:tr>
      <w:tr w:rsidR="006B0DEC" w:rsidTr="006B0DEC">
        <w:trPr>
          <w:trHeight w:hRule="exact" w:val="372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40"/>
            </w:pPr>
            <w:r>
              <w:t>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pStyle w:val="4"/>
              <w:spacing w:before="4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Транспортные расходы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40"/>
            </w:pPr>
            <w:r>
              <w:t>0,00</w:t>
            </w:r>
          </w:p>
        </w:tc>
      </w:tr>
      <w:tr w:rsidR="006B0DEC" w:rsidTr="006B0DEC">
        <w:trPr>
          <w:trHeight w:hRule="exact" w:val="729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40"/>
            </w:pPr>
            <w:r>
              <w:t>5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pStyle w:val="4"/>
              <w:spacing w:before="4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Приобретение предметов снабжения и расходных материалов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40"/>
            </w:pPr>
            <w:r>
              <w:t>10000,00</w:t>
            </w:r>
          </w:p>
        </w:tc>
      </w:tr>
      <w:tr w:rsidR="006B0DEC" w:rsidTr="006B0DEC">
        <w:trPr>
          <w:trHeight w:hRule="exact" w:val="428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40"/>
            </w:pPr>
            <w:r>
              <w:t>6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40"/>
            </w:pPr>
            <w:r>
              <w:t xml:space="preserve">Командировочные расходы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40"/>
            </w:pPr>
            <w:r>
              <w:t>0,00</w:t>
            </w:r>
          </w:p>
        </w:tc>
      </w:tr>
      <w:tr w:rsidR="006B0DEC" w:rsidTr="006B0DEC">
        <w:trPr>
          <w:trHeight w:hRule="exact" w:val="716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40"/>
            </w:pPr>
            <w:r>
              <w:t>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40"/>
            </w:pPr>
            <w:r>
              <w:t xml:space="preserve">Расходы на приобретение оборудования длительного пользования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40"/>
            </w:pPr>
            <w:r>
              <w:t>0,00</w:t>
            </w:r>
          </w:p>
        </w:tc>
      </w:tr>
      <w:tr w:rsidR="006B0DEC" w:rsidTr="006B0DEC">
        <w:trPr>
          <w:trHeight w:hRule="exact" w:val="698"/>
          <w:jc w:val="center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20"/>
            </w:pPr>
            <w:r>
              <w:t>8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20"/>
            </w:pPr>
            <w:r>
              <w:t>Другие расходы, связанные с подготовкой и проведением выборов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20"/>
            </w:pPr>
            <w:r>
              <w:t>61240,00</w:t>
            </w:r>
          </w:p>
        </w:tc>
      </w:tr>
      <w:tr w:rsidR="006B0DEC" w:rsidTr="006B0DEC">
        <w:trPr>
          <w:trHeight w:hRule="exact" w:val="424"/>
          <w:jc w:val="center"/>
        </w:trPr>
        <w:tc>
          <w:tcPr>
            <w:tcW w:w="6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B0DEC" w:rsidRDefault="006B0DEC">
            <w:pPr>
              <w:widowControl w:val="0"/>
              <w:spacing w:before="20"/>
            </w:pPr>
          </w:p>
        </w:tc>
        <w:tc>
          <w:tcPr>
            <w:tcW w:w="70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B0DEC" w:rsidRDefault="006B0DEC">
            <w:pPr>
              <w:widowControl w:val="0"/>
              <w:spacing w:before="20"/>
              <w:jc w:val="right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EC" w:rsidRDefault="006B0DEC">
            <w:pPr>
              <w:widowControl w:val="0"/>
              <w:spacing w:before="20"/>
            </w:pPr>
            <w:r>
              <w:t>415000,00</w:t>
            </w:r>
          </w:p>
        </w:tc>
      </w:tr>
      <w:bookmarkEnd w:id="0"/>
    </w:tbl>
    <w:p w:rsidR="006B0DEC" w:rsidRDefault="006B0DEC" w:rsidP="006B0DEC">
      <w:pPr>
        <w:pStyle w:val="20"/>
        <w:spacing w:before="100" w:beforeAutospacing="1" w:after="240"/>
        <w:rPr>
          <w:b/>
          <w:bCs/>
          <w:szCs w:val="20"/>
        </w:rPr>
      </w:pPr>
    </w:p>
    <w:p w:rsidR="00081A03" w:rsidRDefault="00081A03" w:rsidP="00151D16">
      <w:pPr>
        <w:ind w:left="6237"/>
        <w:jc w:val="left"/>
      </w:pPr>
    </w:p>
    <w:sectPr w:rsidR="00081A03" w:rsidSect="00151D16">
      <w:headerReference w:type="default" r:id="rId7"/>
      <w:headerReference w:type="first" r:id="rId8"/>
      <w:pgSz w:w="11906" w:h="16838" w:code="9"/>
      <w:pgMar w:top="1134" w:right="851" w:bottom="851" w:left="1701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94" w:rsidRDefault="005F6794">
      <w:r>
        <w:separator/>
      </w:r>
    </w:p>
  </w:endnote>
  <w:endnote w:type="continuationSeparator" w:id="1">
    <w:p w:rsidR="005F6794" w:rsidRDefault="005F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94" w:rsidRDefault="005F6794">
      <w:r>
        <w:separator/>
      </w:r>
    </w:p>
  </w:footnote>
  <w:footnote w:type="continuationSeparator" w:id="1">
    <w:p w:rsidR="005F6794" w:rsidRDefault="005F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EC" w:rsidRPr="009942EF" w:rsidRDefault="00772BD8">
    <w:pPr>
      <w:pStyle w:val="a6"/>
      <w:rPr>
        <w:sz w:val="28"/>
        <w:szCs w:val="28"/>
      </w:rPr>
    </w:pPr>
    <w:r w:rsidRPr="009942EF">
      <w:rPr>
        <w:sz w:val="28"/>
        <w:szCs w:val="28"/>
      </w:rPr>
      <w:fldChar w:fldCharType="begin"/>
    </w:r>
    <w:r w:rsidR="002118EC" w:rsidRPr="009942EF">
      <w:rPr>
        <w:sz w:val="28"/>
        <w:szCs w:val="28"/>
      </w:rPr>
      <w:instrText xml:space="preserve"> PAGE   \* MERGEFORMAT </w:instrText>
    </w:r>
    <w:r w:rsidRPr="009942EF">
      <w:rPr>
        <w:sz w:val="28"/>
        <w:szCs w:val="28"/>
      </w:rPr>
      <w:fldChar w:fldCharType="separate"/>
    </w:r>
    <w:r w:rsidR="006B0DEC">
      <w:rPr>
        <w:noProof/>
        <w:sz w:val="28"/>
        <w:szCs w:val="28"/>
      </w:rPr>
      <w:t>2</w:t>
    </w:r>
    <w:r w:rsidRPr="009942EF">
      <w:rPr>
        <w:sz w:val="28"/>
        <w:szCs w:val="28"/>
      </w:rPr>
      <w:fldChar w:fldCharType="end"/>
    </w:r>
  </w:p>
  <w:p w:rsidR="002118EC" w:rsidRDefault="002118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EC" w:rsidRPr="009942EF" w:rsidRDefault="002118EC" w:rsidP="00075EA7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7C2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044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41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8E6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E1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6E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02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ED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EE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6A9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A0"/>
    <w:rsid w:val="00011EC8"/>
    <w:rsid w:val="00015963"/>
    <w:rsid w:val="00016A4A"/>
    <w:rsid w:val="00020F70"/>
    <w:rsid w:val="000251C6"/>
    <w:rsid w:val="000316D3"/>
    <w:rsid w:val="00036A3A"/>
    <w:rsid w:val="00041377"/>
    <w:rsid w:val="000445C9"/>
    <w:rsid w:val="0005282A"/>
    <w:rsid w:val="00060703"/>
    <w:rsid w:val="000641BD"/>
    <w:rsid w:val="0006658D"/>
    <w:rsid w:val="00074CC0"/>
    <w:rsid w:val="00075EA7"/>
    <w:rsid w:val="000762CA"/>
    <w:rsid w:val="00081A03"/>
    <w:rsid w:val="00082EE1"/>
    <w:rsid w:val="00085BAE"/>
    <w:rsid w:val="00093B69"/>
    <w:rsid w:val="000944DA"/>
    <w:rsid w:val="000B061C"/>
    <w:rsid w:val="000C422E"/>
    <w:rsid w:val="000C66EA"/>
    <w:rsid w:val="000D719A"/>
    <w:rsid w:val="000D7B49"/>
    <w:rsid w:val="000E1C67"/>
    <w:rsid w:val="000E5FD1"/>
    <w:rsid w:val="000E70CD"/>
    <w:rsid w:val="000F2E78"/>
    <w:rsid w:val="00110787"/>
    <w:rsid w:val="00110958"/>
    <w:rsid w:val="001240C3"/>
    <w:rsid w:val="0014570C"/>
    <w:rsid w:val="00151D16"/>
    <w:rsid w:val="00160CCF"/>
    <w:rsid w:val="001611D4"/>
    <w:rsid w:val="00175518"/>
    <w:rsid w:val="00177719"/>
    <w:rsid w:val="001910D7"/>
    <w:rsid w:val="0019374E"/>
    <w:rsid w:val="00195FE7"/>
    <w:rsid w:val="001B1F81"/>
    <w:rsid w:val="002118EC"/>
    <w:rsid w:val="00213ACB"/>
    <w:rsid w:val="00216B8D"/>
    <w:rsid w:val="00226179"/>
    <w:rsid w:val="00232DDC"/>
    <w:rsid w:val="00237A8B"/>
    <w:rsid w:val="00242962"/>
    <w:rsid w:val="0024311E"/>
    <w:rsid w:val="00244A63"/>
    <w:rsid w:val="002465DB"/>
    <w:rsid w:val="00255DE8"/>
    <w:rsid w:val="0026596F"/>
    <w:rsid w:val="00267D20"/>
    <w:rsid w:val="002834B7"/>
    <w:rsid w:val="002874B0"/>
    <w:rsid w:val="002953C5"/>
    <w:rsid w:val="002A000C"/>
    <w:rsid w:val="002A0F7D"/>
    <w:rsid w:val="002A62F8"/>
    <w:rsid w:val="002E6620"/>
    <w:rsid w:val="003030F2"/>
    <w:rsid w:val="00326F5D"/>
    <w:rsid w:val="003319B6"/>
    <w:rsid w:val="0035214A"/>
    <w:rsid w:val="00352C65"/>
    <w:rsid w:val="0035671F"/>
    <w:rsid w:val="00360CC7"/>
    <w:rsid w:val="003768C8"/>
    <w:rsid w:val="00377567"/>
    <w:rsid w:val="00381B30"/>
    <w:rsid w:val="00390350"/>
    <w:rsid w:val="003917F2"/>
    <w:rsid w:val="003B4CCA"/>
    <w:rsid w:val="003C4B99"/>
    <w:rsid w:val="003C59F0"/>
    <w:rsid w:val="003D1BB8"/>
    <w:rsid w:val="003D645F"/>
    <w:rsid w:val="003D6D0F"/>
    <w:rsid w:val="003F0868"/>
    <w:rsid w:val="004027D4"/>
    <w:rsid w:val="00427D24"/>
    <w:rsid w:val="004320D7"/>
    <w:rsid w:val="0045160C"/>
    <w:rsid w:val="0045432C"/>
    <w:rsid w:val="004654F8"/>
    <w:rsid w:val="00473B54"/>
    <w:rsid w:val="00475A30"/>
    <w:rsid w:val="00480615"/>
    <w:rsid w:val="0049724B"/>
    <w:rsid w:val="004A1673"/>
    <w:rsid w:val="004A75DC"/>
    <w:rsid w:val="004B31A5"/>
    <w:rsid w:val="004B625F"/>
    <w:rsid w:val="004C0E4B"/>
    <w:rsid w:val="004C1426"/>
    <w:rsid w:val="004C1FC6"/>
    <w:rsid w:val="004D2D7F"/>
    <w:rsid w:val="004D33B8"/>
    <w:rsid w:val="004D6843"/>
    <w:rsid w:val="004E1785"/>
    <w:rsid w:val="004E1B43"/>
    <w:rsid w:val="004E7EAD"/>
    <w:rsid w:val="004F558F"/>
    <w:rsid w:val="00503DC8"/>
    <w:rsid w:val="0052245E"/>
    <w:rsid w:val="0052355C"/>
    <w:rsid w:val="00526E33"/>
    <w:rsid w:val="005337DB"/>
    <w:rsid w:val="0053465D"/>
    <w:rsid w:val="0053751F"/>
    <w:rsid w:val="005435DC"/>
    <w:rsid w:val="005461A9"/>
    <w:rsid w:val="00550B4F"/>
    <w:rsid w:val="00560221"/>
    <w:rsid w:val="005608E4"/>
    <w:rsid w:val="0056435C"/>
    <w:rsid w:val="00565381"/>
    <w:rsid w:val="005706A1"/>
    <w:rsid w:val="00574E51"/>
    <w:rsid w:val="00597ABD"/>
    <w:rsid w:val="005B00C1"/>
    <w:rsid w:val="005B155A"/>
    <w:rsid w:val="005B16FA"/>
    <w:rsid w:val="005B543A"/>
    <w:rsid w:val="005B6808"/>
    <w:rsid w:val="005C4193"/>
    <w:rsid w:val="005C4DC0"/>
    <w:rsid w:val="005C5F01"/>
    <w:rsid w:val="005D059D"/>
    <w:rsid w:val="005E3549"/>
    <w:rsid w:val="005E4043"/>
    <w:rsid w:val="005E489F"/>
    <w:rsid w:val="005E6B50"/>
    <w:rsid w:val="005F4DEA"/>
    <w:rsid w:val="005F6794"/>
    <w:rsid w:val="00605BCC"/>
    <w:rsid w:val="00607AD1"/>
    <w:rsid w:val="00611346"/>
    <w:rsid w:val="006146B9"/>
    <w:rsid w:val="006225E4"/>
    <w:rsid w:val="00622B31"/>
    <w:rsid w:val="006254F2"/>
    <w:rsid w:val="00633AD4"/>
    <w:rsid w:val="00634054"/>
    <w:rsid w:val="00646B76"/>
    <w:rsid w:val="006478B3"/>
    <w:rsid w:val="00652DF9"/>
    <w:rsid w:val="00656412"/>
    <w:rsid w:val="00674E37"/>
    <w:rsid w:val="00695FC6"/>
    <w:rsid w:val="006B0DEC"/>
    <w:rsid w:val="006B73CE"/>
    <w:rsid w:val="006B7CB2"/>
    <w:rsid w:val="006B7E1C"/>
    <w:rsid w:val="006C5640"/>
    <w:rsid w:val="006C62D4"/>
    <w:rsid w:val="006E40A6"/>
    <w:rsid w:val="006F67C5"/>
    <w:rsid w:val="00701270"/>
    <w:rsid w:val="00712CD9"/>
    <w:rsid w:val="00713BA3"/>
    <w:rsid w:val="00717308"/>
    <w:rsid w:val="007208D7"/>
    <w:rsid w:val="00731262"/>
    <w:rsid w:val="00736BB5"/>
    <w:rsid w:val="00740966"/>
    <w:rsid w:val="0074126D"/>
    <w:rsid w:val="00741F44"/>
    <w:rsid w:val="0076424C"/>
    <w:rsid w:val="0076606A"/>
    <w:rsid w:val="00772BD8"/>
    <w:rsid w:val="00793665"/>
    <w:rsid w:val="007958C2"/>
    <w:rsid w:val="007A0AA0"/>
    <w:rsid w:val="007A792F"/>
    <w:rsid w:val="007B2E40"/>
    <w:rsid w:val="007C077E"/>
    <w:rsid w:val="007C477A"/>
    <w:rsid w:val="007C53AF"/>
    <w:rsid w:val="007C6577"/>
    <w:rsid w:val="007D67EB"/>
    <w:rsid w:val="007E082F"/>
    <w:rsid w:val="007E4790"/>
    <w:rsid w:val="007E5653"/>
    <w:rsid w:val="007E56CD"/>
    <w:rsid w:val="007E71CC"/>
    <w:rsid w:val="007F0A06"/>
    <w:rsid w:val="007F1D3D"/>
    <w:rsid w:val="00814F81"/>
    <w:rsid w:val="00820880"/>
    <w:rsid w:val="00821054"/>
    <w:rsid w:val="008300EC"/>
    <w:rsid w:val="00835D39"/>
    <w:rsid w:val="00837C86"/>
    <w:rsid w:val="00842B2F"/>
    <w:rsid w:val="00843AE2"/>
    <w:rsid w:val="008511AD"/>
    <w:rsid w:val="008515EC"/>
    <w:rsid w:val="00851B92"/>
    <w:rsid w:val="00852AE3"/>
    <w:rsid w:val="00854F8E"/>
    <w:rsid w:val="008622E9"/>
    <w:rsid w:val="0086514A"/>
    <w:rsid w:val="00867626"/>
    <w:rsid w:val="00871B61"/>
    <w:rsid w:val="008744B1"/>
    <w:rsid w:val="00882F9E"/>
    <w:rsid w:val="00884BE2"/>
    <w:rsid w:val="008858AC"/>
    <w:rsid w:val="00896FCC"/>
    <w:rsid w:val="00897BCB"/>
    <w:rsid w:val="008A50BD"/>
    <w:rsid w:val="008A7873"/>
    <w:rsid w:val="008D56A9"/>
    <w:rsid w:val="008E634D"/>
    <w:rsid w:val="008F15F3"/>
    <w:rsid w:val="008F59A6"/>
    <w:rsid w:val="00900590"/>
    <w:rsid w:val="00900AF9"/>
    <w:rsid w:val="0091433D"/>
    <w:rsid w:val="00920586"/>
    <w:rsid w:val="00925BB9"/>
    <w:rsid w:val="00930F00"/>
    <w:rsid w:val="00932A5C"/>
    <w:rsid w:val="009435CB"/>
    <w:rsid w:val="009472AF"/>
    <w:rsid w:val="00957412"/>
    <w:rsid w:val="00970FF7"/>
    <w:rsid w:val="009767F5"/>
    <w:rsid w:val="009843D0"/>
    <w:rsid w:val="00990413"/>
    <w:rsid w:val="009942EF"/>
    <w:rsid w:val="00994DE3"/>
    <w:rsid w:val="009B6453"/>
    <w:rsid w:val="009C00EB"/>
    <w:rsid w:val="009C4536"/>
    <w:rsid w:val="009D5BB5"/>
    <w:rsid w:val="009D75B5"/>
    <w:rsid w:val="009D7ACB"/>
    <w:rsid w:val="009E5F61"/>
    <w:rsid w:val="009F6101"/>
    <w:rsid w:val="00A02101"/>
    <w:rsid w:val="00A113F2"/>
    <w:rsid w:val="00A27895"/>
    <w:rsid w:val="00A305EF"/>
    <w:rsid w:val="00A324A1"/>
    <w:rsid w:val="00A344A6"/>
    <w:rsid w:val="00A57DF1"/>
    <w:rsid w:val="00A63EC0"/>
    <w:rsid w:val="00A811FD"/>
    <w:rsid w:val="00A863A0"/>
    <w:rsid w:val="00AB67EF"/>
    <w:rsid w:val="00AB7685"/>
    <w:rsid w:val="00AC7D72"/>
    <w:rsid w:val="00AD123C"/>
    <w:rsid w:val="00AD1D3B"/>
    <w:rsid w:val="00AD6E5C"/>
    <w:rsid w:val="00AE01B6"/>
    <w:rsid w:val="00B04565"/>
    <w:rsid w:val="00B129CB"/>
    <w:rsid w:val="00B130A2"/>
    <w:rsid w:val="00B17884"/>
    <w:rsid w:val="00B22CC7"/>
    <w:rsid w:val="00B25D92"/>
    <w:rsid w:val="00B324D0"/>
    <w:rsid w:val="00B44E5C"/>
    <w:rsid w:val="00B45E01"/>
    <w:rsid w:val="00B5617D"/>
    <w:rsid w:val="00B576C6"/>
    <w:rsid w:val="00B60D3D"/>
    <w:rsid w:val="00B63006"/>
    <w:rsid w:val="00B80454"/>
    <w:rsid w:val="00B82E35"/>
    <w:rsid w:val="00B82F31"/>
    <w:rsid w:val="00B92B43"/>
    <w:rsid w:val="00B97F78"/>
    <w:rsid w:val="00BB11E3"/>
    <w:rsid w:val="00BC12F1"/>
    <w:rsid w:val="00BC155F"/>
    <w:rsid w:val="00BE0617"/>
    <w:rsid w:val="00BE3DE0"/>
    <w:rsid w:val="00BE7DE3"/>
    <w:rsid w:val="00BF3FCB"/>
    <w:rsid w:val="00BF755D"/>
    <w:rsid w:val="00C01B56"/>
    <w:rsid w:val="00C11243"/>
    <w:rsid w:val="00C155B3"/>
    <w:rsid w:val="00C2540E"/>
    <w:rsid w:val="00C272D0"/>
    <w:rsid w:val="00C54F42"/>
    <w:rsid w:val="00C609F5"/>
    <w:rsid w:val="00C61186"/>
    <w:rsid w:val="00C74328"/>
    <w:rsid w:val="00C753D2"/>
    <w:rsid w:val="00C75626"/>
    <w:rsid w:val="00C843C1"/>
    <w:rsid w:val="00C849F6"/>
    <w:rsid w:val="00CA2FC0"/>
    <w:rsid w:val="00CA6873"/>
    <w:rsid w:val="00CB156E"/>
    <w:rsid w:val="00CB284E"/>
    <w:rsid w:val="00CC3A9C"/>
    <w:rsid w:val="00CC3D23"/>
    <w:rsid w:val="00CE164B"/>
    <w:rsid w:val="00CE2AA1"/>
    <w:rsid w:val="00D038EB"/>
    <w:rsid w:val="00D05B2B"/>
    <w:rsid w:val="00D11679"/>
    <w:rsid w:val="00D16B2C"/>
    <w:rsid w:val="00D20560"/>
    <w:rsid w:val="00D26BA5"/>
    <w:rsid w:val="00D37136"/>
    <w:rsid w:val="00D37C0E"/>
    <w:rsid w:val="00D438A0"/>
    <w:rsid w:val="00D463F0"/>
    <w:rsid w:val="00D47239"/>
    <w:rsid w:val="00D506A0"/>
    <w:rsid w:val="00D52EA0"/>
    <w:rsid w:val="00D62F0C"/>
    <w:rsid w:val="00D83C37"/>
    <w:rsid w:val="00D94415"/>
    <w:rsid w:val="00DA58E1"/>
    <w:rsid w:val="00DB27EC"/>
    <w:rsid w:val="00DB34F2"/>
    <w:rsid w:val="00DC0B27"/>
    <w:rsid w:val="00DC18B8"/>
    <w:rsid w:val="00DC6336"/>
    <w:rsid w:val="00DC6686"/>
    <w:rsid w:val="00DD23DB"/>
    <w:rsid w:val="00DD58DD"/>
    <w:rsid w:val="00DE5F80"/>
    <w:rsid w:val="00DE7662"/>
    <w:rsid w:val="00DE7CED"/>
    <w:rsid w:val="00DF749A"/>
    <w:rsid w:val="00E04946"/>
    <w:rsid w:val="00E12A9D"/>
    <w:rsid w:val="00E21123"/>
    <w:rsid w:val="00E507F2"/>
    <w:rsid w:val="00E55E1C"/>
    <w:rsid w:val="00E579EA"/>
    <w:rsid w:val="00E64E0F"/>
    <w:rsid w:val="00E711EE"/>
    <w:rsid w:val="00E738C0"/>
    <w:rsid w:val="00EA3C98"/>
    <w:rsid w:val="00ED1E7D"/>
    <w:rsid w:val="00EE32F2"/>
    <w:rsid w:val="00F02F10"/>
    <w:rsid w:val="00F0697C"/>
    <w:rsid w:val="00F10ACF"/>
    <w:rsid w:val="00F11673"/>
    <w:rsid w:val="00F2665A"/>
    <w:rsid w:val="00F372F6"/>
    <w:rsid w:val="00F41CC1"/>
    <w:rsid w:val="00F52396"/>
    <w:rsid w:val="00F65545"/>
    <w:rsid w:val="00F86276"/>
    <w:rsid w:val="00FA08A1"/>
    <w:rsid w:val="00FA72B8"/>
    <w:rsid w:val="00FA7923"/>
    <w:rsid w:val="00FB6D9F"/>
    <w:rsid w:val="00FB7AA9"/>
    <w:rsid w:val="00FC6F3C"/>
    <w:rsid w:val="00FD6F1E"/>
    <w:rsid w:val="00FE5196"/>
    <w:rsid w:val="00FE558B"/>
    <w:rsid w:val="00FF3F54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01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52355C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52355C"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"/>
    <w:next w:val="a"/>
    <w:qFormat/>
    <w:rsid w:val="0052355C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qFormat/>
    <w:rsid w:val="0052355C"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2355C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semiHidden/>
    <w:rsid w:val="0052355C"/>
    <w:rPr>
      <w:rFonts w:ascii="Times New Roman" w:hAnsi="Times New Roman"/>
      <w:sz w:val="24"/>
    </w:rPr>
  </w:style>
  <w:style w:type="character" w:styleId="a5">
    <w:name w:val="footnote reference"/>
    <w:semiHidden/>
    <w:rsid w:val="0052355C"/>
    <w:rPr>
      <w:vertAlign w:val="superscript"/>
    </w:rPr>
  </w:style>
  <w:style w:type="paragraph" w:styleId="a6">
    <w:name w:val="header"/>
    <w:aliases w:val=" Знак,Знак Знак Знак Знак Знак Знак,Знак Знак Знак,Знак"/>
    <w:basedOn w:val="a"/>
    <w:link w:val="10"/>
    <w:uiPriority w:val="99"/>
    <w:rsid w:val="0052355C"/>
    <w:pPr>
      <w:tabs>
        <w:tab w:val="center" w:pos="4677"/>
        <w:tab w:val="right" w:pos="9355"/>
      </w:tabs>
    </w:pPr>
    <w:rPr>
      <w:sz w:val="22"/>
    </w:rPr>
  </w:style>
  <w:style w:type="paragraph" w:styleId="a7">
    <w:name w:val="footnote text"/>
    <w:basedOn w:val="a"/>
    <w:semiHidden/>
    <w:rsid w:val="0052355C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paragraph" w:styleId="a8">
    <w:name w:val="Body Text Indent"/>
    <w:basedOn w:val="a"/>
    <w:semiHidden/>
    <w:rsid w:val="0052355C"/>
    <w:rPr>
      <w:rFonts w:ascii="Times New Roman CYR" w:hAnsi="Times New Roman CYR" w:cs="Times New Roman CYR"/>
      <w:b/>
      <w:bCs/>
      <w:sz w:val="34"/>
      <w:szCs w:val="34"/>
    </w:rPr>
  </w:style>
  <w:style w:type="paragraph" w:styleId="a9">
    <w:name w:val="Body Text"/>
    <w:basedOn w:val="a"/>
    <w:semiHidden/>
    <w:rsid w:val="0052355C"/>
    <w:rPr>
      <w:sz w:val="18"/>
      <w:szCs w:val="18"/>
    </w:rPr>
  </w:style>
  <w:style w:type="paragraph" w:customStyle="1" w:styleId="ConsPlusNormal">
    <w:name w:val="ConsPlusNormal"/>
    <w:rsid w:val="00523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52355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52355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a">
    <w:name w:val="caption"/>
    <w:basedOn w:val="a"/>
    <w:next w:val="a"/>
    <w:qFormat/>
    <w:rsid w:val="0052355C"/>
    <w:rPr>
      <w:b/>
      <w:bCs/>
      <w:sz w:val="18"/>
      <w:szCs w:val="18"/>
    </w:rPr>
  </w:style>
  <w:style w:type="paragraph" w:styleId="ab">
    <w:name w:val="Balloon Text"/>
    <w:basedOn w:val="a"/>
    <w:semiHidden/>
    <w:rsid w:val="0052355C"/>
    <w:rPr>
      <w:rFonts w:ascii="Tahoma" w:hAnsi="Tahoma" w:cs="Tahoma"/>
      <w:sz w:val="16"/>
      <w:szCs w:val="16"/>
    </w:rPr>
  </w:style>
  <w:style w:type="paragraph" w:customStyle="1" w:styleId="ac">
    <w:name w:val="Содерж"/>
    <w:basedOn w:val="a"/>
    <w:rsid w:val="0019374E"/>
    <w:pPr>
      <w:widowControl w:val="0"/>
      <w:spacing w:after="120"/>
    </w:pPr>
    <w:rPr>
      <w:szCs w:val="20"/>
    </w:rPr>
  </w:style>
  <w:style w:type="paragraph" w:customStyle="1" w:styleId="ConsNormal">
    <w:name w:val="ConsNormal"/>
    <w:rsid w:val="0019374E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19374E"/>
    <w:pPr>
      <w:widowControl w:val="0"/>
    </w:pPr>
    <w:rPr>
      <w:rFonts w:ascii="Arial" w:hAnsi="Arial"/>
      <w:b/>
      <w:sz w:val="16"/>
    </w:rPr>
  </w:style>
  <w:style w:type="paragraph" w:styleId="20">
    <w:name w:val="Body Text Indent 2"/>
    <w:basedOn w:val="a"/>
    <w:link w:val="21"/>
    <w:semiHidden/>
    <w:rsid w:val="0019374E"/>
    <w:pPr>
      <w:spacing w:after="120" w:line="480" w:lineRule="auto"/>
      <w:ind w:left="283"/>
      <w:jc w:val="left"/>
    </w:pPr>
  </w:style>
  <w:style w:type="character" w:customStyle="1" w:styleId="21">
    <w:name w:val="Основной текст с отступом 2 Знак"/>
    <w:link w:val="20"/>
    <w:semiHidden/>
    <w:rsid w:val="0019374E"/>
    <w:rPr>
      <w:sz w:val="28"/>
      <w:szCs w:val="24"/>
    </w:rPr>
  </w:style>
  <w:style w:type="character" w:styleId="ad">
    <w:name w:val="endnote reference"/>
    <w:semiHidden/>
    <w:rsid w:val="00DD58DD"/>
    <w:rPr>
      <w:vertAlign w:val="superscript"/>
    </w:rPr>
  </w:style>
  <w:style w:type="paragraph" w:customStyle="1" w:styleId="ae">
    <w:name w:val="Заголовок постановления"/>
    <w:basedOn w:val="a"/>
    <w:uiPriority w:val="99"/>
    <w:rsid w:val="006F67C5"/>
    <w:rPr>
      <w:b/>
      <w:szCs w:val="20"/>
    </w:rPr>
  </w:style>
  <w:style w:type="character" w:customStyle="1" w:styleId="10">
    <w:name w:val="Верхний колонтитул Знак1"/>
    <w:aliases w:val=" Знак Знак,Знак Знак Знак Знак Знак Знак Знак1,Знак Знак Знак Знак1,Знак Знак1"/>
    <w:link w:val="a6"/>
    <w:uiPriority w:val="99"/>
    <w:rsid w:val="007208D7"/>
    <w:rPr>
      <w:sz w:val="22"/>
      <w:szCs w:val="24"/>
    </w:rPr>
  </w:style>
  <w:style w:type="paragraph" w:customStyle="1" w:styleId="af">
    <w:name w:val="Заголовок распоряжения"/>
    <w:basedOn w:val="a"/>
    <w:rsid w:val="007208D7"/>
    <w:rPr>
      <w:b/>
      <w:szCs w:val="20"/>
    </w:rPr>
  </w:style>
  <w:style w:type="character" w:customStyle="1" w:styleId="FontStyle13">
    <w:name w:val="Font Style13"/>
    <w:uiPriority w:val="99"/>
    <w:rsid w:val="00AC7D72"/>
    <w:rPr>
      <w:rFonts w:ascii="Times New Roman" w:hAnsi="Times New Roman" w:cs="Times New Roman"/>
      <w:b/>
      <w:bCs/>
      <w:sz w:val="26"/>
      <w:szCs w:val="26"/>
    </w:rPr>
  </w:style>
  <w:style w:type="paragraph" w:customStyle="1" w:styleId="af0">
    <w:name w:val="Проектный"/>
    <w:basedOn w:val="a"/>
    <w:uiPriority w:val="99"/>
    <w:rsid w:val="008E634D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af1">
    <w:name w:val="Верхний колонтитул Знак"/>
    <w:aliases w:val="Знак Знак Знак Знак Знак Знак Знак,Знак Знак Знак Знак,Знак Знак"/>
    <w:rsid w:val="00B97F78"/>
    <w:rPr>
      <w:sz w:val="24"/>
      <w:szCs w:val="24"/>
      <w:lang w:val="ru-RU" w:eastAsia="ar-SA" w:bidi="ar-SA"/>
    </w:rPr>
  </w:style>
  <w:style w:type="paragraph" w:customStyle="1" w:styleId="11">
    <w:name w:val="Обычный1"/>
    <w:rsid w:val="007C6577"/>
    <w:pPr>
      <w:widowControl w:val="0"/>
    </w:pPr>
  </w:style>
  <w:style w:type="paragraph" w:styleId="af2">
    <w:name w:val="List Paragraph"/>
    <w:basedOn w:val="a"/>
    <w:uiPriority w:val="34"/>
    <w:qFormat/>
    <w:rsid w:val="009B6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формах ведения организациями телерадиовещания и редакциями периодических печатных изданий, осуществляющими выпуск</vt:lpstr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ведения организациями телерадиовещания и редакциями периодических печатных изданий, осуществляющими выпуск</dc:title>
  <dc:creator>loginep</dc:creator>
  <cp:lastModifiedBy>Admin</cp:lastModifiedBy>
  <cp:revision>10</cp:revision>
  <cp:lastPrinted>2022-06-14T05:57:00Z</cp:lastPrinted>
  <dcterms:created xsi:type="dcterms:W3CDTF">2023-06-07T08:56:00Z</dcterms:created>
  <dcterms:modified xsi:type="dcterms:W3CDTF">2023-06-16T12:43:00Z</dcterms:modified>
</cp:coreProperties>
</file>