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F1" w:rsidRPr="009D7267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Доклад</w:t>
      </w:r>
    </w:p>
    <w:p w:rsidR="00791C08" w:rsidRPr="009D7267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D7267">
        <w:rPr>
          <w:rFonts w:ascii="Times New Roman" w:hAnsi="Times New Roman"/>
          <w:b/>
          <w:sz w:val="28"/>
          <w:szCs w:val="28"/>
        </w:rPr>
        <w:t>об</w:t>
      </w:r>
      <w:r w:rsidR="006432DD" w:rsidRPr="009D7267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 w:rsidRPr="009D7267">
        <w:rPr>
          <w:rFonts w:ascii="Times New Roman" w:hAnsi="Times New Roman"/>
          <w:b/>
          <w:sz w:val="28"/>
          <w:szCs w:val="28"/>
        </w:rPr>
        <w:br/>
      </w:r>
      <w:r w:rsidRPr="009D7267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9D7267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E8118C" w:rsidRPr="009D7267">
        <w:rPr>
          <w:rFonts w:ascii="Times New Roman" w:hAnsi="Times New Roman"/>
          <w:b/>
          <w:sz w:val="28"/>
          <w:szCs w:val="28"/>
        </w:rPr>
        <w:t xml:space="preserve">промышленности, экономического развития </w:t>
      </w:r>
      <w:r w:rsidR="008C272C" w:rsidRPr="009D7267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E8118C" w:rsidRPr="009D7267">
        <w:rPr>
          <w:rFonts w:ascii="Times New Roman" w:hAnsi="Times New Roman"/>
          <w:b/>
          <w:sz w:val="28"/>
          <w:szCs w:val="28"/>
        </w:rPr>
        <w:t>и торговли Республики Марий Эл</w:t>
      </w:r>
      <w:r w:rsidR="00B63E05" w:rsidRPr="009D7267">
        <w:rPr>
          <w:rFonts w:ascii="Times New Roman" w:hAnsi="Times New Roman"/>
          <w:b/>
          <w:sz w:val="28"/>
          <w:szCs w:val="28"/>
        </w:rPr>
        <w:t xml:space="preserve"> в 202</w:t>
      </w:r>
      <w:r w:rsidR="00936393" w:rsidRPr="009D7267">
        <w:rPr>
          <w:rFonts w:ascii="Times New Roman" w:hAnsi="Times New Roman"/>
          <w:b/>
          <w:sz w:val="28"/>
          <w:szCs w:val="28"/>
        </w:rPr>
        <w:t>2</w:t>
      </w:r>
      <w:r w:rsidR="00B63E05" w:rsidRPr="009D726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9D7267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38BF" w:rsidRPr="009D7267" w:rsidRDefault="00D65C28" w:rsidP="00913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7267"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C56125">
        <w:rPr>
          <w:rFonts w:ascii="Times New Roman" w:hAnsi="Times New Roman"/>
          <w:sz w:val="28"/>
          <w:szCs w:val="28"/>
          <w:lang w:eastAsia="ar-SA"/>
        </w:rPr>
        <w:br/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от 21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декабря 2017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7D9" w:rsidRPr="009D7267">
        <w:rPr>
          <w:rFonts w:ascii="Times New Roman" w:hAnsi="Times New Roman"/>
          <w:sz w:val="28"/>
          <w:szCs w:val="28"/>
          <w:lang w:eastAsia="ar-SA"/>
        </w:rPr>
        <w:t>г. 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августа 2018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>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1697-р, распоряжения Правительства Российской Федерации от 18</w:t>
      </w:r>
      <w:r w:rsidR="00C56125">
        <w:rPr>
          <w:rFonts w:ascii="Times New Roman" w:hAnsi="Times New Roman"/>
          <w:sz w:val="28"/>
          <w:szCs w:val="28"/>
          <w:lang w:eastAsia="ar-SA"/>
        </w:rPr>
        <w:t>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октября 2018</w:t>
      </w:r>
      <w:r w:rsidR="00C56125">
        <w:rPr>
          <w:rFonts w:ascii="Times New Roman" w:hAnsi="Times New Roman"/>
          <w:sz w:val="28"/>
          <w:szCs w:val="28"/>
          <w:lang w:eastAsia="ar-SA"/>
        </w:rPr>
        <w:t> г. № </w:t>
      </w:r>
      <w:r w:rsidR="00B85EA3" w:rsidRPr="009D7267">
        <w:rPr>
          <w:rFonts w:ascii="Times New Roman" w:hAnsi="Times New Roman"/>
          <w:sz w:val="28"/>
          <w:szCs w:val="28"/>
          <w:lang w:eastAsia="ar-SA"/>
        </w:rPr>
        <w:t>2258-р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 в целях </w:t>
      </w:r>
      <w:r w:rsidR="009138BF" w:rsidRPr="009D7267">
        <w:rPr>
          <w:rFonts w:ascii="Times New Roman" w:hAnsi="Times New Roman"/>
          <w:sz w:val="28"/>
          <w:szCs w:val="28"/>
        </w:rPr>
        <w:t xml:space="preserve">обеспечения соблюдения антимонопольного законодательства и профилактики его нарушений в Министерстве промышленности, экономического развития и торговли Республики Марий Эл (далее - Министерство) </w:t>
      </w:r>
      <w:r w:rsidR="009138BF" w:rsidRPr="009D7267">
        <w:rPr>
          <w:rFonts w:ascii="Times New Roman" w:hAnsi="Times New Roman"/>
          <w:sz w:val="28"/>
          <w:szCs w:val="28"/>
          <w:lang w:eastAsia="ar-SA"/>
        </w:rPr>
        <w:t xml:space="preserve">приказом от 20 февраля 2019 г. № 39 </w:t>
      </w:r>
      <w:r w:rsidR="009138BF" w:rsidRPr="009D7267">
        <w:rPr>
          <w:rFonts w:ascii="Times New Roman" w:hAnsi="Times New Roman"/>
          <w:sz w:val="28"/>
          <w:szCs w:val="28"/>
        </w:rPr>
        <w:t>организована система внутреннего обеспечения соответствия требованиям антимонопольного законодательства</w:t>
      </w:r>
      <w:r w:rsidR="00C56125">
        <w:rPr>
          <w:rFonts w:ascii="Times New Roman" w:hAnsi="Times New Roman"/>
          <w:sz w:val="28"/>
          <w:szCs w:val="28"/>
        </w:rPr>
        <w:t>.</w:t>
      </w:r>
    </w:p>
    <w:p w:rsidR="009138BF" w:rsidRPr="009D7267" w:rsidRDefault="009138BF" w:rsidP="002A3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7267">
        <w:rPr>
          <w:rFonts w:ascii="Times New Roman" w:hAnsi="Times New Roman"/>
          <w:sz w:val="28"/>
          <w:szCs w:val="28"/>
        </w:rPr>
        <w:t xml:space="preserve">Антимонопольный комплаенс - это совокупность правовых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организационных мер, направленных на соблюдение антимонопольного законодательства и предупреждение его нарушения.</w:t>
      </w:r>
    </w:p>
    <w:p w:rsidR="00EA61B8" w:rsidRPr="009D7267" w:rsidRDefault="00EA61B8" w:rsidP="002A3A70">
      <w:pPr>
        <w:pStyle w:val="ConsPlusNormal"/>
        <w:tabs>
          <w:tab w:val="left" w:pos="851"/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Цел</w:t>
      </w:r>
      <w:r w:rsidR="007A113B" w:rsidRPr="009D7267">
        <w:rPr>
          <w:rFonts w:ascii="Times New Roman" w:hAnsi="Times New Roman" w:cs="Times New Roman"/>
          <w:sz w:val="28"/>
          <w:szCs w:val="28"/>
        </w:rPr>
        <w:t>и</w:t>
      </w:r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Pr="009D726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Pr="009D7267">
        <w:rPr>
          <w:rFonts w:ascii="Times New Roman" w:hAnsi="Times New Roman" w:cs="Times New Roman"/>
          <w:sz w:val="28"/>
          <w:szCs w:val="28"/>
        </w:rPr>
        <w:t>комплаенса:</w:t>
      </w:r>
    </w:p>
    <w:p w:rsidR="00EA61B8" w:rsidRPr="009D7267" w:rsidRDefault="00067801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</w:t>
      </w:r>
      <w:r w:rsidR="00EC793F" w:rsidRPr="009D7267">
        <w:rPr>
          <w:rFonts w:ascii="Times New Roman" w:hAnsi="Times New Roman" w:cs="Times New Roman"/>
          <w:sz w:val="28"/>
          <w:szCs w:val="28"/>
        </w:rPr>
        <w:t>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EA61B8" w:rsidRPr="009D7267">
        <w:rPr>
          <w:rFonts w:ascii="Times New Roman" w:hAnsi="Times New Roman" w:cs="Times New Roman"/>
          <w:sz w:val="28"/>
          <w:szCs w:val="28"/>
        </w:rPr>
        <w:t>беспечение соответствия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EA61B8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 w:rsidR="00F562D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EE0DF8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562D3" w:rsidRPr="009D7267">
        <w:rPr>
          <w:rFonts w:ascii="Times New Roman" w:hAnsi="Times New Roman" w:cs="Times New Roman"/>
          <w:sz w:val="28"/>
          <w:szCs w:val="28"/>
        </w:rPr>
        <w:t>п</w:t>
      </w:r>
      <w:r w:rsidR="006505CB" w:rsidRPr="009D7267">
        <w:rPr>
          <w:rFonts w:ascii="Times New Roman" w:hAnsi="Times New Roman" w:cs="Times New Roman"/>
          <w:sz w:val="28"/>
          <w:szCs w:val="28"/>
        </w:rPr>
        <w:t>рофилактика нарушени</w:t>
      </w:r>
      <w:r w:rsidR="00FD0348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</w:t>
      </w:r>
      <w:r w:rsidR="00F562D3" w:rsidRPr="009D7267">
        <w:rPr>
          <w:rFonts w:ascii="Times New Roman" w:hAnsi="Times New Roman" w:cs="Times New Roman"/>
          <w:sz w:val="28"/>
          <w:szCs w:val="28"/>
        </w:rPr>
        <w:t xml:space="preserve">тва в деятельности </w:t>
      </w:r>
      <w:r w:rsidR="00FD0348" w:rsidRPr="009D7267">
        <w:rPr>
          <w:rFonts w:ascii="Times New Roman" w:hAnsi="Times New Roman" w:cs="Times New Roman"/>
          <w:sz w:val="28"/>
          <w:szCs w:val="28"/>
        </w:rPr>
        <w:t>М</w:t>
      </w:r>
      <w:r w:rsidR="00F562D3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737D76" w:rsidRPr="009D7267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D7267" w:rsidRDefault="006505CB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Задачи антимонопольного</w:t>
      </w:r>
      <w:r w:rsidR="00E271C1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Pr="009D7267">
        <w:rPr>
          <w:rFonts w:ascii="Times New Roman" w:hAnsi="Times New Roman" w:cs="Times New Roman"/>
          <w:sz w:val="28"/>
          <w:szCs w:val="28"/>
        </w:rPr>
        <w:t>комплаенса: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 </w:t>
      </w:r>
      <w:r w:rsidR="00F562D3" w:rsidRPr="009D7267">
        <w:rPr>
          <w:rFonts w:ascii="Times New Roman" w:hAnsi="Times New Roman" w:cs="Times New Roman"/>
          <w:sz w:val="28"/>
          <w:szCs w:val="28"/>
        </w:rPr>
        <w:t>в</w:t>
      </w:r>
      <w:r w:rsidR="006505CB" w:rsidRPr="009D7267">
        <w:rPr>
          <w:rFonts w:ascii="Times New Roman" w:hAnsi="Times New Roman" w:cs="Times New Roman"/>
          <w:sz w:val="28"/>
          <w:szCs w:val="28"/>
        </w:rPr>
        <w:t>ыявление рисков нарушений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B857D9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562D3" w:rsidRPr="009D7267">
        <w:rPr>
          <w:rFonts w:ascii="Times New Roman" w:hAnsi="Times New Roman" w:cs="Times New Roman"/>
          <w:sz w:val="28"/>
          <w:szCs w:val="28"/>
        </w:rPr>
        <w:t>у</w:t>
      </w:r>
      <w:r w:rsidR="006505CB" w:rsidRPr="009D7267">
        <w:rPr>
          <w:rFonts w:ascii="Times New Roman" w:hAnsi="Times New Roman" w:cs="Times New Roman"/>
          <w:sz w:val="28"/>
          <w:szCs w:val="28"/>
        </w:rPr>
        <w:t>правление рисками нарушени</w:t>
      </w:r>
      <w:r w:rsidR="00737D76" w:rsidRPr="009D7267">
        <w:rPr>
          <w:rFonts w:ascii="Times New Roman" w:hAnsi="Times New Roman" w:cs="Times New Roman"/>
          <w:sz w:val="28"/>
          <w:szCs w:val="28"/>
        </w:rPr>
        <w:t>я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 ан</w:t>
      </w:r>
      <w:r w:rsidR="00F562D3" w:rsidRPr="009D7267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505CB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в) </w:t>
      </w:r>
      <w:r w:rsidR="00F562D3" w:rsidRPr="009D7267">
        <w:rPr>
          <w:rFonts w:ascii="Times New Roman" w:hAnsi="Times New Roman" w:cs="Times New Roman"/>
          <w:sz w:val="28"/>
          <w:szCs w:val="28"/>
        </w:rPr>
        <w:t>к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онтроль соответствия деятельности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6505CB" w:rsidRPr="009D7267">
        <w:rPr>
          <w:rFonts w:ascii="Times New Roman" w:hAnsi="Times New Roman" w:cs="Times New Roman"/>
          <w:sz w:val="28"/>
          <w:szCs w:val="28"/>
        </w:rPr>
        <w:t>требованиям антимонопольного за</w:t>
      </w:r>
      <w:r w:rsidR="00F562D3" w:rsidRPr="009D7267">
        <w:rPr>
          <w:rFonts w:ascii="Times New Roman" w:hAnsi="Times New Roman" w:cs="Times New Roman"/>
          <w:sz w:val="28"/>
          <w:szCs w:val="28"/>
        </w:rPr>
        <w:t>конодательства;</w:t>
      </w:r>
    </w:p>
    <w:p w:rsidR="006B3CC7" w:rsidRPr="009D7267" w:rsidRDefault="00EC793F" w:rsidP="002A3A70">
      <w:pPr>
        <w:pStyle w:val="ConsPlusNormal"/>
        <w:tabs>
          <w:tab w:val="left" w:pos="851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г) </w:t>
      </w:r>
      <w:r w:rsidR="00F562D3" w:rsidRPr="009D7267">
        <w:rPr>
          <w:rFonts w:ascii="Times New Roman" w:hAnsi="Times New Roman" w:cs="Times New Roman"/>
          <w:sz w:val="28"/>
          <w:szCs w:val="28"/>
        </w:rPr>
        <w:t>о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 w:rsidR="001929F5" w:rsidRPr="009D7267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505CB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1929F5" w:rsidRPr="009D7267">
        <w:rPr>
          <w:rFonts w:ascii="Times New Roman" w:hAnsi="Times New Roman" w:cs="Times New Roman"/>
          <w:sz w:val="28"/>
          <w:szCs w:val="28"/>
        </w:rPr>
        <w:t>М</w:t>
      </w:r>
      <w:r w:rsidR="006505CB" w:rsidRPr="009D7267">
        <w:rPr>
          <w:rFonts w:ascii="Times New Roman" w:hAnsi="Times New Roman" w:cs="Times New Roman"/>
          <w:sz w:val="28"/>
          <w:szCs w:val="28"/>
        </w:rPr>
        <w:t>инистерстве антимонопольного комплаенса.</w:t>
      </w:r>
    </w:p>
    <w:p w:rsidR="006505CB" w:rsidRPr="009D7267" w:rsidRDefault="006505CB" w:rsidP="002A3A70">
      <w:pPr>
        <w:pStyle w:val="ConsPlusNormal"/>
        <w:tabs>
          <w:tab w:val="left" w:pos="1134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Принципы антимонопольного</w:t>
      </w:r>
      <w:r w:rsidR="00603729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Pr="009D7267">
        <w:rPr>
          <w:rFonts w:ascii="Times New Roman" w:hAnsi="Times New Roman" w:cs="Times New Roman"/>
          <w:sz w:val="28"/>
          <w:szCs w:val="28"/>
        </w:rPr>
        <w:t>комплаенса: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а)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Министерства</w:t>
      </w:r>
      <w:r w:rsidR="00051DA0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б) </w:t>
      </w:r>
      <w:r w:rsidR="00F04053" w:rsidRPr="009D7267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в)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 w:rsidRPr="009D7267">
        <w:rPr>
          <w:rFonts w:ascii="Times New Roman" w:hAnsi="Times New Roman" w:cs="Times New Roman"/>
          <w:sz w:val="28"/>
          <w:szCs w:val="28"/>
        </w:rPr>
        <w:br/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D7267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г) </w:t>
      </w:r>
      <w:r w:rsidR="00F04053" w:rsidRPr="009D7267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D0526D" w:rsidRPr="009D7267">
        <w:rPr>
          <w:rFonts w:ascii="Times New Roman" w:hAnsi="Times New Roman" w:cs="Times New Roman"/>
          <w:sz w:val="28"/>
          <w:szCs w:val="28"/>
        </w:rPr>
        <w:t>Министерстве</w:t>
      </w:r>
      <w:r w:rsidR="00F04053" w:rsidRPr="009D7267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D7267" w:rsidRDefault="007A113B" w:rsidP="002A3A70">
      <w:pPr>
        <w:pStyle w:val="ConsPlusNormal"/>
        <w:tabs>
          <w:tab w:val="left" w:pos="993"/>
        </w:tabs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д)</w:t>
      </w:r>
      <w:r w:rsidR="002A3A70" w:rsidRPr="009D7267">
        <w:rPr>
          <w:rFonts w:ascii="Times New Roman" w:hAnsi="Times New Roman" w:cs="Times New Roman"/>
          <w:sz w:val="28"/>
          <w:szCs w:val="28"/>
        </w:rPr>
        <w:t> </w:t>
      </w:r>
      <w:r w:rsidR="00F04053" w:rsidRPr="009D7267">
        <w:rPr>
          <w:rFonts w:ascii="Times New Roman" w:hAnsi="Times New Roman" w:cs="Times New Roman"/>
          <w:sz w:val="28"/>
          <w:szCs w:val="28"/>
        </w:rPr>
        <w:t>совершенствование антимонопольного</w:t>
      </w:r>
      <w:r w:rsidR="00B63E05" w:rsidRPr="009D7267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D7267">
        <w:rPr>
          <w:rFonts w:ascii="Times New Roman" w:hAnsi="Times New Roman" w:cs="Times New Roman"/>
          <w:sz w:val="28"/>
          <w:szCs w:val="28"/>
        </w:rPr>
        <w:t>комплаенса.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lastRenderedPageBreak/>
        <w:t xml:space="preserve">В соответствии с Положением об организации в </w:t>
      </w:r>
      <w:r w:rsidR="00642B4F" w:rsidRPr="009D7267">
        <w:rPr>
          <w:rFonts w:ascii="Times New Roman" w:hAnsi="Times New Roman"/>
          <w:sz w:val="28"/>
          <w:szCs w:val="28"/>
        </w:rPr>
        <w:t xml:space="preserve">Министерстве </w:t>
      </w:r>
      <w:r w:rsidRPr="009D7267">
        <w:rPr>
          <w:rFonts w:ascii="Times New Roman" w:hAnsi="Times New Roman"/>
          <w:sz w:val="28"/>
          <w:szCs w:val="28"/>
        </w:rPr>
        <w:t>системы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внутреннего обеспечения соответствия требованиям антимонопольного</w:t>
      </w:r>
      <w:r w:rsidR="00642B4F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законодательства (далее</w:t>
      </w:r>
      <w:r w:rsidR="00642B4F" w:rsidRPr="009D7267">
        <w:rPr>
          <w:rFonts w:ascii="Times New Roman" w:hAnsi="Times New Roman"/>
          <w:sz w:val="28"/>
          <w:szCs w:val="28"/>
        </w:rPr>
        <w:t xml:space="preserve"> - Положение)</w:t>
      </w:r>
      <w:r w:rsidR="00C0452F" w:rsidRPr="009D7267">
        <w:rPr>
          <w:rFonts w:ascii="Times New Roman" w:hAnsi="Times New Roman"/>
          <w:sz w:val="28"/>
          <w:szCs w:val="28"/>
        </w:rPr>
        <w:t xml:space="preserve"> </w:t>
      </w:r>
      <w:r w:rsidR="00D3319C" w:rsidRPr="009D7267">
        <w:rPr>
          <w:rFonts w:ascii="Times New Roman" w:hAnsi="Times New Roman"/>
          <w:sz w:val="28"/>
          <w:szCs w:val="28"/>
        </w:rPr>
        <w:t xml:space="preserve">общий контроль </w:t>
      </w:r>
      <w:r w:rsidRPr="009D7267">
        <w:rPr>
          <w:rFonts w:ascii="Times New Roman" w:hAnsi="Times New Roman"/>
          <w:sz w:val="28"/>
          <w:szCs w:val="28"/>
        </w:rPr>
        <w:t>организаци</w:t>
      </w:r>
      <w:r w:rsidR="00D3319C" w:rsidRPr="009D7267">
        <w:rPr>
          <w:rFonts w:ascii="Times New Roman" w:hAnsi="Times New Roman"/>
          <w:sz w:val="28"/>
          <w:szCs w:val="28"/>
        </w:rPr>
        <w:t>и</w:t>
      </w:r>
      <w:r w:rsidRPr="009D7267">
        <w:rPr>
          <w:rFonts w:ascii="Times New Roman" w:hAnsi="Times New Roman"/>
          <w:sz w:val="28"/>
          <w:szCs w:val="28"/>
        </w:rPr>
        <w:t xml:space="preserve"> и </w:t>
      </w:r>
      <w:r w:rsidR="00D3319C" w:rsidRPr="009D7267">
        <w:rPr>
          <w:rFonts w:ascii="Times New Roman" w:hAnsi="Times New Roman"/>
          <w:sz w:val="28"/>
          <w:szCs w:val="28"/>
        </w:rPr>
        <w:t xml:space="preserve">обеспечения </w:t>
      </w:r>
      <w:r w:rsidRPr="009D7267">
        <w:rPr>
          <w:rFonts w:ascii="Times New Roman" w:hAnsi="Times New Roman"/>
          <w:sz w:val="28"/>
          <w:szCs w:val="28"/>
        </w:rPr>
        <w:t>функционировани</w:t>
      </w:r>
      <w:r w:rsidR="00D3319C" w:rsidRPr="009D7267">
        <w:rPr>
          <w:rFonts w:ascii="Times New Roman" w:hAnsi="Times New Roman"/>
          <w:sz w:val="28"/>
          <w:szCs w:val="28"/>
        </w:rPr>
        <w:t xml:space="preserve">я антимонопольного комплаенса в Министерстве </w:t>
      </w:r>
      <w:r w:rsidRPr="009D7267">
        <w:rPr>
          <w:rFonts w:ascii="Times New Roman" w:hAnsi="Times New Roman"/>
          <w:sz w:val="28"/>
          <w:szCs w:val="28"/>
        </w:rPr>
        <w:t xml:space="preserve">осуществляется </w:t>
      </w:r>
      <w:r w:rsidR="00BE36DB" w:rsidRPr="009D7267">
        <w:rPr>
          <w:rFonts w:ascii="Times New Roman" w:hAnsi="Times New Roman"/>
          <w:sz w:val="28"/>
          <w:szCs w:val="28"/>
        </w:rPr>
        <w:t>министром</w:t>
      </w:r>
      <w:r w:rsidR="00D3319C" w:rsidRPr="009D7267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BE36DB" w:rsidRPr="009D7267">
        <w:rPr>
          <w:rFonts w:ascii="Times New Roman" w:hAnsi="Times New Roman"/>
          <w:sz w:val="28"/>
          <w:szCs w:val="28"/>
        </w:rPr>
        <w:t>.</w:t>
      </w:r>
    </w:p>
    <w:p w:rsidR="00070B4B" w:rsidRPr="009D7267" w:rsidRDefault="00070B4B" w:rsidP="00D331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Для оценки эффективности организации и функционирования</w:t>
      </w:r>
      <w:r w:rsidR="00D3319C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антимонопольного комплаенса в </w:t>
      </w:r>
      <w:r w:rsidR="00D3319C" w:rsidRPr="009D7267">
        <w:rPr>
          <w:rFonts w:ascii="Times New Roman" w:hAnsi="Times New Roman"/>
          <w:sz w:val="28"/>
          <w:szCs w:val="28"/>
        </w:rPr>
        <w:t>Министерстве</w:t>
      </w:r>
      <w:r w:rsidRPr="009D7267">
        <w:rPr>
          <w:rFonts w:ascii="Times New Roman" w:hAnsi="Times New Roman"/>
          <w:sz w:val="28"/>
          <w:szCs w:val="28"/>
        </w:rPr>
        <w:t xml:space="preserve"> образован Коллегиальный орган,</w:t>
      </w:r>
      <w:r w:rsidR="00D3319C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функции которого возложены на </w:t>
      </w:r>
      <w:r w:rsidR="00D3319C" w:rsidRPr="009D7267">
        <w:rPr>
          <w:rFonts w:ascii="Times New Roman" w:hAnsi="Times New Roman"/>
          <w:sz w:val="28"/>
          <w:szCs w:val="28"/>
        </w:rPr>
        <w:t>Общественный совет при Министерстве</w:t>
      </w:r>
      <w:r w:rsidRPr="009D7267">
        <w:rPr>
          <w:rFonts w:ascii="Times New Roman" w:hAnsi="Times New Roman"/>
          <w:sz w:val="28"/>
          <w:szCs w:val="28"/>
        </w:rPr>
        <w:t>.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 xml:space="preserve">В целях обеспечения открытости и доступности </w:t>
      </w:r>
      <w:r w:rsidR="006D44CE" w:rsidRP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к функционированию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антимонопольного комплаенса на официальном сайте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 xml:space="preserve"> в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сети интернет создан раздел «Антимонопольный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комплаенс» </w:t>
      </w:r>
      <w:r w:rsidR="00233E88" w:rsidRPr="009D7267">
        <w:rPr>
          <w:rFonts w:ascii="Times New Roman" w:hAnsi="Times New Roman"/>
          <w:sz w:val="28"/>
          <w:szCs w:val="28"/>
        </w:rPr>
        <w:t>https://mari-el.gov.ru/ministries/mecon/pages/antitrust-compliance/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В целях выявления рисков нарушения антимонопольного законодательства</w:t>
      </w:r>
      <w:r w:rsidR="006D44CE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структурными подразделениями </w:t>
      </w:r>
      <w:r w:rsidR="00233E88" w:rsidRPr="009D7267">
        <w:rPr>
          <w:rFonts w:ascii="Times New Roman" w:hAnsi="Times New Roman"/>
          <w:sz w:val="28"/>
          <w:szCs w:val="28"/>
        </w:rPr>
        <w:t>(отделами) Министерства в части своей компетенции</w:t>
      </w:r>
      <w:r w:rsidR="00C75B21">
        <w:rPr>
          <w:rFonts w:ascii="Times New Roman" w:hAnsi="Times New Roman"/>
          <w:sz w:val="28"/>
          <w:szCs w:val="28"/>
        </w:rPr>
        <w:t xml:space="preserve"> в 2022 г.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проведены следующие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мероприятия: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анализ осуществляемой деятельности на предмет наличия рисков нарушения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антимонопольного законодательства;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нормативных правовых актов </w:t>
      </w:r>
      <w:r w:rsidR="00233E88" w:rsidRPr="009D7267">
        <w:rPr>
          <w:rFonts w:ascii="Times New Roman" w:hAnsi="Times New Roman"/>
          <w:sz w:val="28"/>
          <w:szCs w:val="28"/>
        </w:rPr>
        <w:t>Министерства</w:t>
      </w:r>
      <w:r w:rsidRPr="009D7267">
        <w:rPr>
          <w:rFonts w:ascii="Times New Roman" w:hAnsi="Times New Roman"/>
          <w:sz w:val="28"/>
          <w:szCs w:val="28"/>
        </w:rPr>
        <w:t>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 xml:space="preserve">анализ проектов нормативных правовых актов </w:t>
      </w:r>
      <w:r w:rsidR="006D44CE" w:rsidRPr="009D7267">
        <w:rPr>
          <w:rFonts w:ascii="Times New Roman" w:hAnsi="Times New Roman"/>
          <w:sz w:val="28"/>
          <w:szCs w:val="28"/>
        </w:rPr>
        <w:t xml:space="preserve">Министерства </w:t>
      </w:r>
      <w:r w:rsidRPr="009D7267">
        <w:rPr>
          <w:rFonts w:ascii="Times New Roman" w:hAnsi="Times New Roman"/>
          <w:sz w:val="28"/>
          <w:szCs w:val="28"/>
        </w:rPr>
        <w:t>по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направлениям деятельности структурных подразделений;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предварительное размещение проектов нормативных правовых актов на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официальном сайте для осуществления сбора и проведения оценки поступивших от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 xml:space="preserve">организаций и граждан замечаний </w:t>
      </w:r>
      <w:r w:rsidR="009D7267">
        <w:rPr>
          <w:rFonts w:ascii="Times New Roman" w:hAnsi="Times New Roman"/>
          <w:sz w:val="28"/>
          <w:szCs w:val="28"/>
        </w:rPr>
        <w:br/>
      </w:r>
      <w:r w:rsidRPr="009D7267">
        <w:rPr>
          <w:rFonts w:ascii="Times New Roman" w:hAnsi="Times New Roman"/>
          <w:sz w:val="28"/>
          <w:szCs w:val="28"/>
        </w:rPr>
        <w:t>и предложений;</w:t>
      </w:r>
    </w:p>
    <w:p w:rsidR="00070B4B" w:rsidRPr="009D7267" w:rsidRDefault="00070B4B" w:rsidP="00070B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мониторинг эффективности разработанных и реализуемых мероприятий по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снижению рисков нарушения антимонопольного законодательства;</w:t>
      </w:r>
    </w:p>
    <w:p w:rsidR="00070B4B" w:rsidRPr="009D7267" w:rsidRDefault="00070B4B" w:rsidP="00233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-</w:t>
      </w:r>
      <w:r w:rsidR="00DC26D7" w:rsidRPr="009D7267">
        <w:rPr>
          <w:rFonts w:ascii="Times New Roman" w:hAnsi="Times New Roman"/>
          <w:sz w:val="28"/>
          <w:szCs w:val="28"/>
        </w:rPr>
        <w:t> </w:t>
      </w:r>
      <w:r w:rsidRPr="009D7267">
        <w:rPr>
          <w:rFonts w:ascii="Times New Roman" w:hAnsi="Times New Roman"/>
          <w:sz w:val="28"/>
          <w:szCs w:val="28"/>
        </w:rPr>
        <w:t>определение причин возможных рисков нарушения антимонопольного</w:t>
      </w:r>
      <w:r w:rsidR="00233E88" w:rsidRPr="009D7267">
        <w:rPr>
          <w:rFonts w:ascii="Times New Roman" w:hAnsi="Times New Roman"/>
          <w:sz w:val="28"/>
          <w:szCs w:val="28"/>
        </w:rPr>
        <w:t xml:space="preserve"> </w:t>
      </w:r>
      <w:r w:rsidRPr="009D7267">
        <w:rPr>
          <w:rFonts w:ascii="Times New Roman" w:hAnsi="Times New Roman"/>
          <w:sz w:val="28"/>
          <w:szCs w:val="28"/>
        </w:rPr>
        <w:t>законодательства</w:t>
      </w:r>
      <w:r w:rsidR="00DC26D7" w:rsidRPr="009D7267">
        <w:rPr>
          <w:rFonts w:ascii="Times New Roman" w:hAnsi="Times New Roman"/>
          <w:sz w:val="28"/>
          <w:szCs w:val="28"/>
        </w:rPr>
        <w:t>.</w:t>
      </w:r>
    </w:p>
    <w:p w:rsidR="006C5056" w:rsidRPr="009D7267" w:rsidRDefault="00DC26D7" w:rsidP="00F80D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 xml:space="preserve">В целях оценки эффективности функционирования </w:t>
      </w:r>
      <w:r w:rsidR="00AF02F5" w:rsidRPr="009D7267">
        <w:rPr>
          <w:rFonts w:ascii="Times New Roman" w:hAnsi="Times New Roman"/>
          <w:sz w:val="28"/>
          <w:szCs w:val="28"/>
        </w:rPr>
        <w:t xml:space="preserve">антимонопольного комплаенса в Министерстве установлены </w:t>
      </w:r>
      <w:r w:rsidR="00C75B21">
        <w:rPr>
          <w:rFonts w:ascii="Times New Roman" w:hAnsi="Times New Roman"/>
          <w:sz w:val="28"/>
          <w:szCs w:val="28"/>
        </w:rPr>
        <w:t xml:space="preserve">следующие </w:t>
      </w:r>
      <w:r w:rsidR="00AF02F5" w:rsidRPr="009D7267">
        <w:rPr>
          <w:rFonts w:ascii="Times New Roman" w:hAnsi="Times New Roman"/>
          <w:sz w:val="28"/>
          <w:szCs w:val="28"/>
        </w:rPr>
        <w:t>ключевые показатели эффективности функционирования антимонопольного комплаенса в соответствии с методикой, разрабатываемой феде</w:t>
      </w:r>
      <w:r w:rsidR="00F80D66" w:rsidRPr="009D7267">
        <w:rPr>
          <w:rFonts w:ascii="Times New Roman" w:hAnsi="Times New Roman"/>
          <w:sz w:val="28"/>
          <w:szCs w:val="28"/>
        </w:rPr>
        <w:t>ральным антимонопольным органом</w:t>
      </w:r>
      <w:r w:rsidR="00C75B21">
        <w:rPr>
          <w:rFonts w:ascii="Times New Roman" w:hAnsi="Times New Roman"/>
          <w:sz w:val="28"/>
          <w:szCs w:val="28"/>
        </w:rPr>
        <w:t>.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 Коэффициент снижения количества нарушений антимонопольного законодательства со стороны </w:t>
      </w:r>
      <w:r w:rsidRPr="009D7267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министерства за последние три года. 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Нарушения антимонопольного законодательства в Министерстве отсутствуют.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2. 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Доля проек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 нормативных правовых актов М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инистерства, 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в которых выявлены риски нарушения антимонопольного законодательства.</w:t>
      </w:r>
    </w:p>
    <w:p w:rsidR="00F80D66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проект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Министерства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риски нарушения антимонопольного законодательства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2022 г. не выявлены. 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Доля нормативных правовых актов </w:t>
      </w:r>
      <w:r w:rsidR="00F80D66"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инистерства, в которых выявлены риски нарушения антимонопольного законодательства.</w:t>
      </w:r>
    </w:p>
    <w:p w:rsidR="00F80D66" w:rsidRPr="009D7267" w:rsidRDefault="00F80D66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Риски нарушения антимонопольного законодательства </w:t>
      </w:r>
      <w:r w:rsid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нормативных правовых актах Министерства не выявлены.</w:t>
      </w:r>
    </w:p>
    <w:p w:rsidR="00122D58" w:rsidRPr="009D7267" w:rsidRDefault="00122D58" w:rsidP="00122D5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D7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122D58" w:rsidRPr="0032382F" w:rsidRDefault="00122D58" w:rsidP="00B308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382F">
        <w:rPr>
          <w:rFonts w:ascii="Times New Roman" w:hAnsi="Times New Roman"/>
          <w:sz w:val="28"/>
          <w:szCs w:val="28"/>
        </w:rPr>
        <w:t>Учеба</w:t>
      </w:r>
      <w:r w:rsidRP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Pr="003238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антимонопольному комплаенсу</w:t>
      </w:r>
      <w:r w:rsidRPr="0032382F">
        <w:rPr>
          <w:rFonts w:ascii="Times New Roman" w:hAnsi="Times New Roman"/>
          <w:sz w:val="28"/>
          <w:szCs w:val="28"/>
        </w:rPr>
        <w:t xml:space="preserve"> </w:t>
      </w:r>
      <w:r w:rsidR="00B30862" w:rsidRPr="0032382F">
        <w:rPr>
          <w:rFonts w:ascii="Times New Roman" w:hAnsi="Times New Roman"/>
          <w:sz w:val="28"/>
          <w:szCs w:val="28"/>
        </w:rPr>
        <w:t xml:space="preserve">была проведена </w:t>
      </w:r>
      <w:r w:rsidRPr="0032382F">
        <w:rPr>
          <w:rFonts w:ascii="Times New Roman" w:hAnsi="Times New Roman"/>
          <w:sz w:val="28"/>
          <w:szCs w:val="28"/>
        </w:rPr>
        <w:t>для</w:t>
      </w:r>
      <w:r w:rsidR="00B30862" w:rsidRPr="0032382F">
        <w:rPr>
          <w:rFonts w:ascii="Times New Roman" w:hAnsi="Times New Roman"/>
          <w:sz w:val="28"/>
          <w:szCs w:val="28"/>
        </w:rPr>
        <w:t xml:space="preserve"> 100% </w:t>
      </w:r>
      <w:r w:rsidRPr="0032382F">
        <w:rPr>
          <w:rFonts w:ascii="Times New Roman" w:hAnsi="Times New Roman"/>
          <w:sz w:val="28"/>
          <w:szCs w:val="28"/>
        </w:rPr>
        <w:t xml:space="preserve">сотрудников </w:t>
      </w:r>
      <w:r w:rsidR="00F80D66" w:rsidRPr="0032382F">
        <w:rPr>
          <w:rFonts w:ascii="Times New Roman" w:hAnsi="Times New Roman"/>
          <w:sz w:val="28"/>
          <w:szCs w:val="28"/>
        </w:rPr>
        <w:t>М</w:t>
      </w:r>
      <w:r w:rsidRPr="0032382F">
        <w:rPr>
          <w:rFonts w:ascii="Times New Roman" w:hAnsi="Times New Roman"/>
          <w:sz w:val="28"/>
          <w:szCs w:val="28"/>
        </w:rPr>
        <w:t>ин</w:t>
      </w:r>
      <w:r w:rsidR="00F80D66" w:rsidRPr="0032382F">
        <w:rPr>
          <w:rFonts w:ascii="Times New Roman" w:hAnsi="Times New Roman"/>
          <w:sz w:val="28"/>
          <w:szCs w:val="28"/>
        </w:rPr>
        <w:t>истерства</w:t>
      </w:r>
      <w:r w:rsidR="00B30862" w:rsidRPr="0032382F">
        <w:rPr>
          <w:rFonts w:ascii="Times New Roman" w:hAnsi="Times New Roman"/>
          <w:sz w:val="28"/>
          <w:szCs w:val="28"/>
        </w:rPr>
        <w:t xml:space="preserve">, чьи должностные обязанности предусматривают выполнение функций, связанных с рисками нарушения антимонопольного законодательства, </w:t>
      </w:r>
      <w:r w:rsidR="00F80D66" w:rsidRPr="0032382F">
        <w:rPr>
          <w:rFonts w:ascii="Times New Roman" w:hAnsi="Times New Roman"/>
          <w:sz w:val="28"/>
          <w:szCs w:val="28"/>
        </w:rPr>
        <w:t>15</w:t>
      </w:r>
      <w:r w:rsidRPr="0032382F">
        <w:rPr>
          <w:rFonts w:ascii="Times New Roman" w:hAnsi="Times New Roman"/>
          <w:sz w:val="28"/>
          <w:szCs w:val="28"/>
        </w:rPr>
        <w:t xml:space="preserve"> </w:t>
      </w:r>
      <w:r w:rsidR="00F80D66" w:rsidRPr="0032382F">
        <w:rPr>
          <w:rFonts w:ascii="Times New Roman" w:hAnsi="Times New Roman"/>
          <w:sz w:val="28"/>
          <w:szCs w:val="28"/>
        </w:rPr>
        <w:t>ноября</w:t>
      </w:r>
      <w:r w:rsidRPr="0032382F">
        <w:rPr>
          <w:rFonts w:ascii="Times New Roman" w:hAnsi="Times New Roman"/>
          <w:sz w:val="28"/>
          <w:szCs w:val="28"/>
        </w:rPr>
        <w:t xml:space="preserve"> 20</w:t>
      </w:r>
      <w:r w:rsidR="00F80D66" w:rsidRPr="0032382F">
        <w:rPr>
          <w:rFonts w:ascii="Times New Roman" w:hAnsi="Times New Roman"/>
          <w:sz w:val="28"/>
          <w:szCs w:val="28"/>
        </w:rPr>
        <w:t>22</w:t>
      </w:r>
      <w:r w:rsidRPr="0032382F">
        <w:rPr>
          <w:rFonts w:ascii="Times New Roman" w:hAnsi="Times New Roman"/>
          <w:sz w:val="28"/>
          <w:szCs w:val="28"/>
        </w:rPr>
        <w:t xml:space="preserve"> г</w:t>
      </w:r>
      <w:r w:rsidR="00F80D66" w:rsidRPr="0032382F">
        <w:rPr>
          <w:rFonts w:ascii="Times New Roman" w:hAnsi="Times New Roman"/>
          <w:sz w:val="28"/>
          <w:szCs w:val="28"/>
        </w:rPr>
        <w:t>.</w:t>
      </w:r>
    </w:p>
    <w:p w:rsidR="00F80D66" w:rsidRPr="009D7267" w:rsidRDefault="00122D58" w:rsidP="00F80D6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D7267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F80D66" w:rsidRPr="009D7267">
        <w:rPr>
          <w:rFonts w:ascii="Times New Roman" w:hAnsi="Times New Roman" w:cs="Times New Roman"/>
          <w:sz w:val="28"/>
          <w:szCs w:val="28"/>
        </w:rPr>
        <w:t>2</w:t>
      </w:r>
      <w:r w:rsidRPr="009D7267">
        <w:rPr>
          <w:rFonts w:ascii="Times New Roman" w:hAnsi="Times New Roman" w:cs="Times New Roman"/>
          <w:sz w:val="28"/>
          <w:szCs w:val="28"/>
        </w:rPr>
        <w:t xml:space="preserve"> году все ключевые показатели эффективности функционирования антимонопольного комплаенса</w:t>
      </w:r>
      <w:r w:rsidRPr="009D7267">
        <w:rPr>
          <w:rFonts w:ascii="Times New Roman" w:hAnsi="Times New Roman" w:cs="Times New Roman"/>
          <w:sz w:val="28"/>
          <w:szCs w:val="28"/>
        </w:rPr>
        <w:br/>
        <w:t xml:space="preserve">в Министерстве </w:t>
      </w:r>
      <w:r w:rsidR="00F80D66" w:rsidRPr="009D7267">
        <w:rPr>
          <w:rFonts w:ascii="Times New Roman" w:hAnsi="Times New Roman" w:cs="Times New Roman"/>
          <w:sz w:val="28"/>
          <w:szCs w:val="28"/>
        </w:rPr>
        <w:t>достигнуты, нарушений антимонопольного законодательства, в том числе в принятых нормативно-правовых актах и их проектах не выявлено.</w:t>
      </w:r>
    </w:p>
    <w:p w:rsidR="009D7267" w:rsidRPr="009D7267" w:rsidRDefault="009D7267" w:rsidP="009D7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7267">
        <w:rPr>
          <w:rFonts w:ascii="Times New Roman" w:hAnsi="Times New Roman"/>
          <w:sz w:val="28"/>
          <w:szCs w:val="28"/>
        </w:rPr>
        <w:t>Мониторинг и анализ практики применения Министерством антимонопольного законодательства показал отсутствие нарушений антимонопольного законодательства, что позволяет отметить эффективную работу в данном направлении, а также соблюдение сотрудниками Министерства нормативных требований в сфере защиты конкуренции.</w:t>
      </w:r>
    </w:p>
    <w:sectPr w:rsidR="009D7267" w:rsidRPr="009D7267" w:rsidSect="00B857D9">
      <w:headerReference w:type="default" r:id="rId12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52D" w:rsidRDefault="0055652D" w:rsidP="009E5770">
      <w:pPr>
        <w:spacing w:after="0" w:line="240" w:lineRule="auto"/>
      </w:pPr>
      <w:r>
        <w:separator/>
      </w:r>
    </w:p>
  </w:endnote>
  <w:endnote w:type="continuationSeparator" w:id="1">
    <w:p w:rsidR="0055652D" w:rsidRDefault="0055652D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52D" w:rsidRDefault="0055652D" w:rsidP="009E5770">
      <w:pPr>
        <w:spacing w:after="0" w:line="240" w:lineRule="auto"/>
      </w:pPr>
      <w:r>
        <w:separator/>
      </w:r>
    </w:p>
  </w:footnote>
  <w:footnote w:type="continuationSeparator" w:id="1">
    <w:p w:rsidR="0055652D" w:rsidRDefault="0055652D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02F5" w:rsidRPr="00686FD2" w:rsidRDefault="007A73AC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AF02F5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32382F">
          <w:rPr>
            <w:rFonts w:ascii="Times New Roman" w:hAnsi="Times New Roman"/>
            <w:noProof/>
            <w:sz w:val="28"/>
            <w:szCs w:val="28"/>
          </w:rPr>
          <w:t>3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02F5" w:rsidRDefault="00AF02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0B4B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018F"/>
    <w:rsid w:val="00111520"/>
    <w:rsid w:val="00111A60"/>
    <w:rsid w:val="001123B6"/>
    <w:rsid w:val="0011358F"/>
    <w:rsid w:val="00120C1A"/>
    <w:rsid w:val="00121939"/>
    <w:rsid w:val="00122D58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3B78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222A"/>
    <w:rsid w:val="00185732"/>
    <w:rsid w:val="001929F5"/>
    <w:rsid w:val="00192C90"/>
    <w:rsid w:val="0019768E"/>
    <w:rsid w:val="001A03B1"/>
    <w:rsid w:val="001A03B2"/>
    <w:rsid w:val="001A1FD8"/>
    <w:rsid w:val="001A2804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3E88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3A70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6FA2"/>
    <w:rsid w:val="002F7908"/>
    <w:rsid w:val="002F7B49"/>
    <w:rsid w:val="00300E85"/>
    <w:rsid w:val="0030469C"/>
    <w:rsid w:val="003050CE"/>
    <w:rsid w:val="00317B7D"/>
    <w:rsid w:val="0032316C"/>
    <w:rsid w:val="0032382F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33C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C51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55DC"/>
    <w:rsid w:val="004C6B83"/>
    <w:rsid w:val="004D3D79"/>
    <w:rsid w:val="004D525D"/>
    <w:rsid w:val="004D61C5"/>
    <w:rsid w:val="004D6447"/>
    <w:rsid w:val="004D7D95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091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5652D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A3D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2B4F"/>
    <w:rsid w:val="006432DD"/>
    <w:rsid w:val="006505CB"/>
    <w:rsid w:val="006508C0"/>
    <w:rsid w:val="006519FD"/>
    <w:rsid w:val="00653E3B"/>
    <w:rsid w:val="006565AD"/>
    <w:rsid w:val="00656840"/>
    <w:rsid w:val="00661DF7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37F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056"/>
    <w:rsid w:val="006C5C33"/>
    <w:rsid w:val="006C5D2A"/>
    <w:rsid w:val="006D316C"/>
    <w:rsid w:val="006D3759"/>
    <w:rsid w:val="006D3CC2"/>
    <w:rsid w:val="006D44CE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5DD1"/>
    <w:rsid w:val="0078658F"/>
    <w:rsid w:val="007915F9"/>
    <w:rsid w:val="00791C08"/>
    <w:rsid w:val="007929AC"/>
    <w:rsid w:val="007A113B"/>
    <w:rsid w:val="007A15B7"/>
    <w:rsid w:val="007A5BEE"/>
    <w:rsid w:val="007A73AC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223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878E3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19B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31DA"/>
    <w:rsid w:val="009138BF"/>
    <w:rsid w:val="00916209"/>
    <w:rsid w:val="00921A35"/>
    <w:rsid w:val="009221A6"/>
    <w:rsid w:val="00926E10"/>
    <w:rsid w:val="00932578"/>
    <w:rsid w:val="0093374E"/>
    <w:rsid w:val="00934611"/>
    <w:rsid w:val="009348A9"/>
    <w:rsid w:val="00936393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0D39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267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078B"/>
    <w:rsid w:val="00A6120F"/>
    <w:rsid w:val="00A621B6"/>
    <w:rsid w:val="00A6585B"/>
    <w:rsid w:val="00A72D60"/>
    <w:rsid w:val="00A74421"/>
    <w:rsid w:val="00A8025D"/>
    <w:rsid w:val="00A83E10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2F5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0862"/>
    <w:rsid w:val="00B313DD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289"/>
    <w:rsid w:val="00BD1E04"/>
    <w:rsid w:val="00BD2E25"/>
    <w:rsid w:val="00BD4777"/>
    <w:rsid w:val="00BD6A88"/>
    <w:rsid w:val="00BD76EC"/>
    <w:rsid w:val="00BE1EF8"/>
    <w:rsid w:val="00BE2AFF"/>
    <w:rsid w:val="00BE36DB"/>
    <w:rsid w:val="00BE3896"/>
    <w:rsid w:val="00BE5943"/>
    <w:rsid w:val="00BE6547"/>
    <w:rsid w:val="00BE7E66"/>
    <w:rsid w:val="00BF2464"/>
    <w:rsid w:val="00BF7348"/>
    <w:rsid w:val="00BF79B1"/>
    <w:rsid w:val="00C04095"/>
    <w:rsid w:val="00C0452F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6125"/>
    <w:rsid w:val="00C576F8"/>
    <w:rsid w:val="00C60C23"/>
    <w:rsid w:val="00C634C7"/>
    <w:rsid w:val="00C6452A"/>
    <w:rsid w:val="00C7013C"/>
    <w:rsid w:val="00C72A25"/>
    <w:rsid w:val="00C73DD0"/>
    <w:rsid w:val="00C75B21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0BB3"/>
    <w:rsid w:val="00D11C12"/>
    <w:rsid w:val="00D13210"/>
    <w:rsid w:val="00D132F6"/>
    <w:rsid w:val="00D15FBA"/>
    <w:rsid w:val="00D20C83"/>
    <w:rsid w:val="00D21B4D"/>
    <w:rsid w:val="00D256AA"/>
    <w:rsid w:val="00D27758"/>
    <w:rsid w:val="00D3319C"/>
    <w:rsid w:val="00D34145"/>
    <w:rsid w:val="00D3430B"/>
    <w:rsid w:val="00D37612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90D3E"/>
    <w:rsid w:val="00DA056D"/>
    <w:rsid w:val="00DA09B9"/>
    <w:rsid w:val="00DA4269"/>
    <w:rsid w:val="00DA4513"/>
    <w:rsid w:val="00DA4B6D"/>
    <w:rsid w:val="00DB37BB"/>
    <w:rsid w:val="00DC26D7"/>
    <w:rsid w:val="00DC6040"/>
    <w:rsid w:val="00DC6893"/>
    <w:rsid w:val="00DC7471"/>
    <w:rsid w:val="00DD2658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271C1"/>
    <w:rsid w:val="00E31FC7"/>
    <w:rsid w:val="00E33694"/>
    <w:rsid w:val="00E36E42"/>
    <w:rsid w:val="00E43230"/>
    <w:rsid w:val="00E44476"/>
    <w:rsid w:val="00E45B55"/>
    <w:rsid w:val="00E47A2A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454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0D66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2021 году
</_x041e__x043f__x0438__x0441__x0430__x043d__x0438__x0435_>
    <_dlc_DocId xmlns="57504d04-691e-4fc4-8f09-4f19fdbe90f6">XXJ7TYMEEKJ2-1955821173-12</_dlc_DocId>
    <_dlc_DocIdUrl xmlns="57504d04-691e-4fc4-8f09-4f19fdbe90f6">
      <Url>https://vip.gov.mari.ru/mecon/_layouts/DocIdRedir.aspx?ID=XXJ7TYMEEKJ2-1955821173-12</Url>
      <Description>XXJ7TYMEEKJ2-1955821173-12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C3FD2-338D-4F0E-8F56-74F5A413C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User</cp:lastModifiedBy>
  <cp:revision>18</cp:revision>
  <cp:lastPrinted>2023-03-10T06:38:00Z</cp:lastPrinted>
  <dcterms:created xsi:type="dcterms:W3CDTF">2023-02-20T07:13:00Z</dcterms:created>
  <dcterms:modified xsi:type="dcterms:W3CDTF">2023-03-10T07:02:00Z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99b646fe-9694-487a-a5cf-adda4466ac79</vt:lpwstr>
  </property>
</Properties>
</file>