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45A54" w:rsidTr="00D45A54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45A54" w:rsidRDefault="00D45A5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45A54" w:rsidTr="00D45A54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5A54" w:rsidRDefault="00D4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5A54" w:rsidRDefault="00D4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45A54" w:rsidRDefault="00D4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45A54" w:rsidRDefault="00D45A54" w:rsidP="00D45A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54" w:rsidRDefault="00D45A54" w:rsidP="00D45A5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45A54" w:rsidRDefault="00D45A54" w:rsidP="00D4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29 июня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53</w:t>
      </w:r>
    </w:p>
    <w:p w:rsidR="00D45A54" w:rsidRDefault="00D45A54" w:rsidP="00D45A54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45A54" w:rsidRDefault="00D45A54" w:rsidP="00D45A54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 размеров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</w:t>
      </w:r>
      <w:r>
        <w:rPr>
          <w:rFonts w:ascii="PT Astra Serif" w:eastAsia="Times New Roman" w:hAnsi="PT Astra Serif" w:cs="Arial"/>
          <w:b/>
          <w:bCs/>
          <w:i/>
          <w:color w:val="002060"/>
          <w:sz w:val="28"/>
          <w:szCs w:val="28"/>
        </w:rPr>
        <w:t xml:space="preserve"> </w:t>
      </w:r>
    </w:p>
    <w:p w:rsidR="00D45A54" w:rsidRDefault="00D45A54" w:rsidP="00D45A54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5A54" w:rsidRDefault="00D45A54" w:rsidP="00D45A54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D45A54" w:rsidRDefault="00D45A54" w:rsidP="00D45A54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Шиньшинская</w:t>
      </w:r>
      <w:proofErr w:type="spellEnd"/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 xml:space="preserve"> сельская администрация постановляет</w:t>
      </w:r>
      <w:r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</w:rPr>
        <w:t>: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1.Утвердить  Порядок и размеры 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Cs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Cs/>
          <w:sz w:val="28"/>
          <w:szCs w:val="28"/>
        </w:rPr>
        <w:t xml:space="preserve"> сельской администрации Моркинского муниципального района</w:t>
      </w:r>
      <w:r>
        <w:rPr>
          <w:rFonts w:ascii="PT Astra Serif" w:eastAsia="Times New Roman" w:hAnsi="PT Astra Serif" w:cs="Arial"/>
          <w:sz w:val="28"/>
          <w:szCs w:val="28"/>
        </w:rPr>
        <w:t>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45A54" w:rsidRDefault="00D45A54" w:rsidP="00D45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5A54" w:rsidRDefault="00D45A54" w:rsidP="00D45A54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D45A54" w:rsidRDefault="00D45A54" w:rsidP="00D45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5A54" w:rsidRDefault="00D45A54" w:rsidP="00D4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</w:p>
    <w:p w:rsidR="00D45A54" w:rsidRDefault="00D45A54" w:rsidP="00D4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П.С.Иванова</w:t>
      </w: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A54" w:rsidRDefault="00D45A54" w:rsidP="00D45A54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D45A54" w:rsidRDefault="00D45A54" w:rsidP="00D45A54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</w:p>
    <w:p w:rsidR="00D45A54" w:rsidRDefault="00D45A54" w:rsidP="00D45A54">
      <w:pPr>
        <w:spacing w:after="0" w:line="280" w:lineRule="atLeast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29.06.2022 г. N 53</w:t>
      </w:r>
    </w:p>
    <w:p w:rsidR="00D45A54" w:rsidRDefault="00D45A54" w:rsidP="00D45A54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5A54" w:rsidRDefault="00D45A54" w:rsidP="00D45A54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5A54" w:rsidRDefault="00D45A54" w:rsidP="00D45A54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292929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Порядок и размеры 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/>
          <w:bCs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</w:t>
      </w:r>
      <w:r>
        <w:rPr>
          <w:rFonts w:ascii="PT Astra Serif" w:eastAsia="Times New Roman" w:hAnsi="PT Astra Serif" w:cs="Arial"/>
          <w:b/>
          <w:bCs/>
          <w:i/>
          <w:color w:val="002060"/>
          <w:sz w:val="28"/>
          <w:szCs w:val="28"/>
        </w:rPr>
        <w:t xml:space="preserve"> </w:t>
      </w:r>
    </w:p>
    <w:p w:rsidR="00D45A54" w:rsidRDefault="00D45A54" w:rsidP="00D45A54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45A54" w:rsidRDefault="00D45A54" w:rsidP="00D45A54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>
        <w:rPr>
          <w:rFonts w:ascii="PT Astra Serif" w:hAnsi="PT Astra Serif" w:cs="Arial"/>
          <w:color w:val="000000"/>
          <w:sz w:val="28"/>
          <w:szCs w:val="28"/>
        </w:rPr>
        <w:t xml:space="preserve">Муниципальные служащие, работники </w:t>
      </w:r>
      <w:bookmarkEnd w:id="0"/>
      <w:proofErr w:type="spellStart"/>
      <w:r>
        <w:rPr>
          <w:rFonts w:ascii="PT Astra Serif" w:hAnsi="PT Astra Serif" w:cs="Arial"/>
          <w:bCs/>
          <w:sz w:val="28"/>
          <w:szCs w:val="28"/>
        </w:rPr>
        <w:t>Шиньшинской</w:t>
      </w:r>
      <w:proofErr w:type="spellEnd"/>
      <w:r>
        <w:rPr>
          <w:rFonts w:ascii="PT Astra Serif" w:hAnsi="PT Astra Serif" w:cs="Arial"/>
          <w:bCs/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(далее - работники администрации)</w:t>
      </w:r>
      <w:r>
        <w:rPr>
          <w:i/>
          <w:sz w:val="28"/>
          <w:szCs w:val="28"/>
        </w:rPr>
        <w:t xml:space="preserve">  </w:t>
      </w:r>
      <w:r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(приглашения),</w:t>
      </w:r>
      <w: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организацию, организующую проведение соответствующего мероприятия).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4. Днем выезда в служебную командировку считается день отправления автобуса, 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Если станция, пристань, аэропорт либо иной пункт отправки находятся за чертой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Шиньшинского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 поселения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b/>
          <w:i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)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место командирования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 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D45A54" w:rsidRDefault="00D45A54" w:rsidP="00D45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6" w:history="1">
        <w:r>
          <w:rPr>
            <w:rStyle w:val="a3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№ 1853.</w:t>
      </w:r>
    </w:p>
    <w:p w:rsidR="00D45A54" w:rsidRDefault="00D45A54" w:rsidP="00D45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) работника администрации к месту командирования (из места служебной командировки).</w:t>
      </w:r>
    </w:p>
    <w:p w:rsidR="00D45A54" w:rsidRDefault="00D45A54" w:rsidP="00D45A54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5. При направлении работника администрации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D45A54" w:rsidRDefault="00D45A54" w:rsidP="00D45A54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проезду;</w:t>
      </w:r>
    </w:p>
    <w:p w:rsidR="00D45A54" w:rsidRDefault="00D45A54" w:rsidP="00D45A54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по найму жилого помещения;</w:t>
      </w:r>
    </w:p>
    <w:p w:rsidR="00D45A54" w:rsidRDefault="00D45A54" w:rsidP="00D45A54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дополнительные расходы, связанные с проживанием вне места постоянного жительства (суточные);</w:t>
      </w:r>
    </w:p>
    <w:p w:rsidR="00D45A54" w:rsidRDefault="00D45A54" w:rsidP="00D45A54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ведома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работодателя.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7.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700 рублей в сутки. 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документов, подтверждающих эти расходы, - 100 рублей в сутки;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на выплату суточных - в размере 100 рублей за каждый день нахождения в служебной командировке;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железнодорожным транспортом - в плацкартном вагоне любого поезда;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воздушным транспортом - в салоне экономического класса.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наличии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подтверждающих документов).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8.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9.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подтвержденные соответствующими документами, в размерах, установленных настоящим Порядком.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расходов, связанных со служебной командировкой работника администрации, осуществляется при представлении подтверждающих документов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11.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возвращении из служебной командировки работник администрации обязан в течение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авансовый отчет об израсходованных в связи со служебной командировкой суммах. 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D45A54" w:rsidRDefault="00D45A54" w:rsidP="00D45A54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13. Расходы, связанные с нахождением в служебных командировках, установленные настоящим Порядком, возмещаются за счет средств, предусмотренных в бюджете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Шиньшинского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 </w:t>
      </w:r>
      <w:r>
        <w:rPr>
          <w:rFonts w:ascii="PT Astra Serif" w:eastAsia="Times New Roman" w:hAnsi="PT Astra Serif" w:cs="Arial"/>
          <w:b/>
          <w:i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на содержание органа местного самоуправления при представлении подтверждающих документов.</w:t>
      </w:r>
    </w:p>
    <w:p w:rsidR="00D45A54" w:rsidRDefault="00D45A54" w:rsidP="00D45A54"/>
    <w:p w:rsidR="00D45A54" w:rsidRDefault="00D45A54" w:rsidP="00D45A54"/>
    <w:p w:rsidR="00D45A54" w:rsidRDefault="00D45A54" w:rsidP="00D45A54"/>
    <w:p w:rsidR="005411A9" w:rsidRDefault="005411A9"/>
    <w:sectPr w:rsidR="005411A9" w:rsidSect="005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5A54"/>
    <w:rsid w:val="005411A9"/>
    <w:rsid w:val="009D0F7A"/>
    <w:rsid w:val="00D4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5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A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A5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5A5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4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8428</Characters>
  <Application>Microsoft Office Word</Application>
  <DocSecurity>0</DocSecurity>
  <Lines>70</Lines>
  <Paragraphs>19</Paragraphs>
  <ScaleCrop>false</ScaleCrop>
  <Company>Krokoz™ Inc.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2022-06-29T11:58:00Z</dcterms:created>
  <dcterms:modified xsi:type="dcterms:W3CDTF">2022-06-29T11:59:00Z</dcterms:modified>
</cp:coreProperties>
</file>