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F" w:rsidRPr="00DE77CD" w:rsidRDefault="005F00BF" w:rsidP="00150A25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E77CD">
        <w:rPr>
          <w:rFonts w:ascii="Times New Roman" w:hAnsi="Times New Roman" w:cs="Times New Roman"/>
          <w:bCs/>
          <w:kern w:val="28"/>
          <w:sz w:val="26"/>
          <w:szCs w:val="26"/>
        </w:rPr>
        <w:t>СОБРАНИЕ ДЕПУТАТОВ СТАРОТОРЪЯЛЬСКО</w:t>
      </w:r>
      <w:r w:rsidR="00150A25">
        <w:rPr>
          <w:rFonts w:ascii="Times New Roman" w:hAnsi="Times New Roman" w:cs="Times New Roman"/>
          <w:bCs/>
          <w:kern w:val="28"/>
          <w:sz w:val="26"/>
          <w:szCs w:val="26"/>
        </w:rPr>
        <w:t xml:space="preserve">ГО СЕЛЬСКОГО </w:t>
      </w:r>
      <w:r w:rsidRPr="00DE77CD">
        <w:rPr>
          <w:rFonts w:ascii="Times New Roman" w:hAnsi="Times New Roman" w:cs="Times New Roman"/>
          <w:bCs/>
          <w:kern w:val="28"/>
          <w:sz w:val="26"/>
          <w:szCs w:val="26"/>
        </w:rPr>
        <w:t xml:space="preserve">ПОСЕЛЕНИЯ </w:t>
      </w:r>
      <w:r w:rsidR="00DE77CD">
        <w:rPr>
          <w:rFonts w:ascii="Times New Roman" w:hAnsi="Times New Roman" w:cs="Times New Roman"/>
          <w:bCs/>
          <w:kern w:val="28"/>
          <w:sz w:val="26"/>
          <w:szCs w:val="26"/>
        </w:rPr>
        <w:t>НОВОТОРЪЯЛЬ</w:t>
      </w:r>
      <w:r w:rsidRPr="00DE77CD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СКОГО МУНИЦИПАЛЬНОГО РАЙОНА </w:t>
      </w: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E77CD">
        <w:rPr>
          <w:rFonts w:ascii="Times New Roman" w:hAnsi="Times New Roman" w:cs="Times New Roman"/>
          <w:bCs/>
          <w:kern w:val="28"/>
          <w:sz w:val="26"/>
          <w:szCs w:val="26"/>
        </w:rPr>
        <w:t>РЕСПУБЛИКИ МАРИЙ ЭЛ</w:t>
      </w: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DE77CD">
        <w:rPr>
          <w:rFonts w:ascii="Times New Roman" w:hAnsi="Times New Roman" w:cs="Times New Roman"/>
          <w:bCs/>
          <w:kern w:val="28"/>
          <w:sz w:val="26"/>
          <w:szCs w:val="26"/>
        </w:rPr>
        <w:t>РЕШЕНИЕ</w:t>
      </w:r>
    </w:p>
    <w:p w:rsidR="005F00BF" w:rsidRPr="00DE77CD" w:rsidRDefault="005F00BF" w:rsidP="005F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 </w:t>
      </w:r>
      <w:r w:rsidR="007D2936">
        <w:rPr>
          <w:rFonts w:ascii="Times New Roman" w:hAnsi="Times New Roman" w:cs="Times New Roman"/>
          <w:sz w:val="26"/>
          <w:szCs w:val="26"/>
        </w:rPr>
        <w:t>Двадцать четвертая</w:t>
      </w:r>
      <w:r w:rsidRPr="00DE77CD">
        <w:rPr>
          <w:rFonts w:ascii="Times New Roman" w:hAnsi="Times New Roman" w:cs="Times New Roman"/>
          <w:sz w:val="26"/>
          <w:szCs w:val="26"/>
        </w:rPr>
        <w:t xml:space="preserve"> сессия </w:t>
      </w:r>
      <w:r w:rsidRPr="00DE77CD">
        <w:rPr>
          <w:rFonts w:ascii="Times New Roman" w:hAnsi="Times New Roman" w:cs="Times New Roman"/>
          <w:sz w:val="26"/>
          <w:szCs w:val="26"/>
        </w:rPr>
        <w:tab/>
      </w:r>
      <w:r w:rsidRPr="00DE77CD">
        <w:rPr>
          <w:rFonts w:ascii="Times New Roman" w:hAnsi="Times New Roman" w:cs="Times New Roman"/>
          <w:sz w:val="26"/>
          <w:szCs w:val="26"/>
        </w:rPr>
        <w:tab/>
      </w:r>
      <w:r w:rsidRPr="00DE77CD">
        <w:rPr>
          <w:rFonts w:ascii="Times New Roman" w:hAnsi="Times New Roman" w:cs="Times New Roman"/>
          <w:sz w:val="26"/>
          <w:szCs w:val="26"/>
        </w:rPr>
        <w:tab/>
      </w:r>
      <w:r w:rsidRPr="00DE77CD">
        <w:rPr>
          <w:rFonts w:ascii="Times New Roman" w:hAnsi="Times New Roman" w:cs="Times New Roman"/>
          <w:sz w:val="26"/>
          <w:szCs w:val="26"/>
        </w:rPr>
        <w:tab/>
      </w:r>
      <w:r w:rsidRPr="00DE77C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50A25">
        <w:rPr>
          <w:rFonts w:ascii="Times New Roman" w:hAnsi="Times New Roman" w:cs="Times New Roman"/>
          <w:sz w:val="26"/>
          <w:szCs w:val="26"/>
        </w:rPr>
        <w:t xml:space="preserve">     </w:t>
      </w:r>
      <w:r w:rsidRPr="00DE77CD">
        <w:rPr>
          <w:rFonts w:ascii="Times New Roman" w:hAnsi="Times New Roman" w:cs="Times New Roman"/>
          <w:sz w:val="26"/>
          <w:szCs w:val="26"/>
        </w:rPr>
        <w:t xml:space="preserve">  № </w:t>
      </w:r>
      <w:r w:rsidR="007D2936">
        <w:rPr>
          <w:rFonts w:ascii="Times New Roman" w:hAnsi="Times New Roman" w:cs="Times New Roman"/>
          <w:sz w:val="26"/>
          <w:szCs w:val="26"/>
        </w:rPr>
        <w:t>163</w:t>
      </w:r>
    </w:p>
    <w:p w:rsidR="005F00BF" w:rsidRPr="00DE77CD" w:rsidRDefault="007D2936" w:rsidP="005F0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третьего</w:t>
      </w:r>
      <w:r w:rsidR="005F00BF" w:rsidRPr="00DE77CD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5F00BF" w:rsidRPr="00DE77CD">
        <w:rPr>
          <w:rFonts w:ascii="Times New Roman" w:hAnsi="Times New Roman" w:cs="Times New Roman"/>
          <w:sz w:val="26"/>
          <w:szCs w:val="26"/>
        </w:rPr>
        <w:tab/>
      </w:r>
      <w:r w:rsidR="0015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5F00BF" w:rsidRPr="00DE7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5F00BF" w:rsidRPr="00DE77CD">
        <w:rPr>
          <w:rFonts w:ascii="Times New Roman" w:hAnsi="Times New Roman" w:cs="Times New Roman"/>
          <w:sz w:val="26"/>
          <w:szCs w:val="26"/>
        </w:rPr>
        <w:t>2022 года</w:t>
      </w:r>
    </w:p>
    <w:p w:rsidR="005F00BF" w:rsidRPr="00DE77CD" w:rsidRDefault="005F00BF" w:rsidP="005F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7CD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DE77CD">
        <w:rPr>
          <w:rFonts w:ascii="Times New Roman" w:hAnsi="Times New Roman" w:cs="Times New Roman"/>
          <w:b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DE77CD">
        <w:rPr>
          <w:rFonts w:ascii="Times New Roman" w:hAnsi="Times New Roman" w:cs="Times New Roman"/>
          <w:b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от 07 февраля 2013 года № 238</w:t>
      </w: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hyperlink r:id="rId7" w:history="1">
        <w:r w:rsidRPr="00DE77CD">
          <w:rPr>
            <w:rFonts w:ascii="Times New Roman" w:hAnsi="Times New Roman" w:cs="Times New Roman"/>
            <w:sz w:val="26"/>
            <w:szCs w:val="26"/>
          </w:rPr>
          <w:t>Градостроительным кодексом Российской Федерации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, Федеральным законом </w:t>
      </w:r>
      <w:r w:rsidR="00150A25">
        <w:rPr>
          <w:rFonts w:ascii="Times New Roman" w:hAnsi="Times New Roman" w:cs="Times New Roman"/>
          <w:sz w:val="26"/>
          <w:szCs w:val="26"/>
        </w:rPr>
        <w:t xml:space="preserve">от 30 декабря 2021 г. № 476-ФЗ </w:t>
      </w:r>
      <w:r w:rsidRPr="00DE77CD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Федерации», Федеральным законом </w:t>
      </w:r>
      <w:r w:rsidR="00150A25">
        <w:rPr>
          <w:rFonts w:ascii="Times New Roman" w:hAnsi="Times New Roman" w:cs="Times New Roman"/>
          <w:sz w:val="26"/>
          <w:szCs w:val="26"/>
        </w:rPr>
        <w:t xml:space="preserve">от 06 октября 2003 г. № 131-ФЗ </w:t>
      </w:r>
      <w:r w:rsidRPr="00DE77CD">
        <w:rPr>
          <w:rFonts w:ascii="Times New Roman" w:hAnsi="Times New Roman" w:cs="Times New Roman"/>
          <w:sz w:val="26"/>
          <w:szCs w:val="26"/>
        </w:rPr>
        <w:t>«Об общих принципах орган</w:t>
      </w:r>
      <w:r w:rsidR="00150A25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Pr="00DE77CD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hyperlink r:id="rId8" w:tgtFrame="Logical" w:history="1">
        <w:r w:rsidRPr="00DE77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му</w:t>
      </w:r>
      <w:r w:rsidR="00DE77CD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150A25">
        <w:rPr>
          <w:rFonts w:ascii="Times New Roman" w:hAnsi="Times New Roman" w:cs="Times New Roman"/>
          <w:sz w:val="26"/>
          <w:szCs w:val="26"/>
        </w:rPr>
        <w:br/>
      </w:r>
      <w:r w:rsidR="00DE77CD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DE77CD">
        <w:rPr>
          <w:rFonts w:ascii="Times New Roman" w:hAnsi="Times New Roman" w:cs="Times New Roman"/>
          <w:sz w:val="26"/>
          <w:szCs w:val="26"/>
        </w:rPr>
        <w:t>Марий Эл</w:t>
      </w:r>
    </w:p>
    <w:p w:rsid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5F00BF" w:rsidRPr="00DE77CD" w:rsidRDefault="005F00BF" w:rsidP="005F00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РЕШИЛО: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 Внести в Правила землепользования и застройки муниципального образования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сельское поселение» от 7 февраля 2013 г. № 238  (в ред. решений от 14 октября 2016 г.</w:t>
      </w:r>
      <w:r w:rsid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 № 88, от 31 января 2017 г. № </w:t>
      </w:r>
      <w:r w:rsidR="00DE77CD">
        <w:rPr>
          <w:rFonts w:ascii="Times New Roman" w:hAnsi="Times New Roman" w:cs="Times New Roman"/>
          <w:sz w:val="26"/>
          <w:szCs w:val="26"/>
        </w:rPr>
        <w:t xml:space="preserve">106, </w:t>
      </w:r>
      <w:r w:rsidRPr="00DE77CD">
        <w:rPr>
          <w:rFonts w:ascii="Times New Roman" w:hAnsi="Times New Roman" w:cs="Times New Roman"/>
          <w:sz w:val="26"/>
          <w:szCs w:val="26"/>
        </w:rPr>
        <w:t>от 26 декабря 2017 № 147 г.</w:t>
      </w:r>
      <w:r w:rsidR="00DE77CD">
        <w:rPr>
          <w:rFonts w:ascii="Times New Roman" w:hAnsi="Times New Roman" w:cs="Times New Roman"/>
          <w:sz w:val="26"/>
          <w:szCs w:val="26"/>
        </w:rPr>
        <w:t>, от 13 февраля</w:t>
      </w:r>
      <w:r w:rsidR="00DE77CD">
        <w:rPr>
          <w:rFonts w:ascii="Times New Roman" w:hAnsi="Times New Roman" w:cs="Times New Roman"/>
          <w:sz w:val="26"/>
          <w:szCs w:val="26"/>
        </w:rPr>
        <w:br/>
        <w:t xml:space="preserve"> 2018 </w:t>
      </w:r>
      <w:r w:rsidRPr="00DE77CD">
        <w:rPr>
          <w:rFonts w:ascii="Times New Roman" w:hAnsi="Times New Roman" w:cs="Times New Roman"/>
          <w:sz w:val="26"/>
          <w:szCs w:val="26"/>
        </w:rPr>
        <w:t>г. № 159, от 08 апреля 2020 г. № 39), следующие изменения:</w:t>
      </w:r>
    </w:p>
    <w:p w:rsidR="005F00BF" w:rsidRPr="00DE77CD" w:rsidRDefault="005F00BF" w:rsidP="005F0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1.1. в абзаце восьмом преамбулы, в аб</w:t>
      </w:r>
      <w:r w:rsidR="00150A25">
        <w:rPr>
          <w:rFonts w:ascii="Times New Roman" w:hAnsi="Times New Roman" w:cs="Times New Roman"/>
          <w:sz w:val="26"/>
          <w:szCs w:val="26"/>
        </w:rPr>
        <w:t xml:space="preserve">заце третьем части 2 статьи 7, </w:t>
      </w:r>
      <w:r w:rsidRPr="00DE77CD">
        <w:rPr>
          <w:rFonts w:ascii="Times New Roman" w:hAnsi="Times New Roman" w:cs="Times New Roman"/>
          <w:sz w:val="26"/>
          <w:szCs w:val="26"/>
        </w:rPr>
        <w:t xml:space="preserve">в части 3 статьи 8 слова </w:t>
      </w:r>
      <w:r w:rsidR="00150A25">
        <w:rPr>
          <w:rFonts w:ascii="Times New Roman" w:hAnsi="Times New Roman" w:cs="Times New Roman"/>
          <w:sz w:val="26"/>
          <w:szCs w:val="26"/>
        </w:rPr>
        <w:t xml:space="preserve">«положение публичных слушаниях </w:t>
      </w:r>
      <w:r w:rsidRPr="00DE77CD">
        <w:rPr>
          <w:rFonts w:ascii="Times New Roman" w:hAnsi="Times New Roman" w:cs="Times New Roman"/>
          <w:sz w:val="26"/>
          <w:szCs w:val="26"/>
        </w:rPr>
        <w:t>в муниципальном образовании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</w:t>
      </w:r>
      <w:r w:rsidR="00150A25">
        <w:rPr>
          <w:rFonts w:ascii="Times New Roman" w:hAnsi="Times New Roman" w:cs="Times New Roman"/>
          <w:sz w:val="26"/>
          <w:szCs w:val="26"/>
        </w:rPr>
        <w:t>оръяльское</w:t>
      </w:r>
      <w:proofErr w:type="spellEnd"/>
      <w:r w:rsidR="00150A2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DE77CD">
        <w:rPr>
          <w:rFonts w:ascii="Times New Roman" w:hAnsi="Times New Roman" w:cs="Times New Roman"/>
          <w:sz w:val="26"/>
          <w:szCs w:val="26"/>
        </w:rPr>
        <w:t xml:space="preserve">в соответствующем падеже заменить словами «положение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 в соответствующем падеже;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в статье 1: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четвертый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>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</w:t>
      </w:r>
      <w:r w:rsidRPr="00DE77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77CD">
        <w:rPr>
          <w:rFonts w:ascii="Times New Roman" w:hAnsi="Times New Roman" w:cs="Times New Roman"/>
          <w:sz w:val="26"/>
          <w:szCs w:val="26"/>
        </w:rPr>
        <w:t>уровня территориальной доступности указанных объектов для населения;»;</w:t>
      </w:r>
    </w:p>
    <w:p w:rsidR="005F00BF" w:rsidRPr="00DE77CD" w:rsidRDefault="005F00BF" w:rsidP="005F00B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десятый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«красные линии - линии, которые обозначают границы территорий общего пользования и подлежат уста</w:t>
      </w:r>
      <w:r w:rsidR="00150A25">
        <w:rPr>
          <w:rFonts w:ascii="Times New Roman" w:hAnsi="Times New Roman" w:cs="Times New Roman"/>
          <w:sz w:val="26"/>
          <w:szCs w:val="26"/>
        </w:rPr>
        <w:t xml:space="preserve">новлению, изменению или отмене </w:t>
      </w:r>
      <w:r w:rsidRPr="00DE77CD">
        <w:rPr>
          <w:rFonts w:ascii="Times New Roman" w:hAnsi="Times New Roman" w:cs="Times New Roman"/>
          <w:sz w:val="26"/>
          <w:szCs w:val="26"/>
        </w:rPr>
        <w:t>в документации по планировке территории;»;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тринадцатый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«капитальный ремонт объектов капитального строительства </w:t>
      </w:r>
      <w:r w:rsidRPr="00DE77CD">
        <w:rPr>
          <w:rFonts w:ascii="Times New Roman" w:hAnsi="Times New Roman" w:cs="Times New Roman"/>
          <w:sz w:val="26"/>
          <w:szCs w:val="26"/>
        </w:rPr>
        <w:br/>
        <w:t>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четырнадцатый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«проектная документация - документация, содержащая материалы </w:t>
      </w:r>
      <w:r w:rsidRPr="00DE77CD">
        <w:rPr>
          <w:rFonts w:ascii="Times New Roman" w:hAnsi="Times New Roman" w:cs="Times New Roman"/>
          <w:sz w:val="26"/>
          <w:szCs w:val="26"/>
        </w:rPr>
        <w:br/>
        <w:t>в текстовой и графической формах и (или) в форме информационной модели и определяющая архитектурные, функционально-технологические, конструктивные и инженерно-технические решения</w:t>
      </w:r>
      <w:r w:rsidR="00DE77CD">
        <w:rPr>
          <w:rFonts w:ascii="Times New Roman" w:hAnsi="Times New Roman" w:cs="Times New Roman"/>
          <w:sz w:val="26"/>
          <w:szCs w:val="26"/>
        </w:rPr>
        <w:t xml:space="preserve"> для обеспечения строительства,</w:t>
      </w:r>
      <w:r w:rsidR="00150A25">
        <w:rPr>
          <w:rFonts w:ascii="Times New Roman" w:hAnsi="Times New Roman" w:cs="Times New Roman"/>
          <w:sz w:val="26"/>
          <w:szCs w:val="26"/>
        </w:rPr>
        <w:t xml:space="preserve"> </w:t>
      </w:r>
      <w:r w:rsidRPr="00DE77CD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их частей, капитального ремонта;»;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абзацы пятнадцатый и шестнадцатый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«разрешение на строительство -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9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1.1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статьи 51 Градостроительного Кодекса Российской Федерации), проектом планировки территории и проектом межевания территории </w:t>
      </w:r>
      <w:r w:rsid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10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</w:t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>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Федерации.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11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восемнадцатый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>», Государственная корпорация по космической деятельности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двадцать шестой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- деятельность по реализации комплекса мероприятий, установленного </w:t>
      </w:r>
      <w:hyperlink r:id="rId12" w:history="1">
        <w:r w:rsidRPr="00DE77C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абзац тридцатый изложить в следующей редакции: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тридцать второй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участок;»;</w:t>
      </w:r>
    </w:p>
    <w:p w:rsidR="005F00BF" w:rsidRPr="00DE77CD" w:rsidRDefault="005F00BF" w:rsidP="005F0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сорок седьмой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ab/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</w:p>
    <w:p w:rsidR="005F00BF" w:rsidRPr="00DE77CD" w:rsidRDefault="005F00BF" w:rsidP="005F00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1.3. в статье 3: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а) часть 5 изложить в следующей редакции: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часть 8 дополнить абзацем одиннадцатым следующего содержания: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«7)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абзацы одиннадцатый – восемнадцатый считать абзацами двенадцатым – девятнадцатым следующего содержания;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1.4. в статье 10: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lastRenderedPageBreak/>
        <w:t xml:space="preserve">а) в части 5: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в абзаце втором слова «по вопросу предоставления» заменить словами «по проекту решения о предоставлении»;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четвертый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</w:t>
      </w:r>
      <w:r w:rsid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абзацы пятый - седьмой признать утратившими силу;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в абзаце восьмом слова «по вопросу» заменить словами «по проекту решения»;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в части 7 слова «по вопросу предоставления» заменить словами </w:t>
      </w:r>
      <w:r w:rsidR="00ED1D63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«по проекту решения о предоставлении»;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1.5. в статье 11: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дополнить частью 1.1. следующего содержания: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«1.1. Правообладатели земельных участков вправе обратиться </w:t>
      </w:r>
      <w:r w:rsidR="00ED1D63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б) часть 2 дополнить предложением следующего содержания: «Отклонение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в) часть 4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«4. Проект решения о предоставлении разрешения на отклонение </w:t>
      </w:r>
      <w:r w:rsidR="00ED1D63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 </w:t>
      </w:r>
      <w:hyperlink r:id="rId13" w:history="1">
        <w:r w:rsidRPr="00DE77CD">
          <w:rPr>
            <w:rFonts w:ascii="Times New Roman" w:hAnsi="Times New Roman" w:cs="Times New Roman"/>
            <w:sz w:val="26"/>
            <w:szCs w:val="26"/>
          </w:rPr>
          <w:t>статьей 5.1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Кодекса, с учетом положений </w:t>
      </w:r>
      <w:hyperlink r:id="rId14" w:history="1">
        <w:r w:rsidRPr="00DE77CD">
          <w:rPr>
            <w:rFonts w:ascii="Times New Roman" w:hAnsi="Times New Roman" w:cs="Times New Roman"/>
            <w:sz w:val="26"/>
            <w:szCs w:val="26"/>
          </w:rPr>
          <w:t>статьи 39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г) абзац третий части 5 после слов «реконструкции объектов капитального строительства Комиссия» дополнить словами «в течение пятнадцати рабочих дней со дня окончания таких обсуждений или слушаний»;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) дополнить частью 6.1 следующего содержания: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«6.1. Со дня поступления в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Староторъяльскую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сельскую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history="1">
        <w:r w:rsidRPr="00DE77CD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history="1">
        <w:r w:rsidRPr="00DE77CD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1.6. в части 6 статьи 12: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абзац третий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«Форма градостроительного плана земельного участка установлена Минстроя России (Приказ Минстроя России от 25</w:t>
      </w:r>
      <w:r w:rsidR="00ED1D63" w:rsidRPr="00DE77C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DE77CD">
        <w:rPr>
          <w:rFonts w:ascii="Times New Roman" w:hAnsi="Times New Roman" w:cs="Times New Roman"/>
          <w:sz w:val="26"/>
          <w:szCs w:val="26"/>
        </w:rPr>
        <w:t xml:space="preserve">2017 </w:t>
      </w:r>
      <w:r w:rsidR="00ED1D63" w:rsidRPr="00DE77CD">
        <w:rPr>
          <w:rFonts w:ascii="Times New Roman" w:hAnsi="Times New Roman" w:cs="Times New Roman"/>
          <w:sz w:val="26"/>
          <w:szCs w:val="26"/>
        </w:rPr>
        <w:t xml:space="preserve">г. </w:t>
      </w:r>
      <w:r w:rsidRPr="00DE77CD">
        <w:rPr>
          <w:rFonts w:ascii="Times New Roman" w:hAnsi="Times New Roman" w:cs="Times New Roman"/>
          <w:sz w:val="26"/>
          <w:szCs w:val="26"/>
        </w:rPr>
        <w:t>№ 741/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</w:t>
      </w:r>
      <w:r w:rsidR="00ED1D63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«Об утверждении формы градостроительного плана земельного участка </w:t>
      </w:r>
      <w:r w:rsidR="00ED1D63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и порядка ее заполнения)»;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1.7. часть 1 статьи 13 признать утратившей силу;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1.8. в абзаце девятом части 3 статьи 17 слова «Приказом Министерства регионального развития Российской Федерации от 10 мая 2011 года № 207» заменить словами «Приказом Минстроя России от 25.04.2017 № 741/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 «Об утверждении формы градостроительного плана земельного участка и порядка ее заполнения»;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1.9. статью 20 признать утратившей силу;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1.10. главу 6 признать утратившей силу;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1.11. в статье 22: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абзац первый части 1 изложить в следующей редакции: 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«Архитектурно-строительное проектирование осуществляется путем подготовки проектной доку</w:t>
      </w:r>
      <w:r w:rsidR="00DE77CD">
        <w:rPr>
          <w:rFonts w:ascii="Times New Roman" w:hAnsi="Times New Roman" w:cs="Times New Roman"/>
          <w:sz w:val="26"/>
          <w:szCs w:val="26"/>
        </w:rPr>
        <w:t xml:space="preserve">ментации, рабочей документации </w:t>
      </w:r>
      <w:r w:rsidRPr="00DE77CD">
        <w:rPr>
          <w:rFonts w:ascii="Times New Roman" w:hAnsi="Times New Roman" w:cs="Times New Roman"/>
          <w:sz w:val="26"/>
          <w:szCs w:val="26"/>
        </w:rPr>
        <w:t>(в том числе путем внесения в них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>», Государственная корпорация по космической деятельности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«Смета на капитальный ремонт объекта капитального строительства» при проведении капитального ремонта объекта капитального строительства в случаях, предусмотренных </w:t>
      </w:r>
      <w:hyperlink r:id="rId17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12.2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статьи 48 Градостроительного кодекса Российской Федерации.»;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 абзац третий части 6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«Виды инженерных изысканий, порядок их выполнения для подготовки проектной документации, строительства, реконструкции объектов капитального строительства, а также состав, форма материалов и результатов инженерных изысканий, формирования.»;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1.12. в статье 23: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часть 1 изложить в следующей редакции: 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«1. </w:t>
      </w:r>
      <w:hyperlink r:id="rId18" w:history="1">
        <w:r w:rsidRPr="00DE77CD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9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1.1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статьи 51.1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20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</w:t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>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часть 14 изложить в следующей редакции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«14. Выдача разрешения на строительство не требуется в случае: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21" w:history="1">
        <w:r w:rsidRPr="00DE77C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в сфере садоводства и огородничества;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2" w:history="1">
        <w:r w:rsidRPr="00DE77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от 30 декабря 2004 г</w:t>
      </w:r>
      <w:r w:rsidR="00C4255F" w:rsidRPr="00DE77CD">
        <w:rPr>
          <w:rFonts w:ascii="Times New Roman" w:hAnsi="Times New Roman" w:cs="Times New Roman"/>
          <w:sz w:val="26"/>
          <w:szCs w:val="26"/>
        </w:rPr>
        <w:t>.</w:t>
      </w:r>
      <w:r w:rsidRPr="00DE77CD">
        <w:rPr>
          <w:rFonts w:ascii="Times New Roman" w:hAnsi="Times New Roman" w:cs="Times New Roman"/>
          <w:sz w:val="26"/>
          <w:szCs w:val="26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2) строительства, реконструкции объектов, не являющихся объектами капитального строительства;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3) строительства на земельном участке строений и сооружений </w:t>
      </w:r>
      <w:hyperlink r:id="rId23" w:history="1">
        <w:r w:rsidRPr="00DE77CD">
          <w:rPr>
            <w:rFonts w:ascii="Times New Roman" w:hAnsi="Times New Roman" w:cs="Times New Roman"/>
            <w:sz w:val="26"/>
            <w:szCs w:val="26"/>
          </w:rPr>
          <w:t>вспомогательного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использования;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4.1) капитального ремонта объектов капитального строительства,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в том числе в случае, указанном в </w:t>
      </w:r>
      <w:hyperlink r:id="rId24" w:history="1">
        <w:r w:rsidRPr="00DE77CD">
          <w:rPr>
            <w:rFonts w:ascii="Times New Roman" w:hAnsi="Times New Roman" w:cs="Times New Roman"/>
            <w:sz w:val="26"/>
            <w:szCs w:val="26"/>
          </w:rPr>
          <w:t>части 11 статьи 52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25" w:history="1">
        <w:r w:rsidRPr="00DE77C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4.3) строительства, реконструкции посольств, консульств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и представительств Российской Федерации за рубежом;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мегапаскаля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включительно;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4.5) размещения антенных опор (мачт и башен) высотой до </w:t>
      </w:r>
      <w:smartTag w:uri="urn:schemas-microsoft-com:office:smarttags" w:element="metricconverter">
        <w:smartTagPr>
          <w:attr w:name="ProductID" w:val="50 метров"/>
        </w:smartTagPr>
        <w:r w:rsidRPr="00DE77CD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DE77CD">
        <w:rPr>
          <w:rFonts w:ascii="Times New Roman" w:hAnsi="Times New Roman" w:cs="Times New Roman"/>
          <w:sz w:val="26"/>
          <w:szCs w:val="26"/>
        </w:rPr>
        <w:t>, предназначенных для размещения средств связи;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hyperlink r:id="rId26" w:history="1">
        <w:r w:rsidRPr="00DE77CD">
          <w:rPr>
            <w:rFonts w:ascii="Times New Roman" w:hAnsi="Times New Roman" w:cs="Times New Roman"/>
            <w:sz w:val="26"/>
            <w:szCs w:val="26"/>
          </w:rPr>
          <w:t>иных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случаях, если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требуется.»;</w:t>
      </w:r>
    </w:p>
    <w:p w:rsidR="00C4255F" w:rsidRPr="00DE77CD" w:rsidRDefault="00C4255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1.13. в статье 25: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часть 1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и проекту межевания территории (за исключением </w:t>
      </w:r>
      <w:hyperlink r:id="rId27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в части 3: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пункт 1 дополнить словами «в том числе соглашение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об установлении сервитута, решение об установлении публичного сервитута;»;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пункт 2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8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пункт 4 изложить в следующей редакции: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«4) акт приемки объекта капитального строительства (в случае осуществления строительства, реконструкции на основании договора строительного подряда);»;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 w:rsidRPr="00DE77CD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пункты 6 – 9 изложить в следующей редакции: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документации (в части соответствия проектной документации требованиям, указанным в </w:t>
      </w:r>
      <w:hyperlink r:id="rId30" w:history="1">
        <w:r w:rsidRPr="00DE77CD">
          <w:rPr>
            <w:rFonts w:ascii="Times New Roman" w:hAnsi="Times New Roman" w:cs="Times New Roman"/>
            <w:sz w:val="26"/>
            <w:szCs w:val="26"/>
          </w:rPr>
          <w:t>пункте 1 части 5 статьи 49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9) заключение органа государственного строительного надзора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(в случае, если предусмотрено осуществление государственного строительного надзора в соответствии с </w:t>
      </w:r>
      <w:hyperlink r:id="rId31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1 статьи 54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2" w:history="1">
        <w:r w:rsidRPr="00DE77CD">
          <w:rPr>
            <w:rFonts w:ascii="Times New Roman" w:hAnsi="Times New Roman" w:cs="Times New Roman"/>
            <w:sz w:val="26"/>
            <w:szCs w:val="26"/>
          </w:rPr>
          <w:t>пункте 1 части 5 статьи 49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3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1.3 статьи 52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4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5 статьи 54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абзац второй пункта 12 признать утратившим силу;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в) часть 6 изложить в следующей редакции: </w:t>
      </w:r>
    </w:p>
    <w:p w:rsidR="005F00BF" w:rsidRPr="00DE77CD" w:rsidRDefault="005F00BF" w:rsidP="00C4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«6. Основанием для отказа в выдаче разрешения на ввод объекта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в эксплуатацию является: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1) отсутствие документов, указанных в пункте 3 настоящей статьи;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2) несоответствие объекта капитального строительства требованиям </w:t>
      </w:r>
      <w:r w:rsidR="00C4255F" w:rsidRPr="00DE77CD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150A25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 xml:space="preserve">(за исключением </w:t>
      </w:r>
      <w:hyperlink r:id="rId35" w:history="1">
        <w:r w:rsidRPr="00DE77CD">
          <w:rPr>
            <w:rFonts w:ascii="Times New Roman" w:hAnsi="Times New Roman" w:cs="Times New Roman"/>
            <w:sz w:val="26"/>
            <w:szCs w:val="26"/>
          </w:rPr>
          <w:t>случаев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150A25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6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6.2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статьи 55 Градостроительного Кодекса Российской Федерации;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7" w:history="1">
        <w:r w:rsidRPr="00DE77CD">
          <w:rPr>
            <w:rFonts w:ascii="Times New Roman" w:hAnsi="Times New Roman" w:cs="Times New Roman"/>
            <w:sz w:val="26"/>
            <w:szCs w:val="26"/>
          </w:rPr>
          <w:t>частью 6.2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статьи 55 Градостроительного Кодекса Российской Федерации;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8" w:history="1">
        <w:r w:rsidRPr="00DE77CD">
          <w:rPr>
            <w:rFonts w:ascii="Times New Roman" w:hAnsi="Times New Roman" w:cs="Times New Roman"/>
            <w:sz w:val="26"/>
            <w:szCs w:val="26"/>
          </w:rPr>
          <w:t>пунктом 9 части 7 статьи 51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</w:r>
      <w:r w:rsidR="00150A25">
        <w:rPr>
          <w:rFonts w:ascii="Times New Roman" w:hAnsi="Times New Roman" w:cs="Times New Roman"/>
          <w:sz w:val="26"/>
          <w:szCs w:val="26"/>
        </w:rPr>
        <w:br/>
      </w:r>
      <w:r w:rsidRPr="00DE77CD">
        <w:rPr>
          <w:rFonts w:ascii="Times New Roman" w:hAnsi="Times New Roman" w:cs="Times New Roman"/>
          <w:sz w:val="26"/>
          <w:szCs w:val="26"/>
        </w:rPr>
        <w:t>в эксплуатацию.»;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г) часть 8 после слов «копии в» </w:t>
      </w:r>
      <w:hyperlink r:id="rId39" w:history="1">
        <w:r w:rsidRPr="00DE77C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DE77CD">
        <w:rPr>
          <w:rFonts w:ascii="Times New Roman" w:hAnsi="Times New Roman" w:cs="Times New Roman"/>
          <w:sz w:val="26"/>
          <w:szCs w:val="26"/>
        </w:rPr>
        <w:t xml:space="preserve"> словом «государственной»;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1.1</w:t>
      </w:r>
      <w:r w:rsidR="00C4255F" w:rsidRPr="00DE77CD">
        <w:rPr>
          <w:rFonts w:ascii="Times New Roman" w:hAnsi="Times New Roman" w:cs="Times New Roman"/>
          <w:sz w:val="26"/>
          <w:szCs w:val="26"/>
        </w:rPr>
        <w:t>4</w:t>
      </w:r>
      <w:r w:rsidRPr="00DE77CD">
        <w:rPr>
          <w:rFonts w:ascii="Times New Roman" w:hAnsi="Times New Roman" w:cs="Times New Roman"/>
          <w:sz w:val="26"/>
          <w:szCs w:val="26"/>
        </w:rPr>
        <w:t xml:space="preserve">. в статье 27: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а) часть 1 изложить в следующей редакции: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«Основаниями для рассмотрения главой местной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</w:t>
      </w:r>
      <w:r w:rsidR="00AD69B3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D69B3">
        <w:rPr>
          <w:rFonts w:ascii="Times New Roman" w:hAnsi="Times New Roman" w:cs="Times New Roman"/>
          <w:sz w:val="26"/>
          <w:szCs w:val="26"/>
        </w:rPr>
        <w:t>й</w:t>
      </w:r>
      <w:r w:rsidRPr="00DE77CD">
        <w:rPr>
          <w:rFonts w:ascii="Times New Roman" w:hAnsi="Times New Roman" w:cs="Times New Roman"/>
          <w:sz w:val="26"/>
          <w:szCs w:val="26"/>
        </w:rPr>
        <w:t xml:space="preserve"> </w:t>
      </w:r>
      <w:r w:rsidR="00AD69B3" w:rsidRPr="00DE77CD">
        <w:rPr>
          <w:rFonts w:ascii="Times New Roman" w:hAnsi="Times New Roman" w:cs="Times New Roman"/>
          <w:sz w:val="26"/>
          <w:szCs w:val="26"/>
        </w:rPr>
        <w:t>администрации</w:t>
      </w:r>
      <w:r w:rsidRPr="00DE77CD">
        <w:rPr>
          <w:rFonts w:ascii="Times New Roman" w:hAnsi="Times New Roman" w:cs="Times New Roman"/>
          <w:sz w:val="26"/>
          <w:szCs w:val="26"/>
        </w:rPr>
        <w:t xml:space="preserve"> вопроса о внесении изменений в Правила являются: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1) несоответствие правил землепользования и застройки генеральному плану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</w:t>
      </w:r>
      <w:r w:rsidR="00AD69B3">
        <w:rPr>
          <w:rFonts w:ascii="Times New Roman" w:hAnsi="Times New Roman" w:cs="Times New Roman"/>
          <w:sz w:val="26"/>
          <w:szCs w:val="26"/>
        </w:rPr>
        <w:t xml:space="preserve">ьзования территорий, территорий </w:t>
      </w:r>
      <w:r w:rsidRPr="00DE77CD">
        <w:rPr>
          <w:rFonts w:ascii="Times New Roman" w:hAnsi="Times New Roman" w:cs="Times New Roman"/>
          <w:sz w:val="26"/>
          <w:szCs w:val="26"/>
        </w:rPr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5) установление, изменение, прекращение существования зоны с особыми условиями использования территории, установление, изменение границ </w:t>
      </w:r>
      <w:r w:rsidRPr="00DE77CD">
        <w:rPr>
          <w:rFonts w:ascii="Times New Roman" w:hAnsi="Times New Roman" w:cs="Times New Roman"/>
          <w:sz w:val="26"/>
          <w:szCs w:val="26"/>
        </w:rPr>
        <w:lastRenderedPageBreak/>
        <w:t>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6) принятие решения о комплексном развитии территории;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7) обнаружение мест захоронений погибших при защите Отечества, расположенных в границах муниципальных образований.»;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б) часть 2: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дополнить пунктом 5.1 следующего содержания: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«5.1)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- дополнить пунктами 6 и 7 следующего содержания: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7) Правительством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1.1</w:t>
      </w:r>
      <w:r w:rsidR="00C4255F" w:rsidRPr="00DE77CD">
        <w:rPr>
          <w:rFonts w:ascii="Times New Roman" w:hAnsi="Times New Roman" w:cs="Times New Roman"/>
          <w:sz w:val="26"/>
          <w:szCs w:val="26"/>
        </w:rPr>
        <w:t>5</w:t>
      </w:r>
      <w:r w:rsidRPr="00DE77CD">
        <w:rPr>
          <w:rFonts w:ascii="Times New Roman" w:hAnsi="Times New Roman" w:cs="Times New Roman"/>
          <w:sz w:val="26"/>
          <w:szCs w:val="26"/>
        </w:rPr>
        <w:t xml:space="preserve">. по тексту: 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слова «Блокированные жилые дома» заменить словами «Дома блокированной застройки»;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слова «блокированными домами» заменить словами «домами блокированной застройки»;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слова «администрация муниципального образования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соответствующем падеже заменить словами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Староторъяльская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сельская администрация» в соответствующем падеже;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- слова «муниципальное образование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соответствующем падеже заменить словами «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сельское поселение» в соответствующем падеже;</w:t>
      </w:r>
    </w:p>
    <w:p w:rsidR="005F00BF" w:rsidRPr="00DE77CD" w:rsidRDefault="005F00BF" w:rsidP="005F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255F" w:rsidRPr="00DE77CD" w:rsidRDefault="00C4255F" w:rsidP="00C4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>2</w:t>
      </w:r>
      <w:r w:rsidRPr="00DE77CD">
        <w:rPr>
          <w:rFonts w:ascii="Times New Roman" w:eastAsia="SimSun" w:hAnsi="Times New Roman" w:cs="Times New Roman"/>
          <w:kern w:val="2"/>
          <w:sz w:val="26"/>
          <w:szCs w:val="26"/>
        </w:rPr>
        <w:t>. Настоящее решение вступает в силу после его обнародования.</w:t>
      </w:r>
      <w:r w:rsidRPr="00DE77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5F" w:rsidRPr="00DE77CD" w:rsidRDefault="00C4255F" w:rsidP="00C425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3. </w:t>
      </w:r>
      <w:r w:rsidRPr="00DE77CD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Обнародовать настоящее решение на информационных стендах 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DE77CD">
        <w:rPr>
          <w:rFonts w:ascii="Times New Roman" w:hAnsi="Times New Roman" w:cs="Times New Roman"/>
          <w:color w:val="000000"/>
          <w:spacing w:val="-15"/>
          <w:sz w:val="26"/>
          <w:szCs w:val="26"/>
        </w:rPr>
        <w:t>Новоторъяльского</w:t>
      </w:r>
      <w:proofErr w:type="spellEnd"/>
      <w:r w:rsidRPr="00DE77CD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   интернет-портал Республики Марий Эл адрес доступа: </w:t>
      </w:r>
      <w:hyperlink r:id="rId40" w:history="1">
        <w:r w:rsidRPr="00DE77CD">
          <w:rPr>
            <w:rStyle w:val="a7"/>
            <w:rFonts w:ascii="Times New Roman" w:hAnsi="Times New Roman" w:cs="Times New Roman"/>
            <w:sz w:val="26"/>
            <w:szCs w:val="26"/>
          </w:rPr>
          <w:t>http://mari-el.gov.ru/toryal</w:t>
        </w:r>
      </w:hyperlink>
      <w:r w:rsidRPr="00DE77CD">
        <w:rPr>
          <w:rFonts w:ascii="Times New Roman" w:hAnsi="Times New Roman" w:cs="Times New Roman"/>
          <w:color w:val="000000"/>
          <w:spacing w:val="-15"/>
          <w:sz w:val="26"/>
          <w:szCs w:val="26"/>
        </w:rPr>
        <w:t>)</w:t>
      </w:r>
      <w:r w:rsidRPr="00DE77CD">
        <w:rPr>
          <w:rFonts w:ascii="Times New Roman" w:hAnsi="Times New Roman" w:cs="Times New Roman"/>
          <w:bCs/>
          <w:color w:val="000000"/>
          <w:spacing w:val="-15"/>
          <w:sz w:val="26"/>
          <w:szCs w:val="26"/>
        </w:rPr>
        <w:t>.</w:t>
      </w:r>
      <w:r w:rsidRPr="00DE77CD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 </w:t>
      </w:r>
    </w:p>
    <w:p w:rsidR="00C4255F" w:rsidRPr="00DE77CD" w:rsidRDefault="00C4255F" w:rsidP="00C4255F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E77C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4. Контроль за исполнением настоящего решения возложить  на постоянную комиссию по с</w:t>
      </w:r>
      <w:r w:rsidR="00AD69B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оциальным вопросам, законности </w:t>
      </w:r>
      <w:r w:rsidRPr="00DE77CD">
        <w:rPr>
          <w:rFonts w:ascii="Times New Roman" w:hAnsi="Times New Roman" w:cs="Times New Roman"/>
          <w:color w:val="000000"/>
          <w:spacing w:val="-1"/>
          <w:sz w:val="26"/>
          <w:szCs w:val="26"/>
        </w:rPr>
        <w:t>и правопорядку.</w:t>
      </w:r>
    </w:p>
    <w:p w:rsidR="00C4255F" w:rsidRDefault="00C4255F" w:rsidP="00C4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9B3" w:rsidRPr="00DE77CD" w:rsidRDefault="00AD69B3" w:rsidP="00C4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E73" w:rsidRPr="00DE77CD" w:rsidRDefault="00C4255F" w:rsidP="007D2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7C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Старторъяльского</w:t>
      </w:r>
      <w:proofErr w:type="spellEnd"/>
      <w:r w:rsidRPr="00DE77C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</w:t>
      </w:r>
      <w:r w:rsidR="007D293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77CD">
        <w:rPr>
          <w:rFonts w:ascii="Times New Roman" w:hAnsi="Times New Roman" w:cs="Times New Roman"/>
          <w:sz w:val="26"/>
          <w:szCs w:val="26"/>
        </w:rPr>
        <w:t xml:space="preserve"> Е. </w:t>
      </w:r>
      <w:proofErr w:type="spellStart"/>
      <w:r w:rsidRPr="00DE77CD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427E73" w:rsidRPr="00DE77CD" w:rsidSect="005F00BF">
      <w:headerReference w:type="even" r:id="rId41"/>
      <w:headerReference w:type="default" r:id="rId42"/>
      <w:pgSz w:w="11906" w:h="16838"/>
      <w:pgMar w:top="45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BB" w:rsidRDefault="00604FBB" w:rsidP="00604FBB">
      <w:pPr>
        <w:spacing w:after="0" w:line="240" w:lineRule="auto"/>
      </w:pPr>
      <w:r>
        <w:separator/>
      </w:r>
    </w:p>
  </w:endnote>
  <w:endnote w:type="continuationSeparator" w:id="1">
    <w:p w:rsidR="00604FBB" w:rsidRDefault="00604FBB" w:rsidP="0060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BB" w:rsidRDefault="00604FBB" w:rsidP="00604FBB">
      <w:pPr>
        <w:spacing w:after="0" w:line="240" w:lineRule="auto"/>
      </w:pPr>
      <w:r>
        <w:separator/>
      </w:r>
    </w:p>
  </w:footnote>
  <w:footnote w:type="continuationSeparator" w:id="1">
    <w:p w:rsidR="00604FBB" w:rsidRDefault="00604FBB" w:rsidP="0060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6" w:rsidRDefault="00F252D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E96" w:rsidRDefault="00150A25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96" w:rsidRDefault="00F252D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E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A25">
      <w:rPr>
        <w:rStyle w:val="a5"/>
        <w:noProof/>
      </w:rPr>
      <w:t>12</w:t>
    </w:r>
    <w:r>
      <w:rPr>
        <w:rStyle w:val="a5"/>
      </w:rPr>
      <w:fldChar w:fldCharType="end"/>
    </w:r>
  </w:p>
  <w:p w:rsidR="00971E96" w:rsidRDefault="00150A25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068"/>
    <w:multiLevelType w:val="multilevel"/>
    <w:tmpl w:val="A3AC752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0BF"/>
    <w:rsid w:val="00150A25"/>
    <w:rsid w:val="00427E73"/>
    <w:rsid w:val="005F00BF"/>
    <w:rsid w:val="00604FBB"/>
    <w:rsid w:val="007D2936"/>
    <w:rsid w:val="00AA264B"/>
    <w:rsid w:val="00AD69B3"/>
    <w:rsid w:val="00C4255F"/>
    <w:rsid w:val="00DE77CD"/>
    <w:rsid w:val="00ED1D63"/>
    <w:rsid w:val="00EE3EC4"/>
    <w:rsid w:val="00F2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0B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F00B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F00BF"/>
  </w:style>
  <w:style w:type="paragraph" w:customStyle="1" w:styleId="a6">
    <w:name w:val="Знак Знак Знак Знак"/>
    <w:basedOn w:val="a"/>
    <w:rsid w:val="005F00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C4255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AD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66D91FB30D08E6BCD1E56D90056B263D36182CA855218DF08AA77D6ABDA31A8B42B623AE25B2BD4C084AF92EDE430F6482DB70BFE4N4B7L" TargetMode="External"/><Relationship Id="rId18" Type="http://schemas.openxmlformats.org/officeDocument/2006/relationships/hyperlink" Target="consultantplus://offline/ref=1A823B0E096E497E415068A3395DAB1814C63E5FBD70CBC0AC28B7CAA2F5D9FE1D8B791DB5108587CE377C709C9197E6937DBEE323D02AD6T7q8M" TargetMode="External"/><Relationship Id="rId26" Type="http://schemas.openxmlformats.org/officeDocument/2006/relationships/hyperlink" Target="consultantplus://offline/ref=02ECD67AE692ED85E71995CA28AFD0198402DDBEE3C1AB2FA89DA0B6CF46D3A45F3C6AC113EC8B124941B11ECC82AFB9E40A7D9A52D239C0c7G3L" TargetMode="External"/><Relationship Id="rId39" Type="http://schemas.openxmlformats.org/officeDocument/2006/relationships/hyperlink" Target="consultantplus://offline/ref=7C1188C9C63024A2151C93B0FD01B02AE280CF24CAD45C81AFE70E17EDBDB3AF92DB3A824161CF3A7AF46A3E2849844F3790474CF0DFP5uDK" TargetMode="External"/><Relationship Id="rId21" Type="http://schemas.openxmlformats.org/officeDocument/2006/relationships/hyperlink" Target="consultantplus://offline/ref=02ECD67AE692ED85E71995CA28AFD0198305DCB2E0C5AB2FA89DA0B6CF46D3A45F3C6AC113EC88104841B11ECC82AFB9E40A7D9A52D239C0c7G3L" TargetMode="External"/><Relationship Id="rId34" Type="http://schemas.openxmlformats.org/officeDocument/2006/relationships/hyperlink" Target="consultantplus://offline/ref=EB94D6C041646C5C83539D1D2764B1E187FCBE32BC0BE379D90805EDE18AA5E747F0CFA1C422ADF75A0EFBDF30BFB33B1E64491E9FFEv5kEK" TargetMode="External"/><Relationship Id="rId42" Type="http://schemas.openxmlformats.org/officeDocument/2006/relationships/header" Target="header2.xml"/><Relationship Id="rId47" Type="http://schemas.openxmlformats.org/officeDocument/2006/relationships/customXml" Target="../customXml/item3.xml"/><Relationship Id="rId7" Type="http://schemas.openxmlformats.org/officeDocument/2006/relationships/hyperlink" Target="http://nla-service.minjust.ru:8080/rnla-links/ws/content/act/9cf2f1c3-393d-4051-a52d-9923b0e51c0c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29" Type="http://schemas.openxmlformats.org/officeDocument/2006/relationships/hyperlink" Target="consultantplus://offline/ref=7CB3E332D4B12EB78061BD8EED79834F235CF931798AB8A4C5B679AB9E38FB3E4D7A1616DF38CDB2DD831FC4D4917EB71963BD7098C1G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6BB555B887E604135FDFE3A7C3D829A68C62861863F860C575A2FC0A931BA3944DA19936C2795D4716068267FE2CC72FBD91F293F345CCwCb4H" TargetMode="External"/><Relationship Id="rId24" Type="http://schemas.openxmlformats.org/officeDocument/2006/relationships/hyperlink" Target="consultantplus://offline/ref=02ECD67AE692ED85E71995CA28AFD019830BD9BFE7C4AB2FA89DA0B6CF46D3A45F3C6AC31BEC8E1B181BA11A85D5AAA5EC17639B4CD2c3GBL" TargetMode="External"/><Relationship Id="rId32" Type="http://schemas.openxmlformats.org/officeDocument/2006/relationships/hyperlink" Target="consultantplus://offline/ref=EB94D6C041646C5C83539D1D2764B1E187FCBE32BC0BE379D90805EDE18AA5E747F0CFA0C825AAF75A0EFBDF30BFB33B1E64491E9FFEv5kEK" TargetMode="External"/><Relationship Id="rId37" Type="http://schemas.openxmlformats.org/officeDocument/2006/relationships/hyperlink" Target="consultantplus://offline/ref=B75ED19124204A86B9920D2AF4AA20AF82B6927CFB3A0EBDB39A647B398D98D100159B30AB833E79800BABB1395A24D341E7B14BCA1ER9q6K" TargetMode="External"/><Relationship Id="rId40" Type="http://schemas.openxmlformats.org/officeDocument/2006/relationships/hyperlink" Target="http://mari-el.gov.ru/toryal" TargetMode="External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23" Type="http://schemas.openxmlformats.org/officeDocument/2006/relationships/hyperlink" Target="consultantplus://offline/ref=02ECD67AE692ED85E71995CA28AFD0198200DEBAECC3AB2FA89DA0B6CF46D3A45F3C6AC113EC8B104F41B11ECC82AFB9E40A7D9A52D239C0c7G3L" TargetMode="External"/><Relationship Id="rId28" Type="http://schemas.openxmlformats.org/officeDocument/2006/relationships/hyperlink" Target="consultantplus://offline/ref=90B8822F94D6ED3649475200AEFE873A235249E559C06AFEC7D296710DD7D166DF1BD5CD6AF82D8F80B04DF015B776F3FA3C8E5DF76280E9D6EFJ" TargetMode="External"/><Relationship Id="rId36" Type="http://schemas.openxmlformats.org/officeDocument/2006/relationships/hyperlink" Target="consultantplus://offline/ref=B75ED19124204A86B9920D2AF4AA20AF82B6927CFB3A0EBDB39A647B398D98D100159B30AB833E79800BABB1395A24D341E7B14BCA1ER9q6K" TargetMode="External"/><Relationship Id="rId10" Type="http://schemas.openxmlformats.org/officeDocument/2006/relationships/hyperlink" Target="consultantplus://offline/ref=57E780DA2BC4CC2331D6DFCCA7F4C2E1A4F4AADE471DE76ED4F28CD337A51595CC27C0B67C425DB8862344800F7420821F8C425CB0A04C50WBYDH" TargetMode="External"/><Relationship Id="rId19" Type="http://schemas.openxmlformats.org/officeDocument/2006/relationships/hyperlink" Target="consultantplus://offline/ref=1A823B0E096E497E415068A3395DAB1816C83D52B874CBC0AC28B7CAA2F5D9FE1D8B791DB019878D9F6D6C74D5C59FF99660A0E23DD0T2q8M" TargetMode="External"/><Relationship Id="rId31" Type="http://schemas.openxmlformats.org/officeDocument/2006/relationships/hyperlink" Target="consultantplus://offline/ref=EB94D6C041646C5C83539D1D2764B1E187FCBE32BC0BE379D90805EDE18AA5E747F0CFA3C625A1A85F1BEA873FB8A8251D79551C9DvFkE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80DA2BC4CC2331D6DFCCA7F4C2E1A3FDAEDF4318E76ED4F28CD337A51595CC27C0B6794B5FB2D67954844620289D1A915C5DAEA0W4YEH" TargetMode="External"/><Relationship Id="rId14" Type="http://schemas.openxmlformats.org/officeDocument/2006/relationships/hyperlink" Target="consultantplus://offline/ref=F766D91FB30D08E6BCD1E56D90056B263D36182CA855218DF08AA77D6ABDA31A8B42B620AF25B0B71D525AFD678A4B10619FC571A1E44515N9B3L" TargetMode="External"/><Relationship Id="rId22" Type="http://schemas.openxmlformats.org/officeDocument/2006/relationships/hyperlink" Target="consultantplus://offline/ref=02ECD67AE692ED85E71995CA28AFD0198403DCBEE3C1AB2FA89DA0B6CF46D3A44D3C32CD11E495104F54E74F8AcDG5L" TargetMode="External"/><Relationship Id="rId27" Type="http://schemas.openxmlformats.org/officeDocument/2006/relationships/hyperlink" Target="consultantplus://offline/ref=BF2D02CF4557AAFDF40D886B73B868AE991B72D62822815D349B928E7243F5743A0B25088B4D0AEF4375B5C5D84E212DC96CE157E92E8760zBw8M" TargetMode="External"/><Relationship Id="rId30" Type="http://schemas.openxmlformats.org/officeDocument/2006/relationships/hyperlink" Target="consultantplus://offline/ref=3988DAD3F0D78A474522AB5A4A9F8DF3D83BC8B35B79C89090323777559F34CEC5509868279F58EC5D38266B9B2B2DDAECABC4413A98l1IEJ" TargetMode="External"/><Relationship Id="rId35" Type="http://schemas.openxmlformats.org/officeDocument/2006/relationships/hyperlink" Target="consultantplus://offline/ref=B75ED19124204A86B9920D2AF4AA20AF85BF967DFF3F0EBDB39A647B398D98D100159B32A9823873D051BBB5700D2CCF44FAAF4AD41E94FFRBqDK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hyperlink" Target="http://192.168.0.251:8080/content/act/f1f05d73-a2ec-4085-97d4-1c2f9f4250ea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EF87FE1EFBB96E466C2182F94A2082CC23E65118EA55DEA02ADC3E936475A4C05ED9C205D9E6AC91BAF946EDE4612DF8B801F98AXEd6H" TargetMode="External"/><Relationship Id="rId17" Type="http://schemas.openxmlformats.org/officeDocument/2006/relationships/hyperlink" Target="consultantplus://offline/ref=BF269DF4F5A44713011F370B6DEF097867FEADF87D30A69710C78B9433E6A17ED6E3C85314B11820658D2D50DAF97D695774E69C24RFn2M" TargetMode="External"/><Relationship Id="rId25" Type="http://schemas.openxmlformats.org/officeDocument/2006/relationships/hyperlink" Target="consultantplus://offline/ref=02ECD67AE692ED85E71995CA28AFD019830ADEBEE6C7AB2FA89DA0B6CF46D3A45F3C6AC113EC8C114E41B11ECC82AFB9E40A7D9A52D239C0c7G3L" TargetMode="External"/><Relationship Id="rId33" Type="http://schemas.openxmlformats.org/officeDocument/2006/relationships/hyperlink" Target="consultantplus://offline/ref=EB94D6C041646C5C83539D1D2764B1E187FCBE32BC0BE379D90805EDE18AA5E747F0CFA1C725A9F75A0EFBDF30BFB33B1E64491E9FFEv5kEK" TargetMode="External"/><Relationship Id="rId38" Type="http://schemas.openxmlformats.org/officeDocument/2006/relationships/hyperlink" Target="consultantplus://offline/ref=B75ED19124204A86B9920D2AF4AA20AF82B6927CFB3A0EBDB39A647B398D98D100159B31AC813E79800BABB1395A24D341E7B14BCA1ER9q6K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consultantplus://offline/ref=1A823B0E096E497E415068A3395DAB1811C13953BC71CBC0AC28B7CAA2F5D9FE1D8B791DB5108587CF377C709C9197E6937DBEE323D02AD6T7q8M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«Староторъяльское сельское поселение», утвержденные решением Собрания депутатов муниципального образования «Староторъяльское сельское поселение» от 07 февраля 2013 года № 238</_x041e__x043f__x0438__x0441__x0430__x043d__x0438__x0435_>
    <_x041f__x0430__x043f__x043a__x0430_ xmlns="ccce00b0-9543-4fa2-af49-a977e87b3f95">2022 год</_x041f__x0430__x043f__x043a__x0430_>
    <_dlc_DocId xmlns="57504d04-691e-4fc4-8f09-4f19fdbe90f6">XXJ7TYMEEKJ2-7911-216</_dlc_DocId>
    <_dlc_DocIdUrl xmlns="57504d04-691e-4fc4-8f09-4f19fdbe90f6">
      <Url>https://vip.gov.mari.ru/toryal/_layouts/DocIdRedir.aspx?ID=XXJ7TYMEEKJ2-7911-216</Url>
      <Description>XXJ7TYMEEKJ2-7911-216</Description>
    </_dlc_DocIdUrl>
  </documentManagement>
</p:properties>
</file>

<file path=customXml/itemProps1.xml><?xml version="1.0" encoding="utf-8"?>
<ds:datastoreItem xmlns:ds="http://schemas.openxmlformats.org/officeDocument/2006/customXml" ds:itemID="{F767080A-D607-4985-B9B7-89ABAA4DB99A}"/>
</file>

<file path=customXml/itemProps2.xml><?xml version="1.0" encoding="utf-8"?>
<ds:datastoreItem xmlns:ds="http://schemas.openxmlformats.org/officeDocument/2006/customXml" ds:itemID="{FC1EF9EC-DC2A-4908-A8A6-E29388A342D4}"/>
</file>

<file path=customXml/itemProps3.xml><?xml version="1.0" encoding="utf-8"?>
<ds:datastoreItem xmlns:ds="http://schemas.openxmlformats.org/officeDocument/2006/customXml" ds:itemID="{DC7B0824-F03B-42B9-8C74-C2ABC2FA1825}"/>
</file>

<file path=customXml/itemProps4.xml><?xml version="1.0" encoding="utf-8"?>
<ds:datastoreItem xmlns:ds="http://schemas.openxmlformats.org/officeDocument/2006/customXml" ds:itemID="{D3FBFCBB-CCFC-4C5D-80AA-610921005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№163</dc:title>
  <dc:subject/>
  <dc:creator>11</dc:creator>
  <cp:keywords/>
  <dc:description/>
  <cp:lastModifiedBy>User578</cp:lastModifiedBy>
  <cp:revision>6</cp:revision>
  <cp:lastPrinted>2022-04-15T05:41:00Z</cp:lastPrinted>
  <dcterms:created xsi:type="dcterms:W3CDTF">2022-04-04T13:28:00Z</dcterms:created>
  <dcterms:modified xsi:type="dcterms:W3CDTF">2022-04-15T05:43:00Z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7589f5a6-cd0c-4473-8b28-99a6e328182b</vt:lpwstr>
  </property>
</Properties>
</file>