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305203" w:rsidTr="00305203">
        <w:trPr>
          <w:cantSplit/>
          <w:trHeight w:val="2025"/>
          <w:jc w:val="center"/>
        </w:trPr>
        <w:tc>
          <w:tcPr>
            <w:tcW w:w="3708" w:type="dxa"/>
          </w:tcPr>
          <w:p w:rsidR="00305203" w:rsidRDefault="00305203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МАРИЙ ЭЛ РЕСПУБЛИКЫСЕ</w:t>
            </w:r>
          </w:p>
          <w:p w:rsidR="00305203" w:rsidRDefault="00305203">
            <w:pPr>
              <w:pStyle w:val="a5"/>
              <w:spacing w:line="345" w:lineRule="atLeast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b/>
                <w:szCs w:val="28"/>
              </w:rPr>
              <w:t>МАРИ-ТУРЕК МУНИЦИПАЛ РАЙОНЫН</w:t>
            </w:r>
          </w:p>
          <w:p w:rsidR="00305203" w:rsidRDefault="00305203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МАРИЕЦ ЯЛ</w:t>
            </w:r>
          </w:p>
          <w:p w:rsidR="00305203" w:rsidRDefault="00305203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КУНДЕМЖЫН ДЕПУТАТ ПОГЫНЖО</w:t>
            </w:r>
          </w:p>
          <w:p w:rsidR="00305203" w:rsidRDefault="00305203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1440" w:type="dxa"/>
          </w:tcPr>
          <w:p w:rsidR="00305203" w:rsidRDefault="00305203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3922" w:type="dxa"/>
          </w:tcPr>
          <w:p w:rsidR="00305203" w:rsidRDefault="00305203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СОБРАНИЕ ДЕПУТАТОВ</w:t>
            </w:r>
          </w:p>
          <w:p w:rsidR="00305203" w:rsidRDefault="00305203">
            <w:pPr>
              <w:pStyle w:val="a5"/>
              <w:spacing w:line="345" w:lineRule="atLeast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b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305203" w:rsidRDefault="00305203">
            <w:pPr>
              <w:pStyle w:val="a5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305203" w:rsidRDefault="00305203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305203" w:rsidTr="00305203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305203" w:rsidRDefault="00305203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1440" w:type="dxa"/>
          </w:tcPr>
          <w:p w:rsidR="00305203" w:rsidRDefault="00305203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3922" w:type="dxa"/>
          </w:tcPr>
          <w:p w:rsidR="00305203" w:rsidRDefault="00305203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305203" w:rsidRDefault="00305203">
            <w:pPr>
              <w:pStyle w:val="a5"/>
              <w:spacing w:line="345" w:lineRule="atLeast"/>
              <w:jc w:val="center"/>
              <w:rPr>
                <w:rFonts w:eastAsia="Times New Roman"/>
                <w:b/>
                <w:szCs w:val="28"/>
              </w:rPr>
            </w:pPr>
          </w:p>
        </w:tc>
      </w:tr>
    </w:tbl>
    <w:p w:rsidR="00305203" w:rsidRDefault="00305203" w:rsidP="00305203">
      <w:pPr>
        <w:rPr>
          <w:b/>
          <w:bCs/>
          <w:kern w:val="2"/>
          <w:sz w:val="28"/>
          <w:szCs w:val="28"/>
          <w:lang w:eastAsia="ar-SA"/>
        </w:rPr>
      </w:pPr>
    </w:p>
    <w:p w:rsidR="00305203" w:rsidRDefault="00305203" w:rsidP="00305203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созыв</w:t>
      </w:r>
    </w:p>
    <w:p w:rsidR="00305203" w:rsidRDefault="00305203" w:rsidP="00305203">
      <w:pPr>
        <w:jc w:val="center"/>
        <w:rPr>
          <w:b/>
          <w:bCs/>
          <w:sz w:val="28"/>
          <w:szCs w:val="28"/>
        </w:rPr>
      </w:pPr>
    </w:p>
    <w:p w:rsidR="00305203" w:rsidRDefault="00305203" w:rsidP="0030520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XXIII </w:t>
      </w:r>
      <w:r>
        <w:rPr>
          <w:b/>
          <w:sz w:val="28"/>
          <w:szCs w:val="28"/>
        </w:rPr>
        <w:t>(очередная</w:t>
      </w:r>
      <w:proofErr w:type="gramStart"/>
      <w:r>
        <w:rPr>
          <w:b/>
          <w:sz w:val="28"/>
          <w:szCs w:val="28"/>
        </w:rPr>
        <w:t>)  сессия</w:t>
      </w:r>
      <w:proofErr w:type="gramEnd"/>
      <w:r>
        <w:rPr>
          <w:b/>
          <w:sz w:val="28"/>
          <w:szCs w:val="28"/>
        </w:rPr>
        <w:t xml:space="preserve"> </w:t>
      </w:r>
    </w:p>
    <w:p w:rsidR="00413F04" w:rsidRDefault="00413F04" w:rsidP="00413F04">
      <w:pPr>
        <w:spacing w:line="276" w:lineRule="auto"/>
        <w:jc w:val="right"/>
        <w:rPr>
          <w:color w:val="000000"/>
          <w:sz w:val="28"/>
          <w:szCs w:val="28"/>
        </w:rPr>
      </w:pPr>
    </w:p>
    <w:p w:rsidR="00413F04" w:rsidRDefault="00413F04" w:rsidP="00413F04">
      <w:pPr>
        <w:spacing w:line="276" w:lineRule="auto"/>
        <w:jc w:val="right"/>
        <w:rPr>
          <w:color w:val="000000"/>
          <w:sz w:val="28"/>
          <w:szCs w:val="28"/>
        </w:rPr>
      </w:pPr>
    </w:p>
    <w:p w:rsidR="00413F04" w:rsidRPr="00305203" w:rsidRDefault="00305203" w:rsidP="00413F04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413F04" w:rsidRPr="00305203">
        <w:rPr>
          <w:b/>
          <w:color w:val="000000"/>
          <w:sz w:val="28"/>
          <w:szCs w:val="28"/>
        </w:rPr>
        <w:t xml:space="preserve">т </w:t>
      </w:r>
      <w:r>
        <w:rPr>
          <w:b/>
          <w:color w:val="000000"/>
          <w:sz w:val="28"/>
          <w:szCs w:val="28"/>
        </w:rPr>
        <w:t>18 марта</w:t>
      </w:r>
      <w:r w:rsidR="00413F04" w:rsidRPr="00305203">
        <w:rPr>
          <w:b/>
          <w:color w:val="000000"/>
          <w:sz w:val="28"/>
          <w:szCs w:val="28"/>
        </w:rPr>
        <w:t xml:space="preserve"> 2022 года № </w:t>
      </w:r>
      <w:r>
        <w:rPr>
          <w:b/>
          <w:color w:val="000000"/>
          <w:sz w:val="28"/>
          <w:szCs w:val="28"/>
        </w:rPr>
        <w:t>191</w:t>
      </w:r>
    </w:p>
    <w:p w:rsidR="00413F04" w:rsidRDefault="00413F04" w:rsidP="00413F04">
      <w:pPr>
        <w:spacing w:line="276" w:lineRule="auto"/>
        <w:jc w:val="center"/>
        <w:rPr>
          <w:color w:val="000000"/>
          <w:sz w:val="28"/>
          <w:szCs w:val="28"/>
        </w:rPr>
      </w:pPr>
    </w:p>
    <w:p w:rsidR="00413F04" w:rsidRDefault="00413F04" w:rsidP="00413F04">
      <w:pPr>
        <w:spacing w:line="276" w:lineRule="auto"/>
        <w:jc w:val="center"/>
        <w:rPr>
          <w:color w:val="000000"/>
          <w:sz w:val="28"/>
          <w:szCs w:val="28"/>
        </w:rPr>
      </w:pPr>
    </w:p>
    <w:p w:rsidR="00413F04" w:rsidRDefault="00413F04" w:rsidP="00413F04">
      <w:pPr>
        <w:spacing w:line="276" w:lineRule="auto"/>
        <w:jc w:val="center"/>
        <w:rPr>
          <w:color w:val="000000"/>
          <w:sz w:val="28"/>
          <w:szCs w:val="28"/>
        </w:rPr>
      </w:pPr>
    </w:p>
    <w:p w:rsidR="00413F04" w:rsidRDefault="00413F04" w:rsidP="00413F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color w:val="212121"/>
          <w:sz w:val="28"/>
          <w:szCs w:val="28"/>
        </w:rPr>
        <w:t>ключевых показателей и их целевых значений, индикативных показателей по</w:t>
      </w:r>
      <w:bookmarkStart w:id="0" w:name="_Hlk77671647"/>
      <w:r>
        <w:rPr>
          <w:b/>
          <w:bCs/>
          <w:color w:val="000000"/>
          <w:sz w:val="28"/>
          <w:szCs w:val="28"/>
        </w:rPr>
        <w:t xml:space="preserve"> муниципальному контролю в </w:t>
      </w:r>
      <w:bookmarkEnd w:id="0"/>
      <w:r>
        <w:rPr>
          <w:b/>
          <w:bCs/>
          <w:color w:val="000000"/>
          <w:sz w:val="28"/>
          <w:szCs w:val="28"/>
        </w:rPr>
        <w:t>сфере благоустройства на территории Марийского сельского поселения</w:t>
      </w:r>
    </w:p>
    <w:p w:rsidR="00413F04" w:rsidRDefault="00413F04" w:rsidP="00413F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13F04" w:rsidRDefault="00413F04" w:rsidP="00413F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F04" w:rsidRDefault="00413F04" w:rsidP="00413F04">
      <w:pPr>
        <w:spacing w:line="276" w:lineRule="auto"/>
        <w:ind w:right="3260"/>
        <w:jc w:val="both"/>
        <w:rPr>
          <w:color w:val="000000"/>
          <w:sz w:val="28"/>
          <w:szCs w:val="28"/>
        </w:rPr>
      </w:pPr>
    </w:p>
    <w:p w:rsidR="00413F04" w:rsidRDefault="00413F04" w:rsidP="00413F04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п.5 ст.30 Федерального закона от 31.07.2020 № 248-ФЗ «О государственном контроле (надзоре) и муниципальном контроле в Российской Федерации», Уставом </w:t>
      </w:r>
      <w:r>
        <w:rPr>
          <w:bCs/>
          <w:sz w:val="28"/>
          <w:szCs w:val="28"/>
        </w:rPr>
        <w:t xml:space="preserve">Марийского сельского поселения Мари-Турекского муниципального района Республики Марий Эл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и л о:</w:t>
      </w:r>
    </w:p>
    <w:p w:rsidR="00413F04" w:rsidRDefault="00413F04" w:rsidP="00413F0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ключевые показатели и их целевые значения, индикативные показатели п</w:t>
      </w:r>
      <w:r>
        <w:rPr>
          <w:bCs/>
          <w:color w:val="000000"/>
          <w:sz w:val="28"/>
          <w:szCs w:val="28"/>
        </w:rPr>
        <w:t xml:space="preserve">о муниципальному контролю в сфере благоустройства на территории Марийского сельского поселения, </w:t>
      </w:r>
      <w:r>
        <w:rPr>
          <w:sz w:val="28"/>
          <w:szCs w:val="28"/>
        </w:rPr>
        <w:t>согласно приложению.</w:t>
      </w:r>
    </w:p>
    <w:p w:rsidR="00413F04" w:rsidRDefault="00413F04" w:rsidP="00413F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413F04" w:rsidRDefault="00413F04" w:rsidP="00413F04">
      <w:pPr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</w:p>
    <w:p w:rsidR="00413F04" w:rsidRDefault="00413F04" w:rsidP="00413F04">
      <w:pPr>
        <w:tabs>
          <w:tab w:val="left" w:pos="1000"/>
          <w:tab w:val="left" w:pos="2552"/>
        </w:tabs>
        <w:ind w:left="709"/>
        <w:jc w:val="both"/>
        <w:rPr>
          <w:sz w:val="28"/>
          <w:szCs w:val="28"/>
        </w:rPr>
      </w:pPr>
    </w:p>
    <w:p w:rsidR="00413F04" w:rsidRDefault="00413F04" w:rsidP="00413F04">
      <w:pPr>
        <w:jc w:val="both"/>
        <w:rPr>
          <w:sz w:val="28"/>
          <w:szCs w:val="28"/>
        </w:rPr>
      </w:pPr>
    </w:p>
    <w:p w:rsidR="00413F04" w:rsidRDefault="00413F04" w:rsidP="00413F0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bCs/>
          <w:sz w:val="28"/>
          <w:szCs w:val="28"/>
        </w:rPr>
        <w:t>Марийского</w:t>
      </w:r>
      <w:proofErr w:type="gramEnd"/>
    </w:p>
    <w:p w:rsidR="00413F04" w:rsidRDefault="00413F04" w:rsidP="00413F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</w:t>
      </w:r>
      <w:proofErr w:type="spellStart"/>
      <w:r w:rsidR="00305203">
        <w:rPr>
          <w:bCs/>
          <w:sz w:val="28"/>
          <w:szCs w:val="28"/>
        </w:rPr>
        <w:t>И.З.Халитов</w:t>
      </w:r>
      <w:proofErr w:type="spellEnd"/>
    </w:p>
    <w:p w:rsidR="00413F04" w:rsidRDefault="00413F04" w:rsidP="00413F04">
      <w:pPr>
        <w:ind w:left="5398"/>
        <w:jc w:val="right"/>
      </w:pPr>
      <w:r>
        <w:lastRenderedPageBreak/>
        <w:t>Приложение</w:t>
      </w:r>
    </w:p>
    <w:p w:rsidR="00413F04" w:rsidRDefault="00413F04" w:rsidP="00413F04">
      <w:pPr>
        <w:tabs>
          <w:tab w:val="num" w:pos="200"/>
        </w:tabs>
        <w:ind w:left="4536"/>
        <w:jc w:val="center"/>
        <w:outlineLvl w:val="0"/>
      </w:pPr>
    </w:p>
    <w:p w:rsidR="00413F04" w:rsidRDefault="00413F04" w:rsidP="00413F04">
      <w:pPr>
        <w:tabs>
          <w:tab w:val="num" w:pos="200"/>
        </w:tabs>
        <w:ind w:left="4536"/>
        <w:jc w:val="right"/>
        <w:outlineLvl w:val="0"/>
      </w:pPr>
      <w:r>
        <w:t>УТВЕРЖДЕНО</w:t>
      </w:r>
    </w:p>
    <w:p w:rsidR="00413F04" w:rsidRDefault="00413F04" w:rsidP="00413F04">
      <w:pPr>
        <w:ind w:left="4536"/>
        <w:jc w:val="right"/>
        <w:rPr>
          <w:bCs/>
        </w:rPr>
      </w:pPr>
      <w:r>
        <w:t xml:space="preserve">решением </w:t>
      </w:r>
      <w:r>
        <w:rPr>
          <w:bCs/>
        </w:rPr>
        <w:t>Собрания депутатов</w:t>
      </w:r>
    </w:p>
    <w:p w:rsidR="00413F04" w:rsidRDefault="00413F04" w:rsidP="00413F04">
      <w:pPr>
        <w:ind w:left="4536"/>
        <w:jc w:val="right"/>
      </w:pPr>
      <w:r>
        <w:rPr>
          <w:bCs/>
        </w:rPr>
        <w:t>Марийского сельского поселения</w:t>
      </w:r>
    </w:p>
    <w:p w:rsidR="00413F04" w:rsidRDefault="00413F04" w:rsidP="00413F04">
      <w:pPr>
        <w:tabs>
          <w:tab w:val="num" w:pos="200"/>
        </w:tabs>
        <w:ind w:left="4536"/>
        <w:jc w:val="right"/>
        <w:outlineLvl w:val="0"/>
      </w:pPr>
      <w:r>
        <w:t xml:space="preserve">от </w:t>
      </w:r>
      <w:r w:rsidR="00305203">
        <w:t>18 марта</w:t>
      </w:r>
      <w:r>
        <w:t xml:space="preserve"> 2022 года № </w:t>
      </w:r>
      <w:bookmarkStart w:id="1" w:name="_GoBack"/>
      <w:bookmarkEnd w:id="1"/>
      <w:r w:rsidR="00305203">
        <w:t>191</w:t>
      </w:r>
    </w:p>
    <w:p w:rsidR="00413F04" w:rsidRDefault="00413F04" w:rsidP="00413F04">
      <w:pPr>
        <w:ind w:firstLine="567"/>
        <w:jc w:val="right"/>
        <w:rPr>
          <w:sz w:val="17"/>
          <w:szCs w:val="17"/>
        </w:rPr>
      </w:pPr>
    </w:p>
    <w:p w:rsidR="00413F04" w:rsidRDefault="00413F04" w:rsidP="00413F04">
      <w:pPr>
        <w:ind w:firstLine="567"/>
        <w:jc w:val="right"/>
        <w:rPr>
          <w:sz w:val="17"/>
          <w:szCs w:val="17"/>
        </w:rPr>
      </w:pPr>
    </w:p>
    <w:p w:rsidR="00413F04" w:rsidRPr="00305203" w:rsidRDefault="00413F04" w:rsidP="00413F04">
      <w:pPr>
        <w:pStyle w:val="a4"/>
        <w:numPr>
          <w:ilvl w:val="0"/>
          <w:numId w:val="2"/>
        </w:numPr>
        <w:shd w:val="clear" w:color="auto" w:fill="FFFFFF"/>
        <w:ind w:left="360"/>
        <w:jc w:val="center"/>
        <w:rPr>
          <w:b/>
        </w:rPr>
      </w:pPr>
      <w:r w:rsidRPr="00305203">
        <w:rPr>
          <w:b/>
        </w:rPr>
        <w:t xml:space="preserve">Ключевые показатели по </w:t>
      </w:r>
      <w:r w:rsidRPr="00305203">
        <w:rPr>
          <w:b/>
          <w:bCs/>
          <w:color w:val="000000"/>
        </w:rPr>
        <w:t>муниципальному контролю в сфере благоустройства на территории  Марийского сельского поселения</w:t>
      </w:r>
    </w:p>
    <w:p w:rsidR="00413F04" w:rsidRDefault="00413F04" w:rsidP="00413F04">
      <w:pPr>
        <w:pStyle w:val="a4"/>
        <w:shd w:val="clear" w:color="auto" w:fill="FFFFFF"/>
      </w:pPr>
    </w:p>
    <w:tbl>
      <w:tblPr>
        <w:tblW w:w="9775" w:type="dxa"/>
        <w:jc w:val="center"/>
        <w:tblCellMar>
          <w:left w:w="0" w:type="dxa"/>
          <w:right w:w="0" w:type="dxa"/>
        </w:tblCellMar>
        <w:tblLook w:val="04A0"/>
      </w:tblPr>
      <w:tblGrid>
        <w:gridCol w:w="8272"/>
        <w:gridCol w:w="1503"/>
      </w:tblGrid>
      <w:tr w:rsidR="00413F04" w:rsidTr="00413F04">
        <w:trPr>
          <w:trHeight w:val="219"/>
          <w:jc w:val="center"/>
        </w:trPr>
        <w:tc>
          <w:tcPr>
            <w:tcW w:w="8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F04" w:rsidRDefault="00413F04">
            <w:pPr>
              <w:pStyle w:val="s59"/>
              <w:spacing w:before="0" w:beforeAutospacing="0" w:after="0" w:afterAutospacing="0" w:line="256" w:lineRule="auto"/>
              <w:ind w:left="15" w:hanging="75"/>
              <w:jc w:val="center"/>
              <w:rPr>
                <w:lang w:eastAsia="en-US"/>
              </w:rPr>
            </w:pPr>
            <w:r>
              <w:rPr>
                <w:rStyle w:val="s58"/>
                <w:b/>
                <w:bCs/>
                <w:lang w:eastAsia="en-US"/>
              </w:rPr>
              <w:t>Ключевые показатели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F04" w:rsidRDefault="00413F04">
            <w:pPr>
              <w:pStyle w:val="s59"/>
              <w:spacing w:before="0" w:beforeAutospacing="0" w:after="0" w:afterAutospacing="0" w:line="256" w:lineRule="auto"/>
              <w:ind w:left="15" w:hanging="75"/>
              <w:jc w:val="center"/>
              <w:rPr>
                <w:lang w:eastAsia="en-US"/>
              </w:rPr>
            </w:pPr>
            <w:r>
              <w:rPr>
                <w:rStyle w:val="s58"/>
                <w:b/>
                <w:bCs/>
                <w:lang w:eastAsia="en-US"/>
              </w:rPr>
              <w:t>Целевые значения</w:t>
            </w:r>
          </w:p>
        </w:tc>
      </w:tr>
      <w:tr w:rsidR="00413F04" w:rsidTr="00413F04">
        <w:trPr>
          <w:trHeight w:val="102"/>
          <w:jc w:val="center"/>
        </w:trPr>
        <w:tc>
          <w:tcPr>
            <w:tcW w:w="8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F04" w:rsidRDefault="00413F04">
            <w:pPr>
              <w:pStyle w:val="s61"/>
              <w:spacing w:before="0" w:beforeAutospacing="0" w:after="0" w:afterAutospacing="0" w:line="105" w:lineRule="atLeast"/>
              <w:ind w:firstLine="390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 xml:space="preserve">Процент устраненных нарушений из числа выявленных нарушений законодательства </w:t>
            </w:r>
            <w:r>
              <w:rPr>
                <w:rStyle w:val="s11"/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t>муниципального жилищного фонда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F04" w:rsidRDefault="00413F04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70%</w:t>
            </w:r>
          </w:p>
        </w:tc>
      </w:tr>
      <w:tr w:rsidR="00413F04" w:rsidTr="00413F04">
        <w:trPr>
          <w:trHeight w:val="102"/>
          <w:jc w:val="center"/>
        </w:trPr>
        <w:tc>
          <w:tcPr>
            <w:tcW w:w="8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F04" w:rsidRDefault="00413F04">
            <w:pPr>
              <w:pStyle w:val="s61"/>
              <w:spacing w:before="0" w:beforeAutospacing="0" w:after="0" w:afterAutospacing="0" w:line="105" w:lineRule="atLeast"/>
              <w:ind w:firstLine="390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Процент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F04" w:rsidRDefault="00413F04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100%</w:t>
            </w:r>
          </w:p>
        </w:tc>
      </w:tr>
      <w:tr w:rsidR="00413F04" w:rsidTr="00413F04">
        <w:trPr>
          <w:trHeight w:val="87"/>
          <w:jc w:val="center"/>
        </w:trPr>
        <w:tc>
          <w:tcPr>
            <w:tcW w:w="8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F04" w:rsidRDefault="00413F04">
            <w:pPr>
              <w:pStyle w:val="s61"/>
              <w:spacing w:before="0" w:beforeAutospacing="0" w:after="0" w:afterAutospacing="0" w:line="90" w:lineRule="atLeast"/>
              <w:ind w:firstLine="390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F04" w:rsidRDefault="00413F04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0%</w:t>
            </w:r>
          </w:p>
        </w:tc>
      </w:tr>
    </w:tbl>
    <w:p w:rsidR="00413F04" w:rsidRDefault="00413F04" w:rsidP="00413F04">
      <w:pPr>
        <w:shd w:val="clear" w:color="auto" w:fill="FFFFFF"/>
        <w:spacing w:after="100" w:afterAutospacing="1"/>
        <w:jc w:val="center"/>
      </w:pPr>
    </w:p>
    <w:p w:rsidR="00413F04" w:rsidRPr="00305203" w:rsidRDefault="00413F04" w:rsidP="00413F04">
      <w:pPr>
        <w:pStyle w:val="a4"/>
        <w:numPr>
          <w:ilvl w:val="0"/>
          <w:numId w:val="2"/>
        </w:numPr>
        <w:shd w:val="clear" w:color="auto" w:fill="FFFFFF"/>
        <w:ind w:left="360"/>
        <w:jc w:val="center"/>
        <w:rPr>
          <w:b/>
        </w:rPr>
      </w:pPr>
      <w:r w:rsidRPr="00305203">
        <w:rPr>
          <w:b/>
        </w:rPr>
        <w:t>Индикативные показатели по</w:t>
      </w:r>
      <w:r w:rsidRPr="00305203">
        <w:rPr>
          <w:b/>
          <w:bCs/>
          <w:color w:val="000000"/>
        </w:rPr>
        <w:t xml:space="preserve"> муниципальному контролю в сфере благоустройства на территории  Марийского сельского поселения</w:t>
      </w:r>
    </w:p>
    <w:p w:rsidR="00413F04" w:rsidRPr="00305203" w:rsidRDefault="00413F04" w:rsidP="00413F04">
      <w:pPr>
        <w:pStyle w:val="a4"/>
        <w:shd w:val="clear" w:color="auto" w:fill="FFFFFF"/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3303"/>
        <w:gridCol w:w="627"/>
        <w:gridCol w:w="2661"/>
        <w:gridCol w:w="575"/>
        <w:gridCol w:w="1832"/>
      </w:tblGrid>
      <w:tr w:rsidR="00413F04" w:rsidTr="00413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413F04" w:rsidTr="00413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Ввн</w:t>
            </w:r>
            <w:proofErr w:type="spellEnd"/>
            <w:r>
              <w:rPr>
                <w:lang w:eastAsia="en-US"/>
              </w:rPr>
              <w:t xml:space="preserve"> = (</w:t>
            </w:r>
            <w:proofErr w:type="spellStart"/>
            <w:r>
              <w:rPr>
                <w:lang w:eastAsia="en-US"/>
              </w:rPr>
              <w:t>Рф</w:t>
            </w:r>
            <w:proofErr w:type="spellEnd"/>
            <w:r>
              <w:rPr>
                <w:lang w:eastAsia="en-US"/>
              </w:rPr>
              <w:t xml:space="preserve"> / </w:t>
            </w:r>
            <w:proofErr w:type="spellStart"/>
            <w:r>
              <w:rPr>
                <w:lang w:eastAsia="en-US"/>
              </w:rPr>
              <w:t>Рп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Ввн</w:t>
            </w:r>
            <w:proofErr w:type="spellEnd"/>
            <w:r>
              <w:rPr>
                <w:lang w:eastAsia="en-US"/>
              </w:rPr>
              <w:t xml:space="preserve"> - выполняемость внеплановых проверок</w:t>
            </w:r>
          </w:p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Рф</w:t>
            </w:r>
            <w:proofErr w:type="spellEnd"/>
            <w:r>
              <w:rPr>
                <w:lang w:eastAsia="en-US"/>
              </w:rPr>
              <w:t xml:space="preserve"> - количество проведенных внеплановых проверок (ед.)</w:t>
            </w:r>
          </w:p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Рп</w:t>
            </w:r>
            <w:proofErr w:type="spellEnd"/>
            <w:r>
              <w:rPr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Письма и жалобы, поступившие в Контрольный орган</w:t>
            </w:r>
          </w:p>
        </w:tc>
      </w:tr>
      <w:tr w:rsidR="00413F04" w:rsidTr="00413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100 / </w:t>
            </w:r>
            <w:proofErr w:type="spellStart"/>
            <w:r>
              <w:rPr>
                <w:lang w:eastAsia="en-US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</w:t>
            </w:r>
            <w:proofErr w:type="gramEnd"/>
            <w:r>
              <w:rPr>
                <w:lang w:eastAsia="en-US"/>
              </w:rPr>
              <w:t xml:space="preserve"> - количество жалоб (ед.)</w:t>
            </w:r>
          </w:p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Пф</w:t>
            </w:r>
            <w:proofErr w:type="spellEnd"/>
            <w:r>
              <w:rPr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13F04" w:rsidTr="00413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Пн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100 / </w:t>
            </w:r>
            <w:proofErr w:type="spellStart"/>
            <w:r>
              <w:rPr>
                <w:lang w:eastAsia="en-US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Пн</w:t>
            </w:r>
            <w:proofErr w:type="spellEnd"/>
            <w:proofErr w:type="gramEnd"/>
            <w:r>
              <w:rPr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Пф</w:t>
            </w:r>
            <w:proofErr w:type="spellEnd"/>
            <w:r>
              <w:rPr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13F04" w:rsidTr="00413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заявлений, направленных </w:t>
            </w:r>
            <w:r>
              <w:rPr>
                <w:lang w:eastAsia="en-US"/>
              </w:rPr>
              <w:lastRenderedPageBreak/>
              <w:t>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Кзо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100 / </w:t>
            </w:r>
            <w:proofErr w:type="spellStart"/>
            <w:r>
              <w:rPr>
                <w:lang w:eastAsia="en-US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Кзо</w:t>
            </w:r>
            <w:proofErr w:type="spellEnd"/>
            <w:r>
              <w:rPr>
                <w:lang w:eastAsia="en-US"/>
              </w:rPr>
              <w:t xml:space="preserve"> - количество </w:t>
            </w:r>
            <w:r>
              <w:rPr>
                <w:lang w:eastAsia="en-US"/>
              </w:rPr>
              <w:lastRenderedPageBreak/>
              <w:t>заявлений, по которым пришел отказ в согласовании (ед.)</w:t>
            </w:r>
          </w:p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Кпз</w:t>
            </w:r>
            <w:proofErr w:type="spellEnd"/>
            <w:r>
              <w:rPr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13F04" w:rsidTr="00413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100 / </w:t>
            </w:r>
            <w:proofErr w:type="spellStart"/>
            <w:r>
              <w:rPr>
                <w:lang w:eastAsia="en-US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Квн</w:t>
            </w:r>
            <w:proofErr w:type="spellEnd"/>
            <w:r>
              <w:rPr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13F04" w:rsidTr="00413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13F04" w:rsidTr="00413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13F04" w:rsidTr="00413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13F04" w:rsidTr="00413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 xml:space="preserve"> / </w:t>
            </w:r>
            <w:proofErr w:type="spellStart"/>
            <w:r>
              <w:rPr>
                <w:lang w:eastAsia="en-US"/>
              </w:rPr>
              <w:t>Кр=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 xml:space="preserve"> - количество контрольных мероприятий (ед.)</w:t>
            </w:r>
          </w:p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</w:t>
            </w:r>
            <w:proofErr w:type="spellEnd"/>
            <w:r>
              <w:rPr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Нк</w:t>
            </w:r>
            <w:proofErr w:type="spellEnd"/>
            <w:r>
              <w:rPr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F04" w:rsidRDefault="00413F04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C2406" w:rsidRDefault="00DC2406"/>
    <w:sectPr w:rsidR="00DC2406" w:rsidSect="003052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F6705"/>
    <w:multiLevelType w:val="hybridMultilevel"/>
    <w:tmpl w:val="88BC13FE"/>
    <w:lvl w:ilvl="0" w:tplc="509C026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24122"/>
    <w:multiLevelType w:val="hybridMultilevel"/>
    <w:tmpl w:val="6D862B7C"/>
    <w:lvl w:ilvl="0" w:tplc="6E24F4BC">
      <w:start w:val="1"/>
      <w:numFmt w:val="decimal"/>
      <w:lvlText w:val="%1."/>
      <w:lvlJc w:val="left"/>
      <w:pPr>
        <w:ind w:left="720" w:hanging="360"/>
      </w:pPr>
      <w:rPr>
        <w:color w:val="2121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04"/>
    <w:rsid w:val="002C5362"/>
    <w:rsid w:val="00300249"/>
    <w:rsid w:val="00305203"/>
    <w:rsid w:val="00413F04"/>
    <w:rsid w:val="00567A37"/>
    <w:rsid w:val="00612C4D"/>
    <w:rsid w:val="008A7F82"/>
    <w:rsid w:val="00BD31E3"/>
    <w:rsid w:val="00D92107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F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13F04"/>
    <w:pPr>
      <w:ind w:left="720"/>
      <w:contextualSpacing/>
    </w:pPr>
  </w:style>
  <w:style w:type="paragraph" w:customStyle="1" w:styleId="s59">
    <w:name w:val="s59"/>
    <w:basedOn w:val="a"/>
    <w:uiPriority w:val="99"/>
    <w:rsid w:val="00413F04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uiPriority w:val="99"/>
    <w:rsid w:val="00413F04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uiPriority w:val="99"/>
    <w:rsid w:val="00413F04"/>
    <w:pPr>
      <w:spacing w:before="100" w:beforeAutospacing="1" w:after="100" w:afterAutospacing="1"/>
    </w:pPr>
    <w:rPr>
      <w:rFonts w:eastAsiaTheme="minorHAnsi"/>
    </w:rPr>
  </w:style>
  <w:style w:type="character" w:customStyle="1" w:styleId="s11">
    <w:name w:val="s11"/>
    <w:basedOn w:val="a0"/>
    <w:rsid w:val="00413F04"/>
  </w:style>
  <w:style w:type="character" w:customStyle="1" w:styleId="s58">
    <w:name w:val="s58"/>
    <w:basedOn w:val="a0"/>
    <w:rsid w:val="00413F04"/>
  </w:style>
  <w:style w:type="paragraph" w:styleId="a5">
    <w:name w:val="No Spacing"/>
    <w:uiPriority w:val="1"/>
    <w:qFormat/>
    <w:rsid w:val="0030520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562</Words>
  <Characters>3207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2022-03-22T06:17:00Z</cp:lastPrinted>
  <dcterms:created xsi:type="dcterms:W3CDTF">2022-03-17T05:26:00Z</dcterms:created>
  <dcterms:modified xsi:type="dcterms:W3CDTF">2022-03-22T06:19:00Z</dcterms:modified>
</cp:coreProperties>
</file>