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0C" w:rsidRPr="00FE300B" w:rsidRDefault="0077500C" w:rsidP="0077500C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" name="Рисунок 60" descr="Marathi">
              <a:hlinkClick xmlns:a="http://schemas.openxmlformats.org/drawingml/2006/main" r:id="rId6" tooltip="&quot;Marath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Marath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2" name="Рисунок 61" descr="Mongolian">
              <a:hlinkClick xmlns:a="http://schemas.openxmlformats.org/drawingml/2006/main" r:id="rId8" tooltip="&quot;Mongo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Mongol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3" name="Рисунок 62" descr="Myanmar (Burmese)">
              <a:hlinkClick xmlns:a="http://schemas.openxmlformats.org/drawingml/2006/main" r:id="rId9" tooltip="&quot;Myanmar (Burmese)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Myanmar (Burmes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4" name="Рисунок 63" descr="Nepali">
              <a:hlinkClick xmlns:a="http://schemas.openxmlformats.org/drawingml/2006/main" r:id="rId10" tooltip="&quot;Nepa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Nep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5" name="Рисунок 64" descr="Norwegian">
              <a:hlinkClick xmlns:a="http://schemas.openxmlformats.org/drawingml/2006/main" r:id="rId11" tooltip="&quot;Norweg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Norweg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6" name="Рисунок 65" descr="Pashto">
              <a:hlinkClick xmlns:a="http://schemas.openxmlformats.org/drawingml/2006/main" r:id="rId12" tooltip="&quot;Pashto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ash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7" name="Рисунок 66" descr="Persian">
              <a:hlinkClick xmlns:a="http://schemas.openxmlformats.org/drawingml/2006/main" r:id="rId13" tooltip="&quot;Pers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Persi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8" name="Рисунок 67" descr="Polish">
              <a:hlinkClick xmlns:a="http://schemas.openxmlformats.org/drawingml/2006/main" r:id="rId14" tooltip="&quot;Pol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Polis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8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77500C" w:rsidRPr="0077500C" w:rsidTr="00B85C46">
        <w:trPr>
          <w:trHeight w:val="1346"/>
        </w:trPr>
        <w:tc>
          <w:tcPr>
            <w:tcW w:w="3722" w:type="dxa"/>
            <w:shd w:val="clear" w:color="auto" w:fill="auto"/>
          </w:tcPr>
          <w:p w:rsidR="0077500C" w:rsidRDefault="0077500C" w:rsidP="00B85C46">
            <w:pPr>
              <w:pStyle w:val="af"/>
              <w:snapToGrid w:val="0"/>
            </w:pPr>
            <w:r w:rsidRPr="00FE300B">
              <w:rPr>
                <w:b w:val="0"/>
                <w:szCs w:val="28"/>
              </w:rPr>
              <w:t xml:space="preserve">  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77500C" w:rsidRDefault="0077500C" w:rsidP="00B85C4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4220" cy="8293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77500C" w:rsidRPr="00E7600A" w:rsidRDefault="0077500C" w:rsidP="00B85C46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0A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77500C" w:rsidTr="00B85C4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7500C" w:rsidRDefault="0077500C" w:rsidP="00B85C46">
            <w:pPr>
              <w:pStyle w:val="ae"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Марий Эл Республикысе </w:t>
            </w:r>
          </w:p>
          <w:p w:rsidR="0077500C" w:rsidRDefault="0077500C" w:rsidP="00B85C46">
            <w:pPr>
              <w:pStyle w:val="ae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Советский </w:t>
            </w:r>
          </w:p>
          <w:p w:rsidR="0077500C" w:rsidRDefault="0077500C" w:rsidP="00B85C46">
            <w:pPr>
              <w:pStyle w:val="ae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 районын </w:t>
            </w:r>
          </w:p>
          <w:p w:rsidR="0077500C" w:rsidRDefault="0077500C" w:rsidP="00B85C46">
            <w:pPr>
              <w:pStyle w:val="ae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Алексеевский ял кундемысе </w:t>
            </w:r>
          </w:p>
          <w:p w:rsidR="0077500C" w:rsidRDefault="0077500C" w:rsidP="00B85C46">
            <w:pPr>
              <w:pStyle w:val="ae"/>
              <w:snapToGrid w:val="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депутат погынжо</w:t>
            </w:r>
          </w:p>
        </w:tc>
        <w:tc>
          <w:tcPr>
            <w:tcW w:w="367" w:type="dxa"/>
            <w:shd w:val="clear" w:color="auto" w:fill="auto"/>
          </w:tcPr>
          <w:p w:rsidR="0077500C" w:rsidRDefault="0077500C" w:rsidP="00B85C46">
            <w:pPr>
              <w:snapToGrid w:val="0"/>
              <w:ind w:left="-76" w:right="-87"/>
              <w:rPr>
                <w:szCs w:val="28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7500C" w:rsidRDefault="0077500C" w:rsidP="00B85C46">
            <w:pPr>
              <w:pStyle w:val="ae"/>
              <w:snapToGrid w:val="0"/>
              <w:jc w:val="center"/>
            </w:pPr>
            <w:r>
              <w:rPr>
                <w:b/>
                <w:bCs/>
                <w:color w:val="000000"/>
                <w:szCs w:val="28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77500C" w:rsidTr="00B85C4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77500C" w:rsidRDefault="0077500C" w:rsidP="00B85C46">
            <w:pPr>
              <w:pStyle w:val="ac"/>
              <w:snapToGrid w:val="0"/>
              <w:spacing w:after="120"/>
              <w:rPr>
                <w:sz w:val="32"/>
                <w:szCs w:val="32"/>
              </w:rPr>
            </w:pPr>
          </w:p>
          <w:p w:rsidR="0077500C" w:rsidRDefault="0077500C" w:rsidP="00B85C46">
            <w:pPr>
              <w:pStyle w:val="ac"/>
              <w:snapToGrid w:val="0"/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77500C" w:rsidRDefault="0077500C" w:rsidP="00B85C46">
            <w:pPr>
              <w:snapToGrid w:val="0"/>
              <w:ind w:left="-76" w:right="-8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77500C" w:rsidRDefault="0077500C" w:rsidP="00B85C46">
            <w:pPr>
              <w:pStyle w:val="ac"/>
              <w:snapToGrid w:val="0"/>
              <w:spacing w:after="120"/>
              <w:rPr>
                <w:sz w:val="32"/>
                <w:szCs w:val="32"/>
              </w:rPr>
            </w:pPr>
          </w:p>
          <w:p w:rsidR="0077500C" w:rsidRDefault="0077500C" w:rsidP="00B85C46">
            <w:pPr>
              <w:pStyle w:val="ac"/>
              <w:snapToGrid w:val="0"/>
              <w:spacing w:after="120"/>
            </w:pPr>
            <w:r>
              <w:rPr>
                <w:sz w:val="32"/>
                <w:szCs w:val="32"/>
              </w:rPr>
              <w:t>РЕШЕНИЕ</w:t>
            </w:r>
          </w:p>
        </w:tc>
      </w:tr>
    </w:tbl>
    <w:p w:rsidR="0077500C" w:rsidRPr="0077500C" w:rsidRDefault="0077500C" w:rsidP="00775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00C" w:rsidRPr="0077500C" w:rsidRDefault="0077500C" w:rsidP="0077500C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77500C">
        <w:rPr>
          <w:rFonts w:ascii="Times New Roman" w:eastAsia="SimSun" w:hAnsi="Times New Roman" w:cs="Times New Roman"/>
          <w:sz w:val="28"/>
          <w:szCs w:val="28"/>
        </w:rPr>
        <w:t>___ сессия</w:t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от  ___ ____________2023  года</w:t>
      </w:r>
    </w:p>
    <w:p w:rsidR="00973FF3" w:rsidRPr="001C65C9" w:rsidRDefault="0077500C" w:rsidP="00775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0C">
        <w:rPr>
          <w:rFonts w:ascii="Times New Roman" w:eastAsia="SimSun" w:hAnsi="Times New Roman" w:cs="Times New Roman"/>
          <w:sz w:val="28"/>
          <w:szCs w:val="28"/>
        </w:rPr>
        <w:t xml:space="preserve"> четвертого  созыва</w:t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  <w:t xml:space="preserve">  </w:t>
      </w:r>
      <w:r w:rsidRPr="0077500C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         № __</w:t>
      </w:r>
    </w:p>
    <w:p w:rsidR="00973FF3" w:rsidRPr="001C65C9" w:rsidRDefault="00973FF3" w:rsidP="00973F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973FF3" w:rsidP="0077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  <w:r w:rsidR="00E92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Советского муниципального района Республики Марий Эл</w:t>
      </w:r>
    </w:p>
    <w:p w:rsidR="00973FF3" w:rsidRPr="001C65C9" w:rsidRDefault="00973FF3" w:rsidP="00973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марта 2022 г.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№60-ФЗ «О внесении изменений в отдельные законодательные акты Российской Федерации» Собрание депутатов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Советского муниципального района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 Внести в Устав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Советского муниципального района Республики Марий Эл, </w:t>
      </w:r>
      <w:r w:rsidRPr="0077500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утвержденн</w:t>
      </w:r>
      <w:bookmarkStart w:id="0" w:name="_GoBack"/>
      <w:bookmarkEnd w:id="0"/>
      <w:r w:rsidRPr="0077500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ый</w:t>
      </w:r>
      <w:r w:rsidRPr="00580D1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="0077500C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2019 года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7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Собрания депутатов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77500C" w:rsidRPr="0077500C">
        <w:rPr>
          <w:rFonts w:ascii="Times New Roman" w:hAnsi="Times New Roman" w:cs="Times New Roman"/>
          <w:sz w:val="28"/>
          <w:szCs w:val="28"/>
        </w:rPr>
        <w:t>от 11 марта 2020 года № 43; от 31 июля 2020 года № 68; от 19 октября 2020 года № 80; от 02 июня 2021 года № 116; от 22 октября 2021 года № 135; от 24 декабря 2021 года № 149, от 23 мая 2022 года № 182</w:t>
      </w:r>
      <w:r w:rsidRPr="0077500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абзаце втором части 6 статьи 7 слова «организуется Избирательной комиссией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9: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5 слова «в Избирательную комиссию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8 слова «Избирательной ко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E92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статью 35 изложить в следующей редакции: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35.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9.1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26 Федерального закона №67-ФЗ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№67-ФЗ, участковые комиссии формируются территориальными комиссиями.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 могут возлагаться на участковую комиссию, действующую в границах этого муниципального образования.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комиссия при организации подготовки и проведения выборов в органы местного самоуправления, местного референдума осуществляет полномочия, предусмотренные пунктом 6 статьи 27 Федерального закона №67-ФЗ.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Федерации.»;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части 2 статьи 42 слова «избирательной комиссии поселения,» исключить.</w:t>
      </w:r>
    </w:p>
    <w:p w:rsidR="00973FF3" w:rsidRPr="001C65C9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73FF3" w:rsidRDefault="00973FF3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после его государственной регистрации и вступает 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силу после его официального</w:t>
      </w:r>
      <w:r w:rsidR="0058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(обнародования).</w:t>
      </w:r>
      <w:r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0D1F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D1F" w:rsidRPr="0096797D" w:rsidRDefault="00580D1F" w:rsidP="0097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2453" w:rsidRDefault="0077500C" w:rsidP="0097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73FF3" w:rsidRPr="001C65C9" w:rsidRDefault="00E92453" w:rsidP="00973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</w:t>
      </w:r>
      <w:r w:rsidR="00973FF3" w:rsidRPr="001C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Е.Г.Губина</w:t>
      </w:r>
    </w:p>
    <w:p w:rsidR="00D50625" w:rsidRDefault="00D50625"/>
    <w:sectPr w:rsidR="00D50625" w:rsidSect="00907243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35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77" w:rsidRDefault="00884A77" w:rsidP="00973FF3">
      <w:pPr>
        <w:spacing w:after="0" w:line="240" w:lineRule="auto"/>
      </w:pPr>
      <w:r>
        <w:separator/>
      </w:r>
    </w:p>
  </w:endnote>
  <w:endnote w:type="continuationSeparator" w:id="1">
    <w:p w:rsidR="00884A77" w:rsidRDefault="00884A77" w:rsidP="0097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884A77" w:rsidP="009D336B">
    <w:pPr>
      <w:jc w:val="both"/>
      <w:outlineLvl w:val="1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C3" w:rsidRPr="00950DC3" w:rsidRDefault="00884A77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77" w:rsidRDefault="00884A77" w:rsidP="00973FF3">
      <w:pPr>
        <w:spacing w:after="0" w:line="240" w:lineRule="auto"/>
      </w:pPr>
      <w:r>
        <w:separator/>
      </w:r>
    </w:p>
  </w:footnote>
  <w:footnote w:type="continuationSeparator" w:id="1">
    <w:p w:rsidR="00884A77" w:rsidRDefault="00884A77" w:rsidP="0097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Default="00D410C5" w:rsidP="009D33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1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46C" w:rsidRDefault="00884A77" w:rsidP="009D33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6C" w:rsidRPr="00421620" w:rsidRDefault="00D410C5" w:rsidP="009D336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421620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441780" w:rsidRPr="00421620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7600A">
      <w:rPr>
        <w:rStyle w:val="a5"/>
        <w:rFonts w:ascii="Times New Roman" w:hAnsi="Times New Roman" w:cs="Times New Roman"/>
        <w:noProof/>
        <w:sz w:val="28"/>
        <w:szCs w:val="28"/>
      </w:rPr>
      <w:t>3</w:t>
    </w:r>
    <w:r w:rsidRPr="00421620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11746C" w:rsidRDefault="00884A77" w:rsidP="009D33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FF3"/>
    <w:rsid w:val="00011D42"/>
    <w:rsid w:val="00441780"/>
    <w:rsid w:val="00556F06"/>
    <w:rsid w:val="00580D1F"/>
    <w:rsid w:val="005D4E4D"/>
    <w:rsid w:val="0077500C"/>
    <w:rsid w:val="007B0F4E"/>
    <w:rsid w:val="00884A77"/>
    <w:rsid w:val="00973FF3"/>
    <w:rsid w:val="00D410C5"/>
    <w:rsid w:val="00D50625"/>
    <w:rsid w:val="00E7600A"/>
    <w:rsid w:val="00E92453"/>
    <w:rsid w:val="00EC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3FF3"/>
  </w:style>
  <w:style w:type="character" w:styleId="a5">
    <w:name w:val="page number"/>
    <w:basedOn w:val="a0"/>
    <w:rsid w:val="00973FF3"/>
  </w:style>
  <w:style w:type="paragraph" w:styleId="a6">
    <w:name w:val="footer"/>
    <w:basedOn w:val="a"/>
    <w:link w:val="a7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3FF3"/>
  </w:style>
  <w:style w:type="paragraph" w:styleId="a8">
    <w:name w:val="footnote text"/>
    <w:basedOn w:val="a"/>
    <w:link w:val="a9"/>
    <w:uiPriority w:val="99"/>
    <w:semiHidden/>
    <w:unhideWhenUsed/>
    <w:rsid w:val="00973F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FF3"/>
    <w:rPr>
      <w:sz w:val="20"/>
      <w:szCs w:val="20"/>
    </w:rPr>
  </w:style>
  <w:style w:type="character" w:styleId="aa">
    <w:name w:val="footnote reference"/>
    <w:basedOn w:val="a0"/>
    <w:semiHidden/>
    <w:unhideWhenUsed/>
    <w:rsid w:val="00973FF3"/>
    <w:rPr>
      <w:vertAlign w:val="superscript"/>
    </w:rPr>
  </w:style>
  <w:style w:type="paragraph" w:styleId="ab">
    <w:name w:val="List Paragraph"/>
    <w:basedOn w:val="a"/>
    <w:uiPriority w:val="34"/>
    <w:qFormat/>
    <w:rsid w:val="00580D1F"/>
    <w:pPr>
      <w:ind w:left="720"/>
      <w:contextualSpacing/>
    </w:pPr>
  </w:style>
  <w:style w:type="paragraph" w:styleId="ac">
    <w:name w:val="Body Text"/>
    <w:basedOn w:val="a"/>
    <w:link w:val="ad"/>
    <w:rsid w:val="0077500C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7500C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77500C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">
    <w:name w:val="Заголовок таблицы"/>
    <w:basedOn w:val="ae"/>
    <w:rsid w:val="0077500C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7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3FF3"/>
  </w:style>
  <w:style w:type="character" w:styleId="a5">
    <w:name w:val="page number"/>
    <w:basedOn w:val="a0"/>
    <w:rsid w:val="00973FF3"/>
  </w:style>
  <w:style w:type="paragraph" w:styleId="a6">
    <w:name w:val="footer"/>
    <w:basedOn w:val="a"/>
    <w:link w:val="a7"/>
    <w:unhideWhenUsed/>
    <w:rsid w:val="0097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3FF3"/>
  </w:style>
  <w:style w:type="paragraph" w:styleId="a8">
    <w:name w:val="footnote text"/>
    <w:basedOn w:val="a"/>
    <w:link w:val="a9"/>
    <w:uiPriority w:val="99"/>
    <w:semiHidden/>
    <w:unhideWhenUsed/>
    <w:rsid w:val="00973FF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73FF3"/>
    <w:rPr>
      <w:sz w:val="20"/>
      <w:szCs w:val="20"/>
    </w:rPr>
  </w:style>
  <w:style w:type="character" w:styleId="aa">
    <w:name w:val="footnote reference"/>
    <w:basedOn w:val="a0"/>
    <w:semiHidden/>
    <w:unhideWhenUsed/>
    <w:rsid w:val="00973F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GTranslate('ru|mn')" TargetMode="External"/><Relationship Id="rId13" Type="http://schemas.openxmlformats.org/officeDocument/2006/relationships/hyperlink" Target="javascript:doGTranslate('ru|fa')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javascript:doGTranslate('ru|ps')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doGTranslate('ru|mr')" TargetMode="External"/><Relationship Id="rId11" Type="http://schemas.openxmlformats.org/officeDocument/2006/relationships/hyperlink" Target="javascript:doGTranslate('ru|no')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javascript:doGTranslate('ru|ne')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javascript:doGTranslate('ru|my')" TargetMode="External"/><Relationship Id="rId14" Type="http://schemas.openxmlformats.org/officeDocument/2006/relationships/hyperlink" Target="javascript:doGTranslate('ru|pl')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Админ</cp:lastModifiedBy>
  <cp:revision>6</cp:revision>
  <dcterms:created xsi:type="dcterms:W3CDTF">2022-12-28T10:20:00Z</dcterms:created>
  <dcterms:modified xsi:type="dcterms:W3CDTF">2023-03-01T07:55:00Z</dcterms:modified>
</cp:coreProperties>
</file>