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1348BB" w:rsidRPr="00D2608B" w:rsidTr="001348BB">
        <w:tc>
          <w:tcPr>
            <w:tcW w:w="4952" w:type="dxa"/>
          </w:tcPr>
          <w:p w:rsidR="001348BB" w:rsidRDefault="001348BB" w:rsidP="001348BB">
            <w:pPr>
              <w:pStyle w:val="a3"/>
              <w:rPr>
                <w:lang w:val="ru-RU"/>
              </w:rPr>
            </w:pPr>
          </w:p>
        </w:tc>
        <w:tc>
          <w:tcPr>
            <w:tcW w:w="4953" w:type="dxa"/>
          </w:tcPr>
          <w:p w:rsidR="001348BB" w:rsidRDefault="001348BB" w:rsidP="001348BB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</w:t>
            </w:r>
            <w:r w:rsidRPr="001348BB">
              <w:rPr>
                <w:rFonts w:ascii="Times New Roman" w:hAnsi="Times New Roman" w:cs="Times New Roman"/>
                <w:lang w:val="ru-RU"/>
              </w:rPr>
              <w:t>жение №</w:t>
            </w:r>
            <w:r>
              <w:rPr>
                <w:rFonts w:ascii="Times New Roman" w:hAnsi="Times New Roman" w:cs="Times New Roman"/>
                <w:lang w:val="ru-RU"/>
              </w:rPr>
              <w:t xml:space="preserve"> 1</w:t>
            </w:r>
          </w:p>
          <w:p w:rsidR="001348BB" w:rsidRDefault="001348BB" w:rsidP="001348BB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 постановлению администрации</w:t>
            </w:r>
          </w:p>
          <w:p w:rsidR="001348BB" w:rsidRDefault="001348BB" w:rsidP="001348BB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муниципального образования «Параньгинский</w:t>
            </w:r>
          </w:p>
          <w:p w:rsidR="001348BB" w:rsidRDefault="001348BB" w:rsidP="001348BB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муниципальный район» </w:t>
            </w:r>
          </w:p>
          <w:p w:rsidR="001348BB" w:rsidRPr="001348BB" w:rsidRDefault="001348BB" w:rsidP="001348BB">
            <w:pPr>
              <w:pStyle w:val="FirstParagraph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9 декабря 2016 № 320-П</w:t>
            </w:r>
          </w:p>
        </w:tc>
      </w:tr>
    </w:tbl>
    <w:p w:rsidR="001348BB" w:rsidRPr="003E7202" w:rsidRDefault="001348BB" w:rsidP="001348BB">
      <w:pPr>
        <w:pStyle w:val="a3"/>
        <w:rPr>
          <w:sz w:val="26"/>
          <w:szCs w:val="26"/>
          <w:lang w:val="ru-RU"/>
        </w:rPr>
      </w:pPr>
    </w:p>
    <w:p w:rsidR="001348BB" w:rsidRPr="003E7202" w:rsidRDefault="00674FF8" w:rsidP="003E720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E7202">
        <w:rPr>
          <w:rFonts w:ascii="Times New Roman" w:hAnsi="Times New Roman" w:cs="Times New Roman"/>
          <w:b/>
          <w:sz w:val="26"/>
          <w:szCs w:val="26"/>
          <w:lang w:val="ru-RU"/>
        </w:rPr>
        <w:t>Положение</w:t>
      </w:r>
    </w:p>
    <w:p w:rsidR="00484228" w:rsidRPr="003E7202" w:rsidRDefault="001348BB" w:rsidP="003E720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E7202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 </w:t>
      </w:r>
      <w:r w:rsidR="00674FF8" w:rsidRPr="003E7202">
        <w:rPr>
          <w:rFonts w:ascii="Times New Roman" w:hAnsi="Times New Roman" w:cs="Times New Roman"/>
          <w:b/>
          <w:sz w:val="26"/>
          <w:szCs w:val="26"/>
          <w:lang w:val="ru-RU"/>
        </w:rPr>
        <w:t>антинаркотической комисси</w:t>
      </w:r>
      <w:r w:rsidRPr="003E7202">
        <w:rPr>
          <w:rFonts w:ascii="Times New Roman" w:hAnsi="Times New Roman" w:cs="Times New Roman"/>
          <w:b/>
          <w:sz w:val="26"/>
          <w:szCs w:val="26"/>
          <w:lang w:val="ru-RU"/>
        </w:rPr>
        <w:t>и Параньгинского муниципального района</w:t>
      </w:r>
    </w:p>
    <w:p w:rsidR="001348BB" w:rsidRPr="003E7202" w:rsidRDefault="001348BB" w:rsidP="003E7202">
      <w:pPr>
        <w:pStyle w:val="a3"/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484228" w:rsidRPr="003E7202" w:rsidRDefault="001348BB" w:rsidP="003E7202">
      <w:pPr>
        <w:pStyle w:val="a3"/>
        <w:spacing w:before="0"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3E7202">
        <w:rPr>
          <w:rFonts w:ascii="Times New Roman" w:hAnsi="Times New Roman" w:cs="Times New Roman"/>
          <w:sz w:val="26"/>
          <w:szCs w:val="26"/>
        </w:rPr>
        <w:t>I</w:t>
      </w:r>
      <w:r w:rsidR="00674FF8" w:rsidRPr="003E7202">
        <w:rPr>
          <w:rFonts w:ascii="Times New Roman" w:hAnsi="Times New Roman" w:cs="Times New Roman"/>
          <w:sz w:val="26"/>
          <w:szCs w:val="26"/>
          <w:lang w:val="ru-RU"/>
        </w:rPr>
        <w:t>. Общие положения</w:t>
      </w:r>
    </w:p>
    <w:p w:rsidR="00484228" w:rsidRPr="003E7202" w:rsidRDefault="00674FF8" w:rsidP="003E720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E7202">
        <w:rPr>
          <w:rFonts w:ascii="Times New Roman" w:hAnsi="Times New Roman" w:cs="Times New Roman"/>
          <w:sz w:val="26"/>
          <w:szCs w:val="26"/>
          <w:lang w:val="ru-RU"/>
        </w:rPr>
        <w:t>1.1 Антинаркотическая к</w:t>
      </w:r>
      <w:r w:rsidR="0016328F" w:rsidRPr="003E7202">
        <w:rPr>
          <w:rFonts w:ascii="Times New Roman" w:hAnsi="Times New Roman" w:cs="Times New Roman"/>
          <w:sz w:val="26"/>
          <w:szCs w:val="26"/>
          <w:lang w:val="ru-RU"/>
        </w:rPr>
        <w:t>омиссия в Параньгинском муниципальном районе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6328F"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(далее – Комиссия) является постоянно действующим коллегиальным органом, 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>созданным в целях взаимодейс</w:t>
      </w:r>
      <w:r w:rsidR="0016328F" w:rsidRPr="003E7202">
        <w:rPr>
          <w:rFonts w:ascii="Times New Roman" w:hAnsi="Times New Roman" w:cs="Times New Roman"/>
          <w:sz w:val="26"/>
          <w:szCs w:val="26"/>
          <w:lang w:val="ru-RU"/>
        </w:rPr>
        <w:t>твия органов местного самоуправления района,  и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>ных органов, организаций в области противодействия незако</w:t>
      </w:r>
      <w:r w:rsidR="0016328F"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нному обороту наркотических средств, психотропных веществ и противодействия их 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 незаконному употреблению.</w:t>
      </w:r>
    </w:p>
    <w:p w:rsidR="00484228" w:rsidRPr="003E7202" w:rsidRDefault="00674FF8" w:rsidP="003E720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E7202">
        <w:rPr>
          <w:rFonts w:ascii="Times New Roman" w:hAnsi="Times New Roman" w:cs="Times New Roman"/>
          <w:sz w:val="26"/>
          <w:szCs w:val="26"/>
          <w:lang w:val="ru-RU"/>
        </w:rPr>
        <w:t>1.2. В своей деятель</w:t>
      </w:r>
      <w:r w:rsidR="0016328F" w:rsidRPr="003E7202">
        <w:rPr>
          <w:rFonts w:ascii="Times New Roman" w:hAnsi="Times New Roman" w:cs="Times New Roman"/>
          <w:sz w:val="26"/>
          <w:szCs w:val="26"/>
          <w:lang w:val="ru-RU"/>
        </w:rPr>
        <w:t>ности Комиссия руководствуется Конституцией Российской Фед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>ерации,</w:t>
      </w:r>
      <w:r w:rsidR="0016328F"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 федеральными законами и иными нормативными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 правовым</w:t>
      </w:r>
      <w:r w:rsidR="0016328F" w:rsidRPr="003E7202">
        <w:rPr>
          <w:rFonts w:ascii="Times New Roman" w:hAnsi="Times New Roman" w:cs="Times New Roman"/>
          <w:sz w:val="26"/>
          <w:szCs w:val="26"/>
          <w:lang w:val="ru-RU"/>
        </w:rPr>
        <w:t>и актами Российской Федерации, нормативными правовыми</w:t>
      </w:r>
      <w:r w:rsidR="003E7202">
        <w:rPr>
          <w:rFonts w:ascii="Times New Roman" w:hAnsi="Times New Roman" w:cs="Times New Roman"/>
          <w:sz w:val="26"/>
          <w:szCs w:val="26"/>
          <w:lang w:val="ru-RU"/>
        </w:rPr>
        <w:t xml:space="preserve"> актами</w:t>
      </w:r>
      <w:r w:rsidR="0016328F"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 Республики Марий Эл и П</w:t>
      </w:r>
      <w:r w:rsidR="0016328F"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араньгинского муниципального района, а также 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настоящим </w:t>
      </w:r>
      <w:r w:rsidR="003E7202">
        <w:rPr>
          <w:rFonts w:ascii="Times New Roman" w:hAnsi="Times New Roman" w:cs="Times New Roman"/>
          <w:sz w:val="26"/>
          <w:szCs w:val="26"/>
          <w:lang w:val="ru-RU"/>
        </w:rPr>
        <w:t>Положением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6328F" w:rsidRPr="003E7202" w:rsidRDefault="0016328F" w:rsidP="003E720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E7202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674FF8"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.3 Председателем Комиссии является 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>глава администрации</w:t>
      </w:r>
      <w:r w:rsidR="00674FF8"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>(далее - председатель Комиссии).</w:t>
      </w:r>
    </w:p>
    <w:p w:rsidR="00484228" w:rsidRPr="003E7202" w:rsidRDefault="00C70E85" w:rsidP="003E720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2</w:t>
      </w:r>
      <w:r w:rsidR="00674FF8" w:rsidRPr="003E7202">
        <w:rPr>
          <w:rFonts w:ascii="Times New Roman" w:hAnsi="Times New Roman" w:cs="Times New Roman"/>
          <w:sz w:val="26"/>
          <w:szCs w:val="26"/>
          <w:lang w:val="ru-RU"/>
        </w:rPr>
        <w:t>. Основными цел</w:t>
      </w:r>
      <w:r w:rsidR="0016328F" w:rsidRPr="003E7202">
        <w:rPr>
          <w:rFonts w:ascii="Times New Roman" w:hAnsi="Times New Roman" w:cs="Times New Roman"/>
          <w:sz w:val="26"/>
          <w:szCs w:val="26"/>
          <w:lang w:val="ru-RU"/>
        </w:rPr>
        <w:t>ями деятельности Комиссии являют</w:t>
      </w:r>
      <w:r w:rsidR="00674FF8" w:rsidRPr="003E7202">
        <w:rPr>
          <w:rFonts w:ascii="Times New Roman" w:hAnsi="Times New Roman" w:cs="Times New Roman"/>
          <w:sz w:val="26"/>
          <w:szCs w:val="26"/>
          <w:lang w:val="ru-RU"/>
        </w:rPr>
        <w:t>ся:</w:t>
      </w:r>
    </w:p>
    <w:p w:rsidR="00484228" w:rsidRPr="003E7202" w:rsidRDefault="0016328F" w:rsidP="003E720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E7202">
        <w:rPr>
          <w:rFonts w:ascii="Times New Roman" w:hAnsi="Times New Roman" w:cs="Times New Roman"/>
          <w:sz w:val="26"/>
          <w:szCs w:val="26"/>
          <w:lang w:val="ru-RU"/>
        </w:rPr>
        <w:t>устранение причин и у</w:t>
      </w:r>
      <w:r w:rsidR="00674FF8" w:rsidRPr="003E7202">
        <w:rPr>
          <w:rFonts w:ascii="Times New Roman" w:hAnsi="Times New Roman" w:cs="Times New Roman"/>
          <w:sz w:val="26"/>
          <w:szCs w:val="26"/>
          <w:lang w:val="ru-RU"/>
        </w:rPr>
        <w:t>словий, способствующих потреблению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 наркотических</w:t>
      </w:r>
      <w:r w:rsidR="00674FF8"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 средств и психотропных веще</w:t>
      </w:r>
      <w:proofErr w:type="gramStart"/>
      <w:r w:rsidR="00674FF8" w:rsidRPr="003E7202">
        <w:rPr>
          <w:rFonts w:ascii="Times New Roman" w:hAnsi="Times New Roman" w:cs="Times New Roman"/>
          <w:sz w:val="26"/>
          <w:szCs w:val="26"/>
          <w:lang w:val="ru-RU"/>
        </w:rPr>
        <w:t>ств гр</w:t>
      </w:r>
      <w:proofErr w:type="gramEnd"/>
      <w:r w:rsidR="00674FF8" w:rsidRPr="003E7202">
        <w:rPr>
          <w:rFonts w:ascii="Times New Roman" w:hAnsi="Times New Roman" w:cs="Times New Roman"/>
          <w:sz w:val="26"/>
          <w:szCs w:val="26"/>
          <w:lang w:val="ru-RU"/>
        </w:rPr>
        <w:t>ажда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>нами, проживающими на территории</w:t>
      </w:r>
      <w:r w:rsidR="003E7202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образования;</w:t>
      </w:r>
    </w:p>
    <w:p w:rsidR="00484228" w:rsidRPr="003E7202" w:rsidRDefault="00674FF8" w:rsidP="003E720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E7202">
        <w:rPr>
          <w:rFonts w:ascii="Times New Roman" w:hAnsi="Times New Roman" w:cs="Times New Roman"/>
          <w:sz w:val="26"/>
          <w:szCs w:val="26"/>
          <w:lang w:val="ru-RU"/>
        </w:rPr>
        <w:t>расширение участия органов местного самоуправления, о</w:t>
      </w:r>
      <w:r w:rsidR="0016328F"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бщественных объединений и организаций, граждан в реализации государственной 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 антинаркотической политики Российской Федерации.</w:t>
      </w:r>
    </w:p>
    <w:p w:rsidR="00484228" w:rsidRPr="003E7202" w:rsidRDefault="0016328F" w:rsidP="00C70E85">
      <w:pPr>
        <w:pStyle w:val="Compact"/>
        <w:numPr>
          <w:ilvl w:val="0"/>
          <w:numId w:val="7"/>
        </w:numPr>
        <w:spacing w:before="0" w:after="0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3E7202">
        <w:rPr>
          <w:rFonts w:ascii="Times New Roman" w:hAnsi="Times New Roman" w:cs="Times New Roman"/>
          <w:sz w:val="26"/>
          <w:szCs w:val="26"/>
          <w:lang w:val="ru-RU"/>
        </w:rPr>
        <w:t>Ос</w:t>
      </w:r>
      <w:proofErr w:type="spellStart"/>
      <w:r w:rsidRPr="003E7202">
        <w:rPr>
          <w:rFonts w:ascii="Times New Roman" w:hAnsi="Times New Roman" w:cs="Times New Roman"/>
          <w:sz w:val="26"/>
          <w:szCs w:val="26"/>
        </w:rPr>
        <w:t>новными</w:t>
      </w:r>
      <w:proofErr w:type="spellEnd"/>
      <w:r w:rsidRPr="003E7202">
        <w:rPr>
          <w:rFonts w:ascii="Times New Roman" w:hAnsi="Times New Roman" w:cs="Times New Roman"/>
          <w:sz w:val="26"/>
          <w:szCs w:val="26"/>
        </w:rPr>
        <w:t xml:space="preserve"> задачами </w:t>
      </w:r>
      <w:proofErr w:type="spellStart"/>
      <w:r w:rsidRPr="003E7202">
        <w:rPr>
          <w:rFonts w:ascii="Times New Roman" w:hAnsi="Times New Roman" w:cs="Times New Roman"/>
          <w:sz w:val="26"/>
          <w:szCs w:val="26"/>
        </w:rPr>
        <w:t>Комисс</w:t>
      </w:r>
      <w:proofErr w:type="spellEnd"/>
      <w:r w:rsidRPr="003E7202">
        <w:rPr>
          <w:rFonts w:ascii="Times New Roman" w:hAnsi="Times New Roman" w:cs="Times New Roman"/>
          <w:sz w:val="26"/>
          <w:szCs w:val="26"/>
          <w:lang w:val="ru-RU"/>
        </w:rPr>
        <w:t>и</w:t>
      </w:r>
      <w:proofErr w:type="spellStart"/>
      <w:r w:rsidR="00674FF8" w:rsidRPr="003E7202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674FF8" w:rsidRPr="003E72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4FF8" w:rsidRPr="003E7202">
        <w:rPr>
          <w:rFonts w:ascii="Times New Roman" w:hAnsi="Times New Roman" w:cs="Times New Roman"/>
          <w:sz w:val="26"/>
          <w:szCs w:val="26"/>
        </w:rPr>
        <w:t>являются</w:t>
      </w:r>
      <w:proofErr w:type="spellEnd"/>
      <w:r w:rsidR="00674FF8" w:rsidRPr="003E7202">
        <w:rPr>
          <w:rFonts w:ascii="Times New Roman" w:hAnsi="Times New Roman" w:cs="Times New Roman"/>
          <w:sz w:val="26"/>
          <w:szCs w:val="26"/>
        </w:rPr>
        <w:t>:</w:t>
      </w:r>
    </w:p>
    <w:p w:rsidR="00484228" w:rsidRPr="003E7202" w:rsidRDefault="00674FF8" w:rsidP="003E7202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E7202">
        <w:rPr>
          <w:rFonts w:ascii="Times New Roman" w:hAnsi="Times New Roman" w:cs="Times New Roman"/>
          <w:sz w:val="26"/>
          <w:szCs w:val="26"/>
          <w:lang w:val="ru-RU"/>
        </w:rPr>
        <w:t>а) участие в формир</w:t>
      </w:r>
      <w:r w:rsidR="0016328F" w:rsidRPr="003E7202">
        <w:rPr>
          <w:rFonts w:ascii="Times New Roman" w:hAnsi="Times New Roman" w:cs="Times New Roman"/>
          <w:sz w:val="26"/>
          <w:szCs w:val="26"/>
          <w:lang w:val="ru-RU"/>
        </w:rPr>
        <w:t>овании и реализации на территори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>и м</w:t>
      </w:r>
      <w:r w:rsidR="0016328F" w:rsidRPr="003E7202">
        <w:rPr>
          <w:rFonts w:ascii="Times New Roman" w:hAnsi="Times New Roman" w:cs="Times New Roman"/>
          <w:sz w:val="26"/>
          <w:szCs w:val="26"/>
          <w:lang w:val="ru-RU"/>
        </w:rPr>
        <w:t>униципального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 образования государственной по</w:t>
      </w:r>
      <w:r w:rsidR="0016328F" w:rsidRPr="003E7202">
        <w:rPr>
          <w:rFonts w:ascii="Times New Roman" w:hAnsi="Times New Roman" w:cs="Times New Roman"/>
          <w:sz w:val="26"/>
          <w:szCs w:val="26"/>
          <w:lang w:val="ru-RU"/>
        </w:rPr>
        <w:t>литики в области противодействия незаконному обороту наркотических средств,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 психотропных веществ и их </w:t>
      </w:r>
      <w:proofErr w:type="spellStart"/>
      <w:r w:rsidRPr="003E7202">
        <w:rPr>
          <w:rFonts w:ascii="Times New Roman" w:hAnsi="Times New Roman" w:cs="Times New Roman"/>
          <w:sz w:val="26"/>
          <w:szCs w:val="26"/>
          <w:lang w:val="ru-RU"/>
        </w:rPr>
        <w:t>прекурсо</w:t>
      </w:r>
      <w:r w:rsidR="0016328F" w:rsidRPr="003E7202">
        <w:rPr>
          <w:rFonts w:ascii="Times New Roman" w:hAnsi="Times New Roman" w:cs="Times New Roman"/>
          <w:sz w:val="26"/>
          <w:szCs w:val="26"/>
          <w:lang w:val="ru-RU"/>
        </w:rPr>
        <w:t>ров</w:t>
      </w:r>
      <w:proofErr w:type="spellEnd"/>
      <w:r w:rsidR="0016328F" w:rsidRPr="003E720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84228" w:rsidRPr="003E7202" w:rsidRDefault="0016328F" w:rsidP="003E7202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E7202">
        <w:rPr>
          <w:rFonts w:ascii="Times New Roman" w:hAnsi="Times New Roman" w:cs="Times New Roman"/>
          <w:sz w:val="26"/>
          <w:szCs w:val="26"/>
          <w:lang w:val="ru-RU"/>
        </w:rPr>
        <w:t>б) анализ и оценка ситуации, сложившейся в муниципальном образовании, в</w:t>
      </w:r>
      <w:r w:rsidR="00674FF8"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 области противодействия незаконн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ому обороту </w:t>
      </w:r>
      <w:r w:rsidR="00674FF8" w:rsidRPr="003E7202">
        <w:rPr>
          <w:rFonts w:ascii="Times New Roman" w:hAnsi="Times New Roman" w:cs="Times New Roman"/>
          <w:sz w:val="26"/>
          <w:szCs w:val="26"/>
          <w:lang w:val="ru-RU"/>
        </w:rPr>
        <w:t>наркотиче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ских средств,  психотропных веществ и их </w:t>
      </w:r>
      <w:proofErr w:type="spellStart"/>
      <w:r w:rsidRPr="003E7202">
        <w:rPr>
          <w:rFonts w:ascii="Times New Roman" w:hAnsi="Times New Roman" w:cs="Times New Roman"/>
          <w:sz w:val="26"/>
          <w:szCs w:val="26"/>
          <w:lang w:val="ru-RU"/>
        </w:rPr>
        <w:t>прекурсоров</w:t>
      </w:r>
      <w:proofErr w:type="spellEnd"/>
      <w:r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, в сфере профилактики незаконного </w:t>
      </w:r>
      <w:r w:rsidR="00674FF8" w:rsidRPr="003E7202">
        <w:rPr>
          <w:rFonts w:ascii="Times New Roman" w:hAnsi="Times New Roman" w:cs="Times New Roman"/>
          <w:sz w:val="26"/>
          <w:szCs w:val="26"/>
          <w:lang w:val="ru-RU"/>
        </w:rPr>
        <w:t>потр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>ебления наркотических средств и психотропных</w:t>
      </w:r>
      <w:r w:rsidR="00674FF8"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 веществ, нарком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>ании;</w:t>
      </w:r>
    </w:p>
    <w:p w:rsidR="00484228" w:rsidRPr="003E7202" w:rsidRDefault="0016328F" w:rsidP="003E7202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E7202">
        <w:rPr>
          <w:rFonts w:ascii="Times New Roman" w:hAnsi="Times New Roman" w:cs="Times New Roman"/>
          <w:sz w:val="26"/>
          <w:szCs w:val="26"/>
          <w:lang w:val="ru-RU"/>
        </w:rPr>
        <w:t>в)</w:t>
      </w:r>
      <w:r w:rsidR="00674FF8"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организация работы по</w:t>
      </w:r>
      <w:r w:rsidR="003E7202"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 обеспечению прав</w:t>
      </w:r>
      <w:r w:rsidR="003E7202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3E7202" w:rsidRPr="003E7202">
        <w:rPr>
          <w:rFonts w:ascii="Times New Roman" w:hAnsi="Times New Roman" w:cs="Times New Roman"/>
          <w:sz w:val="26"/>
          <w:szCs w:val="26"/>
          <w:lang w:val="ru-RU"/>
        </w:rPr>
        <w:t>вого просвещения и правового информирования граждан и организац</w:t>
      </w:r>
      <w:r w:rsidR="00674FF8"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ий по вопросам </w:t>
      </w:r>
      <w:proofErr w:type="gramStart"/>
      <w:r w:rsidR="00674FF8" w:rsidRPr="003E7202">
        <w:rPr>
          <w:rFonts w:ascii="Times New Roman" w:hAnsi="Times New Roman" w:cs="Times New Roman"/>
          <w:sz w:val="26"/>
          <w:szCs w:val="26"/>
          <w:lang w:val="ru-RU"/>
        </w:rPr>
        <w:t>контрол</w:t>
      </w:r>
      <w:r w:rsidR="003E7202" w:rsidRPr="003E7202">
        <w:rPr>
          <w:rFonts w:ascii="Times New Roman" w:hAnsi="Times New Roman" w:cs="Times New Roman"/>
          <w:sz w:val="26"/>
          <w:szCs w:val="26"/>
          <w:lang w:val="ru-RU"/>
        </w:rPr>
        <w:t>я за</w:t>
      </w:r>
      <w:proofErr w:type="gramEnd"/>
      <w:r w:rsidR="003E7202"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 оборотом наркотических средств, психотропных веществ и их </w:t>
      </w:r>
      <w:proofErr w:type="spellStart"/>
      <w:r w:rsidR="003E7202" w:rsidRPr="003E7202">
        <w:rPr>
          <w:rFonts w:ascii="Times New Roman" w:hAnsi="Times New Roman" w:cs="Times New Roman"/>
          <w:sz w:val="26"/>
          <w:szCs w:val="26"/>
          <w:lang w:val="ru-RU"/>
        </w:rPr>
        <w:t>преку</w:t>
      </w:r>
      <w:r w:rsidR="00D2608B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3E7202" w:rsidRPr="003E7202">
        <w:rPr>
          <w:rFonts w:ascii="Times New Roman" w:hAnsi="Times New Roman" w:cs="Times New Roman"/>
          <w:sz w:val="26"/>
          <w:szCs w:val="26"/>
          <w:lang w:val="ru-RU"/>
        </w:rPr>
        <w:t>соров</w:t>
      </w:r>
      <w:proofErr w:type="spellEnd"/>
      <w:r w:rsidR="003E7202" w:rsidRPr="003E7202">
        <w:rPr>
          <w:rFonts w:ascii="Times New Roman" w:hAnsi="Times New Roman" w:cs="Times New Roman"/>
          <w:sz w:val="26"/>
          <w:szCs w:val="26"/>
          <w:lang w:val="ru-RU"/>
        </w:rPr>
        <w:t>, а также противодействия их незаконному обороту;</w:t>
      </w:r>
    </w:p>
    <w:p w:rsidR="00484228" w:rsidRPr="003E7202" w:rsidRDefault="00674FF8" w:rsidP="003E720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г) обеспечение </w:t>
      </w:r>
      <w:r w:rsidR="00C976C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информированности </w:t>
      </w:r>
      <w:r w:rsidR="00C976C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граждан </w:t>
      </w:r>
      <w:r w:rsidR="00C976C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3E7202"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976C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E7202"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организаций </w:t>
      </w:r>
      <w:r w:rsidR="00C976C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E7202"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о </w:t>
      </w:r>
      <w:r w:rsidR="00C976C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E7202"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мероприятиях, проводимых </w:t>
      </w:r>
      <w:r w:rsidR="00C976C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3E7202"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федеральными </w:t>
      </w:r>
      <w:r w:rsidR="00C976C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E7202"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органами </w:t>
      </w:r>
      <w:r w:rsidR="00C976C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3E7202" w:rsidRPr="003E7202">
        <w:rPr>
          <w:rFonts w:ascii="Times New Roman" w:hAnsi="Times New Roman" w:cs="Times New Roman"/>
          <w:sz w:val="26"/>
          <w:szCs w:val="26"/>
          <w:lang w:val="ru-RU"/>
        </w:rPr>
        <w:t>исполнительной</w:t>
      </w:r>
      <w:r w:rsidR="00C976C5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3E7202"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 власти,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 органами </w:t>
      </w:r>
      <w:r w:rsidR="00C976C5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>государственной</w:t>
      </w:r>
      <w:r w:rsidR="00C976C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976C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>власти</w:t>
      </w:r>
      <w:r w:rsidR="00C976C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976C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>субъектов</w:t>
      </w:r>
      <w:r w:rsidR="00C976C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 Российс</w:t>
      </w:r>
      <w:r w:rsidR="003E7202" w:rsidRPr="003E7202">
        <w:rPr>
          <w:rFonts w:ascii="Times New Roman" w:hAnsi="Times New Roman" w:cs="Times New Roman"/>
          <w:sz w:val="26"/>
          <w:szCs w:val="26"/>
          <w:lang w:val="ru-RU"/>
        </w:rPr>
        <w:t>кой</w:t>
      </w:r>
      <w:r w:rsidR="00C976C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E7202"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976C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E7202" w:rsidRPr="003E7202">
        <w:rPr>
          <w:rFonts w:ascii="Times New Roman" w:hAnsi="Times New Roman" w:cs="Times New Roman"/>
          <w:sz w:val="26"/>
          <w:szCs w:val="26"/>
          <w:lang w:val="ru-RU"/>
        </w:rPr>
        <w:t xml:space="preserve">Федерации, </w:t>
      </w:r>
      <w:r w:rsidR="00C976C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E7202" w:rsidRPr="003E7202">
        <w:rPr>
          <w:rFonts w:ascii="Times New Roman" w:hAnsi="Times New Roman" w:cs="Times New Roman"/>
          <w:sz w:val="26"/>
          <w:szCs w:val="26"/>
          <w:lang w:val="ru-RU"/>
        </w:rPr>
        <w:t>органами</w:t>
      </w:r>
    </w:p>
    <w:p w:rsidR="003E7202" w:rsidRPr="00DE1233" w:rsidRDefault="00B60B55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lastRenderedPageBreak/>
        <w:t>местного самоуправления муниципальных образований в ходе реализации государственной антинаркотической политики Российской Федерации.</w:t>
      </w:r>
    </w:p>
    <w:p w:rsidR="00484228" w:rsidRPr="00DE1233" w:rsidRDefault="00985C6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Для осуществления своих задач Комиссия имеет право:</w:t>
      </w:r>
    </w:p>
    <w:p w:rsidR="00484228" w:rsidRPr="00DE1233" w:rsidRDefault="00985C6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а)  принимать решения по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в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опросам, отнесенным к компетенц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ии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Комиссии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, а также осуществлять </w:t>
      </w:r>
      <w:proofErr w:type="gramStart"/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этих решений;</w:t>
      </w:r>
    </w:p>
    <w:p w:rsidR="00484228" w:rsidRPr="00DE1233" w:rsidRDefault="00985C6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DE1233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) запрашивать и получать в установленном законодательст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вом Рос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ийс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кой Федерации порядке необходимые материалы и информацию от 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территориальных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органов федеральных органов исполнительной власти, орг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анов мес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тного самоуправления муниципа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льных образований, организаций и должностных лиц;</w:t>
      </w:r>
      <w:proofErr w:type="gramEnd"/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в) осуществлять неп</w:t>
      </w:r>
      <w:r w:rsidR="00985C68" w:rsidRPr="00DE1233">
        <w:rPr>
          <w:rFonts w:ascii="Times New Roman" w:hAnsi="Times New Roman" w:cs="Times New Roman"/>
          <w:sz w:val="26"/>
          <w:szCs w:val="26"/>
          <w:lang w:val="ru-RU"/>
        </w:rPr>
        <w:t>осредственное взаимодействие с антинаркотическими  комисси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ями в субъекте Российской Федерации,</w:t>
      </w:r>
    </w:p>
    <w:p w:rsidR="00484228" w:rsidRPr="00DE1233" w:rsidRDefault="00985C6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г)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организовывать проведение совещаний, семинаров и и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ных мероприятий по вопросам, от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несенным к компетенции Комиссии.</w:t>
      </w:r>
    </w:p>
    <w:p w:rsidR="00484228" w:rsidRPr="00DE1233" w:rsidRDefault="00985C6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DE1233">
        <w:rPr>
          <w:rFonts w:ascii="Times New Roman" w:hAnsi="Times New Roman" w:cs="Times New Roman"/>
          <w:sz w:val="26"/>
          <w:szCs w:val="26"/>
          <w:lang w:val="ru-RU"/>
        </w:rPr>
        <w:t>д</w:t>
      </w:r>
      <w:proofErr w:type="spellEnd"/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заслушивать на заседаниях Комиссии отчеты, 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информацию пред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ставителей территориальн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ых органов федеральных органов 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исполнительной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власти, органов исполнительно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й власти субъекта Российской Фед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рации,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органов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местного самоуправл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ения муниципального образования, организаций независимо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от ведомственной принадлежности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и организационно-правовых форм, обществе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нных объединений, граждан по вопросам, отнесенным к компетенции Коми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ссии;</w:t>
      </w:r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е) организовывать п</w:t>
      </w:r>
      <w:r w:rsidR="00985C68" w:rsidRPr="00DE1233">
        <w:rPr>
          <w:rFonts w:ascii="Times New Roman" w:hAnsi="Times New Roman" w:cs="Times New Roman"/>
          <w:sz w:val="26"/>
          <w:szCs w:val="26"/>
          <w:lang w:val="ru-RU"/>
        </w:rPr>
        <w:t>рохождение членами Комиссии курсов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п</w:t>
      </w:r>
      <w:r w:rsidR="00985C68" w:rsidRPr="00DE1233">
        <w:rPr>
          <w:rFonts w:ascii="Times New Roman" w:hAnsi="Times New Roman" w:cs="Times New Roman"/>
          <w:sz w:val="26"/>
          <w:szCs w:val="26"/>
          <w:lang w:val="ru-RU"/>
        </w:rPr>
        <w:t>овыш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ения уровня знаний по вопросам, отнесённым к компетенции Комиссии;</w:t>
      </w:r>
    </w:p>
    <w:p w:rsidR="00484228" w:rsidRPr="00DE1233" w:rsidRDefault="00985C6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ж) 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вносить главе админист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рации муниципального образован</w:t>
      </w:r>
      <w:r w:rsidR="00D2608B">
        <w:rPr>
          <w:rFonts w:ascii="Times New Roman" w:hAnsi="Times New Roman" w:cs="Times New Roman"/>
          <w:sz w:val="26"/>
          <w:szCs w:val="26"/>
          <w:lang w:val="ru-RU"/>
        </w:rPr>
        <w:t>ия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предлож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ения о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изменении персонального состава Комиссии;</w:t>
      </w:r>
    </w:p>
    <w:p w:rsidR="00484228" w:rsidRPr="00DE1233" w:rsidRDefault="00985C68" w:rsidP="003B0CA2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DE1233">
        <w:rPr>
          <w:rFonts w:ascii="Times New Roman" w:hAnsi="Times New Roman" w:cs="Times New Roman"/>
          <w:sz w:val="26"/>
          <w:szCs w:val="26"/>
          <w:lang w:val="ru-RU"/>
        </w:rPr>
        <w:t>з</w:t>
      </w:r>
      <w:proofErr w:type="spellEnd"/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принимать иные необходимые организационные меры в 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соответствии с установленными настоящим Положением задачами.</w:t>
      </w:r>
    </w:p>
    <w:p w:rsidR="003B0CA2" w:rsidRDefault="003B0CA2" w:rsidP="003B0CA2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484228" w:rsidRPr="00DE1233" w:rsidRDefault="00985C68" w:rsidP="003B0CA2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</w:rPr>
        <w:t>II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. Полномочия председателя, секретаря и членов 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Комиссии</w:t>
      </w:r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2.1 Персональный</w:t>
      </w:r>
      <w:r w:rsidR="00985C6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состав Комиссии утверждается постановлени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ем администрации муниципального образования «Параньгинский </w:t>
      </w:r>
      <w:r w:rsidR="00985C68" w:rsidRPr="00DE1233">
        <w:rPr>
          <w:rFonts w:ascii="Times New Roman" w:hAnsi="Times New Roman" w:cs="Times New Roman"/>
          <w:sz w:val="26"/>
          <w:szCs w:val="26"/>
          <w:lang w:val="ru-RU"/>
        </w:rPr>
        <w:t>муниципальный район».</w:t>
      </w:r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992CD4" w:rsidRPr="00DE1233">
        <w:rPr>
          <w:rFonts w:ascii="Times New Roman" w:hAnsi="Times New Roman" w:cs="Times New Roman"/>
          <w:sz w:val="26"/>
          <w:szCs w:val="26"/>
          <w:lang w:val="ru-RU"/>
        </w:rPr>
        <w:t>.2 Председ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атель Комиссии осуществляет руководство </w:t>
      </w:r>
      <w:r w:rsidR="00C3237F" w:rsidRPr="00DE1233">
        <w:rPr>
          <w:rFonts w:ascii="Times New Roman" w:hAnsi="Times New Roman" w:cs="Times New Roman"/>
          <w:sz w:val="26"/>
          <w:szCs w:val="26"/>
          <w:lang w:val="ru-RU"/>
        </w:rPr>
        <w:t>деятельностью Комиссии, д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ает поручения членам К</w:t>
      </w:r>
      <w:r w:rsidR="00C3237F" w:rsidRPr="00DE1233">
        <w:rPr>
          <w:rFonts w:ascii="Times New Roman" w:hAnsi="Times New Roman" w:cs="Times New Roman"/>
          <w:sz w:val="26"/>
          <w:szCs w:val="26"/>
          <w:lang w:val="ru-RU"/>
        </w:rPr>
        <w:t>омиссии по вопросам, отнесенным к компетенции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Комиссии</w:t>
      </w:r>
      <w:r w:rsidR="00C3237F" w:rsidRPr="00DE1233">
        <w:rPr>
          <w:rFonts w:ascii="Times New Roman" w:hAnsi="Times New Roman" w:cs="Times New Roman"/>
          <w:sz w:val="26"/>
          <w:szCs w:val="26"/>
          <w:lang w:val="ru-RU"/>
        </w:rPr>
        <w:t>, ведет заседания Комиссии, подп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исывает протоколы </w:t>
      </w:r>
      <w:r w:rsidR="00C3237F" w:rsidRPr="00DE1233">
        <w:rPr>
          <w:rFonts w:ascii="Times New Roman" w:hAnsi="Times New Roman" w:cs="Times New Roman"/>
          <w:sz w:val="26"/>
          <w:szCs w:val="26"/>
          <w:lang w:val="ru-RU"/>
        </w:rPr>
        <w:t>заседаний Комиссии, принимает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решения, связанные с деятельностью Комиссии.</w:t>
      </w:r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2.3 Секретарь:</w:t>
      </w:r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а) обеспечивает подготовку необходимых для рассмотрения н</w:t>
      </w:r>
      <w:r w:rsidR="00C3237F" w:rsidRPr="00DE1233">
        <w:rPr>
          <w:rFonts w:ascii="Times New Roman" w:hAnsi="Times New Roman" w:cs="Times New Roman"/>
          <w:sz w:val="26"/>
          <w:szCs w:val="26"/>
          <w:lang w:val="ru-RU"/>
        </w:rPr>
        <w:t>а заседаниях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Комиссии документов и </w:t>
      </w:r>
      <w:r w:rsidR="00C3237F" w:rsidRPr="00DE1233">
        <w:rPr>
          <w:rFonts w:ascii="Times New Roman" w:hAnsi="Times New Roman" w:cs="Times New Roman"/>
          <w:sz w:val="26"/>
          <w:szCs w:val="26"/>
          <w:lang w:val="ru-RU"/>
        </w:rPr>
        <w:t>материалов, проектов планов работы Коми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ссии, осуществляет </w:t>
      </w:r>
      <w:proofErr w:type="gramStart"/>
      <w:r w:rsidRPr="00DE1233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их реализацией;</w:t>
      </w:r>
    </w:p>
    <w:p w:rsidR="00484228" w:rsidRPr="00DE1233" w:rsidRDefault="00C3237F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3) офо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рмляет и рассылает 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решения Комиссии, осуществляет </w:t>
      </w:r>
      <w:proofErr w:type="gramStart"/>
      <w:r w:rsidRPr="00DE1233">
        <w:rPr>
          <w:rFonts w:ascii="Times New Roman" w:hAnsi="Times New Roman" w:cs="Times New Roman"/>
          <w:sz w:val="26"/>
          <w:szCs w:val="26"/>
          <w:lang w:val="ru-RU"/>
        </w:rPr>
        <w:t>контроль з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а</w:t>
      </w:r>
      <w:proofErr w:type="gramEnd"/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выполнением принятых Комиссией решений;</w:t>
      </w:r>
    </w:p>
    <w:p w:rsidR="00484228" w:rsidRPr="00DE1233" w:rsidRDefault="00AC0F4F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в)  обеспечивает под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отовку запросов, проектов решений и других документов и материалов, касающихся выполнения  функций и задач Комиссии;</w:t>
      </w:r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г) организу</w:t>
      </w:r>
      <w:r w:rsidR="00AC0F4F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ет оповещение членов комиссии о 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прове</w:t>
      </w:r>
      <w:r w:rsidR="00AC0F4F" w:rsidRPr="00DE1233">
        <w:rPr>
          <w:rFonts w:ascii="Times New Roman" w:hAnsi="Times New Roman" w:cs="Times New Roman"/>
          <w:sz w:val="26"/>
          <w:szCs w:val="26"/>
          <w:lang w:val="ru-RU"/>
        </w:rPr>
        <w:t>дении очередного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заседания Комиссии не позднее, чем за три дня до проведения засе</w:t>
      </w:r>
      <w:r w:rsidR="00AC0F4F" w:rsidRPr="00DE1233">
        <w:rPr>
          <w:rFonts w:ascii="Times New Roman" w:hAnsi="Times New Roman" w:cs="Times New Roman"/>
          <w:sz w:val="26"/>
          <w:szCs w:val="26"/>
          <w:lang w:val="ru-RU"/>
        </w:rPr>
        <w:t>дания;</w:t>
      </w:r>
    </w:p>
    <w:p w:rsidR="00484228" w:rsidRPr="00DE1233" w:rsidRDefault="00AC0F4F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DE1233">
        <w:rPr>
          <w:rFonts w:ascii="Times New Roman" w:hAnsi="Times New Roman" w:cs="Times New Roman"/>
          <w:sz w:val="26"/>
          <w:szCs w:val="26"/>
          <w:lang w:val="ru-RU"/>
        </w:rPr>
        <w:lastRenderedPageBreak/>
        <w:t>д</w:t>
      </w:r>
      <w:proofErr w:type="spellEnd"/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в период между заседани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ями Комиссии принимает решения по вопр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осам, отнесенным к ее компе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тенции, за исключением вопросов, требующих согласования в установленном порядке с председателем Комиссии;</w:t>
      </w:r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е) организует и </w:t>
      </w:r>
      <w:r w:rsidR="00AC0F4F" w:rsidRPr="00DE1233">
        <w:rPr>
          <w:rFonts w:ascii="Times New Roman" w:hAnsi="Times New Roman" w:cs="Times New Roman"/>
          <w:sz w:val="26"/>
          <w:szCs w:val="26"/>
          <w:lang w:val="ru-RU"/>
        </w:rPr>
        <w:t>ведет делопроизводство Комиссии;</w:t>
      </w:r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ж) обеспечивает </w:t>
      </w:r>
      <w:proofErr w:type="gramStart"/>
      <w:r w:rsidRPr="00DE1233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решений Комиссии.</w:t>
      </w:r>
    </w:p>
    <w:p w:rsidR="00484228" w:rsidRPr="00DE1233" w:rsidRDefault="00AC0F4F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7C56F4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. Члены Комиссии имеют право:</w:t>
      </w:r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знакомиться с документами и материалами Комиссии, н</w:t>
      </w:r>
      <w:r w:rsidR="00AC0F4F" w:rsidRPr="00DE1233">
        <w:rPr>
          <w:rFonts w:ascii="Times New Roman" w:hAnsi="Times New Roman" w:cs="Times New Roman"/>
          <w:sz w:val="26"/>
          <w:szCs w:val="26"/>
          <w:lang w:val="ru-RU"/>
        </w:rPr>
        <w:t>епосредственно касающимися деятельности Комиссии;</w:t>
      </w:r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выступать на заседаниях Комиссии, вносить предложения</w:t>
      </w:r>
      <w:r w:rsidR="00AC0F4F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по вопросам, 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входящим в компетенцию Комиссии, требовать в случае </w:t>
      </w:r>
      <w:r w:rsidR="00AC0F4F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необходимости проведения голосования 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C0F4F" w:rsidRPr="00DE1233">
        <w:rPr>
          <w:rFonts w:ascii="Times New Roman" w:hAnsi="Times New Roman" w:cs="Times New Roman"/>
          <w:sz w:val="26"/>
          <w:szCs w:val="26"/>
          <w:lang w:val="ru-RU"/>
        </w:rPr>
        <w:t>по данным  вопро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сам;</w:t>
      </w:r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го</w:t>
      </w:r>
      <w:r w:rsidR="00AC0F4F" w:rsidRPr="00DE1233">
        <w:rPr>
          <w:rFonts w:ascii="Times New Roman" w:hAnsi="Times New Roman" w:cs="Times New Roman"/>
          <w:sz w:val="26"/>
          <w:szCs w:val="26"/>
          <w:lang w:val="ru-RU"/>
        </w:rPr>
        <w:t>лосовать на заседаниях Комиссии;</w:t>
      </w:r>
    </w:p>
    <w:p w:rsidR="00484228" w:rsidRPr="00DE1233" w:rsidRDefault="004E42A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привлекать по согласованию с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председателем Комиссии в 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установленном порядке сотруд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ников и специалистов других организаций к аналит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ической и иной  работе, связанной с деятельностью Комиссии;</w:t>
      </w:r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излагать в случае несогл</w:t>
      </w:r>
      <w:r w:rsidR="004E42A8" w:rsidRPr="00DE1233">
        <w:rPr>
          <w:rFonts w:ascii="Times New Roman" w:hAnsi="Times New Roman" w:cs="Times New Roman"/>
          <w:sz w:val="26"/>
          <w:szCs w:val="26"/>
          <w:lang w:val="ru-RU"/>
        </w:rPr>
        <w:t>асия с решением Комиссии в письменной форме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особое мнение.</w:t>
      </w:r>
    </w:p>
    <w:p w:rsidR="00484228" w:rsidRPr="00DE1233" w:rsidRDefault="004E42A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Члены Комиссии облад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ают равными правами при 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подготовке и 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обсуждении рассматриваемых на заседании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вопросов.</w:t>
      </w:r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Члены Комиссии не вправе делегировать свои полномочия иным л</w:t>
      </w:r>
      <w:r w:rsidR="004E42A8" w:rsidRPr="00DE1233">
        <w:rPr>
          <w:rFonts w:ascii="Times New Roman" w:hAnsi="Times New Roman" w:cs="Times New Roman"/>
          <w:sz w:val="26"/>
          <w:szCs w:val="26"/>
          <w:lang w:val="ru-RU"/>
        </w:rPr>
        <w:t>ицам.</w:t>
      </w:r>
    </w:p>
    <w:p w:rsidR="00484228" w:rsidRPr="00DE1233" w:rsidRDefault="004E42A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7C56F4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Члены Комисси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и обязаны:</w:t>
      </w:r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орг</w:t>
      </w:r>
      <w:r w:rsidR="004E42A8" w:rsidRPr="00DE1233">
        <w:rPr>
          <w:rFonts w:ascii="Times New Roman" w:hAnsi="Times New Roman" w:cs="Times New Roman"/>
          <w:sz w:val="26"/>
          <w:szCs w:val="26"/>
          <w:lang w:val="ru-RU"/>
        </w:rPr>
        <w:t>анизовывать подготовку вопросов, выносимых на рассмотрение Комиссии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в соответ</w:t>
      </w:r>
      <w:r w:rsidR="004E42A8" w:rsidRPr="00DE1233">
        <w:rPr>
          <w:rFonts w:ascii="Times New Roman" w:hAnsi="Times New Roman" w:cs="Times New Roman"/>
          <w:sz w:val="26"/>
          <w:szCs w:val="26"/>
          <w:lang w:val="ru-RU"/>
        </w:rPr>
        <w:t>ствии с планом заседаний Комиссии, решениями Комиссии,  председ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ателя Комиссии или по</w:t>
      </w:r>
      <w:r w:rsidR="004E42A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 пред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ложениям членов Комиссии;</w:t>
      </w:r>
    </w:p>
    <w:p w:rsidR="00484228" w:rsidRPr="00DE1233" w:rsidRDefault="004E42A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присутствовать н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а 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заседани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ях 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Комиссии. В случае невозможности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присутствия ч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лена Комиссии на заседании он об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язан не позднее</w:t>
      </w:r>
      <w:r w:rsidR="00D2608B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че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м за 1 день до 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даты проведения зас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едания известить об этом председателя Комиссии. Лицо, 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исполняющее его обязанности по должности, после согласования 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с председателем 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Ко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миссии может присутствовать на е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е 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заседании с правом совещательного голоса;</w:t>
      </w:r>
    </w:p>
    <w:p w:rsidR="00484228" w:rsidRPr="00DE1233" w:rsidRDefault="004E42A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2608B">
        <w:rPr>
          <w:rFonts w:ascii="Times New Roman" w:hAnsi="Times New Roman" w:cs="Times New Roman"/>
          <w:color w:val="FF0000"/>
          <w:sz w:val="26"/>
          <w:szCs w:val="26"/>
          <w:lang w:val="ru-RU"/>
        </w:rPr>
        <w:t>организовывать в рамках своих должностных полномоч</w:t>
      </w:r>
      <w:r w:rsidR="00674FF8" w:rsidRPr="00D2608B">
        <w:rPr>
          <w:rFonts w:ascii="Times New Roman" w:hAnsi="Times New Roman" w:cs="Times New Roman"/>
          <w:color w:val="FF0000"/>
          <w:sz w:val="26"/>
          <w:szCs w:val="26"/>
          <w:lang w:val="ru-RU"/>
        </w:rPr>
        <w:t>и</w:t>
      </w:r>
      <w:r w:rsidRPr="00D2608B">
        <w:rPr>
          <w:rFonts w:ascii="Times New Roman" w:hAnsi="Times New Roman" w:cs="Times New Roman"/>
          <w:color w:val="FF0000"/>
          <w:sz w:val="26"/>
          <w:szCs w:val="26"/>
          <w:lang w:val="ru-RU"/>
        </w:rPr>
        <w:t>й</w:t>
      </w:r>
      <w:r w:rsidR="00674FF8" w:rsidRPr="00D2608B"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решений Комиссии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4E42A8" w:rsidRPr="00DE123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7C56F4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4E42A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 Члены Комиссии несут персон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альную ответственность </w:t>
      </w:r>
      <w:r w:rsidR="004E42A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за исполнение 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соответствующих поручений, содержащихся в решениях Комиссии</w:t>
      </w:r>
      <w:r w:rsidR="004E42A8" w:rsidRPr="00DE123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B0CA2" w:rsidRDefault="003B0CA2" w:rsidP="003B0CA2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484228" w:rsidRPr="00DE1233" w:rsidRDefault="004E42A8" w:rsidP="003B0CA2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</w:rPr>
        <w:t>III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. Планирование и организация работы Комис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сии</w:t>
      </w:r>
    </w:p>
    <w:p w:rsidR="00484228" w:rsidRPr="00DE1233" w:rsidRDefault="001A11FA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3.1 Заседания Комиссии проводятся в соответствии с</w:t>
      </w:r>
      <w:r w:rsidR="00C62389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планом. План утверждается председ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ателем Комиссии и составляется, как правило</w:t>
      </w:r>
      <w:r w:rsidR="00C62389" w:rsidRPr="00DE1233">
        <w:rPr>
          <w:rFonts w:ascii="Times New Roman" w:hAnsi="Times New Roman" w:cs="Times New Roman"/>
          <w:sz w:val="26"/>
          <w:szCs w:val="26"/>
          <w:lang w:val="ru-RU"/>
        </w:rPr>
        <w:t>, на один год.</w:t>
      </w:r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3.2 План заседаний Комиссии вкл</w:t>
      </w:r>
      <w:r w:rsidR="00C62389" w:rsidRPr="00DE1233">
        <w:rPr>
          <w:rFonts w:ascii="Times New Roman" w:hAnsi="Times New Roman" w:cs="Times New Roman"/>
          <w:sz w:val="26"/>
          <w:szCs w:val="26"/>
          <w:lang w:val="ru-RU"/>
        </w:rPr>
        <w:t>ючает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в себя перечень осно</w:t>
      </w:r>
      <w:r w:rsidR="00C62389" w:rsidRPr="00DE1233">
        <w:rPr>
          <w:rFonts w:ascii="Times New Roman" w:hAnsi="Times New Roman" w:cs="Times New Roman"/>
          <w:sz w:val="26"/>
          <w:szCs w:val="26"/>
          <w:lang w:val="ru-RU"/>
        </w:rPr>
        <w:t>вных вопросов,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подлежащих рассмотрению на заседаниях Комиссии, с указанием </w:t>
      </w:r>
      <w:r w:rsidR="00C62389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ответственных 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за подготовку вопроса.</w:t>
      </w:r>
    </w:p>
    <w:p w:rsidR="00484228" w:rsidRDefault="00C62389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3.3 Засед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ани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я Комиссии проводятся не реже од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ного раза в кв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артал. В случае необходимости по решению председателя Комиссии могут проводиться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внеочередные заседания Комиссии.</w:t>
      </w:r>
    </w:p>
    <w:p w:rsidR="003B0CA2" w:rsidRDefault="003B0CA2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B0CA2" w:rsidRDefault="003B0CA2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B0CA2" w:rsidRPr="00DE1233" w:rsidRDefault="003B0CA2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62389" w:rsidRPr="00DE1233" w:rsidRDefault="00C62389" w:rsidP="003B0CA2">
      <w:pPr>
        <w:pStyle w:val="Compact"/>
        <w:numPr>
          <w:ilvl w:val="0"/>
          <w:numId w:val="8"/>
        </w:numPr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lastRenderedPageBreak/>
        <w:t>Порядок подготовки засед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аний Комиссии</w:t>
      </w:r>
    </w:p>
    <w:p w:rsidR="00C62389" w:rsidRPr="00DE1233" w:rsidRDefault="00C62389" w:rsidP="003B0CA2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4.1 Члены Комиссии принимают участие в подготовке заседаний в соответствии с утвержденным планом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заседаний Комиссии и несут персональную ответственность за качество и своевременность представления материалов.</w:t>
      </w:r>
    </w:p>
    <w:p w:rsidR="00C62389" w:rsidRPr="00DE1233" w:rsidRDefault="00C62389" w:rsidP="003B0CA2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4.2 Докладчик и секретарь Комиссии готовят проект решения по повестке дня.</w:t>
      </w:r>
    </w:p>
    <w:p w:rsidR="00484228" w:rsidRPr="00DE1233" w:rsidRDefault="00C62389" w:rsidP="003B0CA2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4.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3</w:t>
      </w:r>
      <w:proofErr w:type="gramStart"/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В</w:t>
      </w:r>
      <w:proofErr w:type="gramEnd"/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случае непредставления материалов в указанный </w:t>
      </w:r>
      <w:r w:rsidR="00F55ED1" w:rsidRPr="00DE1233">
        <w:rPr>
          <w:rFonts w:ascii="Times New Roman" w:hAnsi="Times New Roman" w:cs="Times New Roman"/>
          <w:sz w:val="26"/>
          <w:szCs w:val="26"/>
          <w:lang w:val="ru-RU"/>
        </w:rPr>
        <w:t>срок или их представления с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нарушением настоящего </w:t>
      </w:r>
      <w:r w:rsidR="00F55ED1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Положения 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вопрос </w:t>
      </w:r>
      <w:r w:rsidR="00F55ED1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по решению 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председателя</w:t>
      </w:r>
      <w:r w:rsidR="00F55ED1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Комиссии может быть снят с расс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мотрения либо </w:t>
      </w:r>
      <w:r w:rsidR="00F55ED1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перенесен для 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рассмотрения на другом заседании.</w:t>
      </w:r>
    </w:p>
    <w:p w:rsidR="00F55ED1" w:rsidRPr="00DE1233" w:rsidRDefault="00F55ED1" w:rsidP="003B0CA2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</w:rPr>
        <w:t>V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Порядок проведения заседаний Комиссии</w:t>
      </w:r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5.1 Заседание Комиссии сч</w:t>
      </w:r>
      <w:r w:rsidR="00CA491C" w:rsidRPr="00DE1233">
        <w:rPr>
          <w:rFonts w:ascii="Times New Roman" w:hAnsi="Times New Roman" w:cs="Times New Roman"/>
          <w:sz w:val="26"/>
          <w:szCs w:val="26"/>
          <w:lang w:val="ru-RU"/>
        </w:rPr>
        <w:t>итается правомочным, если на нем присутствует более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половины ее членов.</w:t>
      </w:r>
    </w:p>
    <w:p w:rsidR="00463393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5.2 Заседания проходят</w:t>
      </w:r>
      <w:r w:rsidR="00463393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под председательством председателя Комиссии, который:</w:t>
      </w:r>
    </w:p>
    <w:p w:rsidR="00484228" w:rsidRPr="00DE1233" w:rsidRDefault="00463393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вед</w:t>
      </w:r>
      <w:r w:rsidR="00713C2C" w:rsidRPr="00DE1233">
        <w:rPr>
          <w:rFonts w:ascii="Times New Roman" w:hAnsi="Times New Roman" w:cs="Times New Roman"/>
          <w:sz w:val="26"/>
          <w:szCs w:val="26"/>
          <w:lang w:val="ru-RU"/>
        </w:rPr>
        <w:t>ет заседание Комисси</w:t>
      </w:r>
      <w:r w:rsidR="00BB3880" w:rsidRPr="00DE1233">
        <w:rPr>
          <w:rFonts w:ascii="Times New Roman" w:hAnsi="Times New Roman" w:cs="Times New Roman"/>
          <w:sz w:val="26"/>
          <w:szCs w:val="26"/>
          <w:lang w:val="ru-RU"/>
        </w:rPr>
        <w:t>и; организует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обсуждение вопр</w:t>
      </w:r>
      <w:r w:rsidR="00BB3880" w:rsidRPr="00DE1233">
        <w:rPr>
          <w:rFonts w:ascii="Times New Roman" w:hAnsi="Times New Roman" w:cs="Times New Roman"/>
          <w:sz w:val="26"/>
          <w:szCs w:val="26"/>
          <w:lang w:val="ru-RU"/>
        </w:rPr>
        <w:t>осов повестки дня заседания Комиссии;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орган</w:t>
      </w:r>
      <w:r w:rsidR="00BB3880" w:rsidRPr="00DE1233">
        <w:rPr>
          <w:rFonts w:ascii="Times New Roman" w:hAnsi="Times New Roman" w:cs="Times New Roman"/>
          <w:sz w:val="26"/>
          <w:szCs w:val="26"/>
          <w:lang w:val="ru-RU"/>
        </w:rPr>
        <w:t>изует обсуждение поступивших от членов Комиссии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замечаний и предложений по проекту решения;</w:t>
      </w:r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предоставляет слово для выступления членам Коми</w:t>
      </w:r>
      <w:r w:rsidR="00BB3880" w:rsidRPr="00DE1233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BB3880" w:rsidRPr="00DE1233">
        <w:rPr>
          <w:rFonts w:ascii="Times New Roman" w:hAnsi="Times New Roman" w:cs="Times New Roman"/>
          <w:sz w:val="26"/>
          <w:szCs w:val="26"/>
          <w:lang w:val="ru-RU"/>
        </w:rPr>
        <w:t>ии, а также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при</w:t>
      </w:r>
      <w:r w:rsidR="00BB3880" w:rsidRPr="00DE1233">
        <w:rPr>
          <w:rFonts w:ascii="Times New Roman" w:hAnsi="Times New Roman" w:cs="Times New Roman"/>
          <w:sz w:val="26"/>
          <w:szCs w:val="26"/>
          <w:lang w:val="ru-RU"/>
        </w:rPr>
        <w:t>глашенным лицам в порядке очередности;</w:t>
      </w:r>
    </w:p>
    <w:p w:rsidR="00484228" w:rsidRPr="00DE1233" w:rsidRDefault="00A41C17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организует голосование и подсчет голосов, оглашает результаты 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голосования:</w:t>
      </w:r>
    </w:p>
    <w:p w:rsidR="00484228" w:rsidRPr="00DE1233" w:rsidRDefault="00A41C17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обеспечивает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соблюдение </w:t>
      </w:r>
      <w:r w:rsidR="00D2608B">
        <w:rPr>
          <w:rFonts w:ascii="Times New Roman" w:hAnsi="Times New Roman" w:cs="Times New Roman"/>
          <w:sz w:val="26"/>
          <w:szCs w:val="26"/>
          <w:lang w:val="ru-RU"/>
        </w:rPr>
        <w:t>пунктов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настоящего </w:t>
      </w:r>
      <w:r w:rsidR="00D2608B">
        <w:rPr>
          <w:rFonts w:ascii="Times New Roman" w:hAnsi="Times New Roman" w:cs="Times New Roman"/>
          <w:sz w:val="26"/>
          <w:szCs w:val="26"/>
          <w:lang w:val="ru-RU"/>
        </w:rPr>
        <w:t>положения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членами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Комиссии и приглашенными лицами.</w:t>
      </w:r>
    </w:p>
    <w:p w:rsidR="00484228" w:rsidRPr="00DE1233" w:rsidRDefault="00C363EF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В случае провед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ен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ия голосования по рассматриваемому вопросу предс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едатель голосует последним.</w:t>
      </w:r>
    </w:p>
    <w:p w:rsidR="00484228" w:rsidRPr="00DE1233" w:rsidRDefault="00C363EF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поруч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ению председателя </w:t>
      </w:r>
      <w:r w:rsidR="00D2608B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омиссии засед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ание мо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жет проводить его заместитель.</w:t>
      </w:r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5.3 Решения Комиссии принимаются открытым голосо</w:t>
      </w:r>
      <w:r w:rsidR="00DE1233" w:rsidRPr="00DE1233">
        <w:rPr>
          <w:rFonts w:ascii="Times New Roman" w:hAnsi="Times New Roman" w:cs="Times New Roman"/>
          <w:sz w:val="26"/>
          <w:szCs w:val="26"/>
          <w:lang w:val="ru-RU"/>
        </w:rPr>
        <w:t>ванием простым большинством голосов присутствующи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х на заседании членов </w:t>
      </w:r>
      <w:r w:rsidR="00DE1233" w:rsidRPr="00DE1233">
        <w:rPr>
          <w:rFonts w:ascii="Times New Roman" w:hAnsi="Times New Roman" w:cs="Times New Roman"/>
          <w:sz w:val="26"/>
          <w:szCs w:val="26"/>
          <w:lang w:val="ru-RU"/>
        </w:rPr>
        <w:t>Комиссии. При равенстве голосов решающ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им является голос председатель</w:t>
      </w:r>
      <w:r w:rsidR="00DE1233" w:rsidRPr="00DE1233">
        <w:rPr>
          <w:rFonts w:ascii="Times New Roman" w:hAnsi="Times New Roman" w:cs="Times New Roman"/>
          <w:sz w:val="26"/>
          <w:szCs w:val="26"/>
          <w:lang w:val="ru-RU"/>
        </w:rPr>
        <w:t>ствующего на заседании.</w:t>
      </w:r>
    </w:p>
    <w:p w:rsidR="003B0CA2" w:rsidRDefault="003B0CA2" w:rsidP="003B0CA2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484228" w:rsidRPr="00DE1233" w:rsidRDefault="00DE1233" w:rsidP="003B0CA2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</w:rPr>
        <w:t>VI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Оформ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ление решений, принятых на засед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аниях Ко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миссии</w:t>
      </w:r>
    </w:p>
    <w:p w:rsidR="00484228" w:rsidRPr="00DE1233" w:rsidRDefault="00DE1233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6.1 Решение Комиссии оформляется протоколом,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который 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>в пятидневный срок после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даты проведения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заседания г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отовится секретарем</w:t>
      </w: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Комиссии и  подписывается председательствующ</w:t>
      </w:r>
      <w:r w:rsidR="00674FF8" w:rsidRPr="00DE1233">
        <w:rPr>
          <w:rFonts w:ascii="Times New Roman" w:hAnsi="Times New Roman" w:cs="Times New Roman"/>
          <w:sz w:val="26"/>
          <w:szCs w:val="26"/>
          <w:lang w:val="ru-RU"/>
        </w:rPr>
        <w:t>им на заседании.</w:t>
      </w:r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6.2</w:t>
      </w:r>
      <w:proofErr w:type="gramStart"/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В</w:t>
      </w:r>
      <w:proofErr w:type="gramEnd"/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 протоколе указываются:</w:t>
      </w:r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фамилии председатель</w:t>
      </w:r>
      <w:r w:rsidR="00DE1233" w:rsidRPr="00DE1233">
        <w:rPr>
          <w:rFonts w:ascii="Times New Roman" w:hAnsi="Times New Roman" w:cs="Times New Roman"/>
          <w:sz w:val="26"/>
          <w:szCs w:val="26"/>
          <w:lang w:val="ru-RU"/>
        </w:rPr>
        <w:t>ствующего, присутствующих на заседании членов Комиссии и приглашенных лиц;</w:t>
      </w:r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вопросы, рассмотренные в ходе заседания;</w:t>
      </w:r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 xml:space="preserve">фамилии </w:t>
      </w:r>
      <w:proofErr w:type="gramStart"/>
      <w:r w:rsidRPr="00DE1233">
        <w:rPr>
          <w:rFonts w:ascii="Times New Roman" w:hAnsi="Times New Roman" w:cs="Times New Roman"/>
          <w:sz w:val="26"/>
          <w:szCs w:val="26"/>
          <w:lang w:val="ru-RU"/>
        </w:rPr>
        <w:t>выступивших</w:t>
      </w:r>
      <w:proofErr w:type="gramEnd"/>
      <w:r w:rsidRPr="00DE1233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84228" w:rsidRPr="00DE1233" w:rsidRDefault="00674FF8" w:rsidP="003B0CA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E1233">
        <w:rPr>
          <w:rFonts w:ascii="Times New Roman" w:hAnsi="Times New Roman" w:cs="Times New Roman"/>
          <w:sz w:val="26"/>
          <w:szCs w:val="26"/>
          <w:lang w:val="ru-RU"/>
        </w:rPr>
        <w:t>принятые решения.</w:t>
      </w:r>
    </w:p>
    <w:p w:rsidR="00484228" w:rsidRPr="001348BB" w:rsidRDefault="00674FF8" w:rsidP="003B0CA2">
      <w:pPr>
        <w:pStyle w:val="a3"/>
        <w:ind w:firstLine="709"/>
        <w:rPr>
          <w:rFonts w:ascii="Times New Roman" w:hAnsi="Times New Roman" w:cs="Times New Roman"/>
        </w:rPr>
      </w:pPr>
      <w:r w:rsidRPr="001348BB">
        <w:rPr>
          <w:rFonts w:ascii="Times New Roman" w:hAnsi="Times New Roman" w:cs="Times New Roman"/>
        </w:rPr>
        <w:t xml:space="preserve"> </w:t>
      </w:r>
    </w:p>
    <w:sectPr w:rsidR="00484228" w:rsidRPr="001348BB" w:rsidSect="0048422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E0" w:rsidRDefault="005009E0" w:rsidP="00484228">
      <w:pPr>
        <w:spacing w:after="0"/>
      </w:pPr>
      <w:r>
        <w:separator/>
      </w:r>
    </w:p>
  </w:endnote>
  <w:endnote w:type="continuationSeparator" w:id="0">
    <w:p w:rsidR="005009E0" w:rsidRDefault="005009E0" w:rsidP="004842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E0" w:rsidRDefault="005009E0">
      <w:r>
        <w:separator/>
      </w:r>
    </w:p>
  </w:footnote>
  <w:footnote w:type="continuationSeparator" w:id="0">
    <w:p w:rsidR="005009E0" w:rsidRDefault="00500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830F7B"/>
    <w:multiLevelType w:val="multilevel"/>
    <w:tmpl w:val="0E5E7E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633FA12"/>
    <w:multiLevelType w:val="multilevel"/>
    <w:tmpl w:val="CA2A49F2"/>
    <w:lvl w:ilvl="0"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F546180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899B43D"/>
    <w:multiLevelType w:val="multilevel"/>
    <w:tmpl w:val="570CF8E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990776"/>
    <w:multiLevelType w:val="hybridMultilevel"/>
    <w:tmpl w:val="AF7EFA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D321F"/>
    <w:multiLevelType w:val="multilevel"/>
    <w:tmpl w:val="1E2CD046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0C5AA8"/>
    <w:multiLevelType w:val="hybridMultilevel"/>
    <w:tmpl w:val="F77E4B6C"/>
    <w:lvl w:ilvl="0" w:tplc="60064B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FE15C"/>
    <w:multiLevelType w:val="multilevel"/>
    <w:tmpl w:val="838ACA6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4">
    <w:abstractNumId w:val="1"/>
  </w:num>
  <w:num w:numId="5">
    <w:abstractNumId w:val="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1348BB"/>
    <w:rsid w:val="0016328F"/>
    <w:rsid w:val="001A11FA"/>
    <w:rsid w:val="0027133F"/>
    <w:rsid w:val="003B0CA2"/>
    <w:rsid w:val="003E7202"/>
    <w:rsid w:val="00400E25"/>
    <w:rsid w:val="00463393"/>
    <w:rsid w:val="00484228"/>
    <w:rsid w:val="004857D8"/>
    <w:rsid w:val="004E29B3"/>
    <w:rsid w:val="004E42A8"/>
    <w:rsid w:val="005009E0"/>
    <w:rsid w:val="00590D07"/>
    <w:rsid w:val="00674FF8"/>
    <w:rsid w:val="006C3750"/>
    <w:rsid w:val="00713C2C"/>
    <w:rsid w:val="00784D58"/>
    <w:rsid w:val="007C56F4"/>
    <w:rsid w:val="008934AE"/>
    <w:rsid w:val="008D6863"/>
    <w:rsid w:val="00985C68"/>
    <w:rsid w:val="00992CD4"/>
    <w:rsid w:val="00A41C17"/>
    <w:rsid w:val="00AC0F4F"/>
    <w:rsid w:val="00B60B55"/>
    <w:rsid w:val="00B86B75"/>
    <w:rsid w:val="00BB3880"/>
    <w:rsid w:val="00BC48D5"/>
    <w:rsid w:val="00C3237F"/>
    <w:rsid w:val="00C36279"/>
    <w:rsid w:val="00C363EF"/>
    <w:rsid w:val="00C62389"/>
    <w:rsid w:val="00C70E85"/>
    <w:rsid w:val="00C976C5"/>
    <w:rsid w:val="00CA491C"/>
    <w:rsid w:val="00CB2908"/>
    <w:rsid w:val="00CD2580"/>
    <w:rsid w:val="00D2608B"/>
    <w:rsid w:val="00DE1233"/>
    <w:rsid w:val="00E315A3"/>
    <w:rsid w:val="00F55E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48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84228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484228"/>
  </w:style>
  <w:style w:type="paragraph" w:customStyle="1" w:styleId="Compact">
    <w:name w:val="Compact"/>
    <w:basedOn w:val="a3"/>
    <w:qFormat/>
    <w:rsid w:val="00484228"/>
    <w:pPr>
      <w:spacing w:before="36" w:after="36"/>
    </w:pPr>
  </w:style>
  <w:style w:type="paragraph" w:styleId="a5">
    <w:name w:val="Title"/>
    <w:basedOn w:val="a"/>
    <w:next w:val="a3"/>
    <w:qFormat/>
    <w:rsid w:val="00484228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484228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484228"/>
    <w:pPr>
      <w:keepNext/>
      <w:keepLines/>
      <w:jc w:val="center"/>
    </w:pPr>
  </w:style>
  <w:style w:type="paragraph" w:styleId="a7">
    <w:name w:val="Date"/>
    <w:next w:val="a3"/>
    <w:qFormat/>
    <w:rsid w:val="00484228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484228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484228"/>
  </w:style>
  <w:style w:type="paragraph" w:customStyle="1" w:styleId="Heading1">
    <w:name w:val="Heading 1"/>
    <w:basedOn w:val="a"/>
    <w:next w:val="a3"/>
    <w:uiPriority w:val="9"/>
    <w:qFormat/>
    <w:rsid w:val="00484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484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4842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4842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4842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4842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484228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484228"/>
  </w:style>
  <w:style w:type="paragraph" w:customStyle="1" w:styleId="DefinitionTerm">
    <w:name w:val="Definition Term"/>
    <w:basedOn w:val="a"/>
    <w:next w:val="Definition"/>
    <w:rsid w:val="0048422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484228"/>
  </w:style>
  <w:style w:type="paragraph" w:customStyle="1" w:styleId="Caption">
    <w:name w:val="Caption"/>
    <w:basedOn w:val="a"/>
    <w:link w:val="a4"/>
    <w:rsid w:val="00484228"/>
    <w:pPr>
      <w:spacing w:after="120"/>
    </w:pPr>
    <w:rPr>
      <w:i/>
    </w:rPr>
  </w:style>
  <w:style w:type="paragraph" w:customStyle="1" w:styleId="TableCaption">
    <w:name w:val="Table Caption"/>
    <w:basedOn w:val="Caption"/>
    <w:rsid w:val="00484228"/>
    <w:pPr>
      <w:keepNext/>
    </w:pPr>
  </w:style>
  <w:style w:type="paragraph" w:customStyle="1" w:styleId="ImageCaption">
    <w:name w:val="Image Caption"/>
    <w:basedOn w:val="Caption"/>
    <w:rsid w:val="00484228"/>
  </w:style>
  <w:style w:type="paragraph" w:customStyle="1" w:styleId="Figure">
    <w:name w:val="Figure"/>
    <w:basedOn w:val="a"/>
    <w:rsid w:val="00484228"/>
  </w:style>
  <w:style w:type="paragraph" w:customStyle="1" w:styleId="FigurewithCaption">
    <w:name w:val="Figure with Caption"/>
    <w:basedOn w:val="Figure"/>
    <w:rsid w:val="00484228"/>
    <w:pPr>
      <w:keepNext/>
    </w:pPr>
  </w:style>
  <w:style w:type="character" w:customStyle="1" w:styleId="a4">
    <w:name w:val="Основной текст Знак"/>
    <w:basedOn w:val="a0"/>
    <w:link w:val="Caption"/>
    <w:rsid w:val="00484228"/>
  </w:style>
  <w:style w:type="character" w:customStyle="1" w:styleId="VerbatimChar">
    <w:name w:val="Verbatim Char"/>
    <w:basedOn w:val="a4"/>
    <w:link w:val="SourceCode"/>
    <w:rsid w:val="00484228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484228"/>
    <w:rPr>
      <w:vertAlign w:val="superscript"/>
    </w:rPr>
  </w:style>
  <w:style w:type="character" w:styleId="aa">
    <w:name w:val="Hyperlink"/>
    <w:basedOn w:val="a4"/>
    <w:rsid w:val="00484228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484228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484228"/>
    <w:pPr>
      <w:wordWrap w:val="0"/>
    </w:pPr>
  </w:style>
  <w:style w:type="character" w:customStyle="1" w:styleId="KeywordTok">
    <w:name w:val="KeywordTok"/>
    <w:basedOn w:val="VerbatimChar"/>
    <w:rsid w:val="00484228"/>
    <w:rPr>
      <w:b/>
      <w:color w:val="007020"/>
    </w:rPr>
  </w:style>
  <w:style w:type="character" w:customStyle="1" w:styleId="DataTypeTok">
    <w:name w:val="DataTypeTok"/>
    <w:basedOn w:val="VerbatimChar"/>
    <w:rsid w:val="00484228"/>
    <w:rPr>
      <w:color w:val="902000"/>
    </w:rPr>
  </w:style>
  <w:style w:type="character" w:customStyle="1" w:styleId="DecValTok">
    <w:name w:val="DecValTok"/>
    <w:basedOn w:val="VerbatimChar"/>
    <w:rsid w:val="00484228"/>
    <w:rPr>
      <w:color w:val="40A070"/>
    </w:rPr>
  </w:style>
  <w:style w:type="character" w:customStyle="1" w:styleId="BaseNTok">
    <w:name w:val="BaseNTok"/>
    <w:basedOn w:val="VerbatimChar"/>
    <w:rsid w:val="00484228"/>
    <w:rPr>
      <w:color w:val="40A070"/>
    </w:rPr>
  </w:style>
  <w:style w:type="character" w:customStyle="1" w:styleId="FloatTok">
    <w:name w:val="FloatTok"/>
    <w:basedOn w:val="VerbatimChar"/>
    <w:rsid w:val="00484228"/>
    <w:rPr>
      <w:color w:val="40A070"/>
    </w:rPr>
  </w:style>
  <w:style w:type="character" w:customStyle="1" w:styleId="ConstantTok">
    <w:name w:val="ConstantTok"/>
    <w:basedOn w:val="VerbatimChar"/>
    <w:rsid w:val="00484228"/>
    <w:rPr>
      <w:color w:val="880000"/>
    </w:rPr>
  </w:style>
  <w:style w:type="character" w:customStyle="1" w:styleId="CharTok">
    <w:name w:val="CharTok"/>
    <w:basedOn w:val="VerbatimChar"/>
    <w:rsid w:val="00484228"/>
    <w:rPr>
      <w:color w:val="4070A0"/>
    </w:rPr>
  </w:style>
  <w:style w:type="character" w:customStyle="1" w:styleId="SpecialCharTok">
    <w:name w:val="SpecialCharTok"/>
    <w:basedOn w:val="VerbatimChar"/>
    <w:rsid w:val="00484228"/>
    <w:rPr>
      <w:color w:val="4070A0"/>
    </w:rPr>
  </w:style>
  <w:style w:type="character" w:customStyle="1" w:styleId="StringTok">
    <w:name w:val="StringTok"/>
    <w:basedOn w:val="VerbatimChar"/>
    <w:rsid w:val="00484228"/>
    <w:rPr>
      <w:color w:val="4070A0"/>
    </w:rPr>
  </w:style>
  <w:style w:type="character" w:customStyle="1" w:styleId="VerbatimStringTok">
    <w:name w:val="VerbatimStringTok"/>
    <w:basedOn w:val="VerbatimChar"/>
    <w:rsid w:val="00484228"/>
    <w:rPr>
      <w:color w:val="4070A0"/>
    </w:rPr>
  </w:style>
  <w:style w:type="character" w:customStyle="1" w:styleId="SpecialStringTok">
    <w:name w:val="SpecialStringTok"/>
    <w:basedOn w:val="VerbatimChar"/>
    <w:rsid w:val="00484228"/>
    <w:rPr>
      <w:color w:val="BB6688"/>
    </w:rPr>
  </w:style>
  <w:style w:type="character" w:customStyle="1" w:styleId="ImportTok">
    <w:name w:val="ImportTok"/>
    <w:basedOn w:val="VerbatimChar"/>
    <w:rsid w:val="00484228"/>
  </w:style>
  <w:style w:type="character" w:customStyle="1" w:styleId="CommentTok">
    <w:name w:val="CommentTok"/>
    <w:basedOn w:val="VerbatimChar"/>
    <w:rsid w:val="00484228"/>
    <w:rPr>
      <w:i/>
      <w:color w:val="60A0B0"/>
    </w:rPr>
  </w:style>
  <w:style w:type="character" w:customStyle="1" w:styleId="DocumentationTok">
    <w:name w:val="DocumentationTok"/>
    <w:basedOn w:val="VerbatimChar"/>
    <w:rsid w:val="00484228"/>
    <w:rPr>
      <w:i/>
      <w:color w:val="BA2121"/>
    </w:rPr>
  </w:style>
  <w:style w:type="character" w:customStyle="1" w:styleId="AnnotationTok">
    <w:name w:val="AnnotationTok"/>
    <w:basedOn w:val="VerbatimChar"/>
    <w:rsid w:val="00484228"/>
    <w:rPr>
      <w:b/>
      <w:i/>
      <w:color w:val="60A0B0"/>
    </w:rPr>
  </w:style>
  <w:style w:type="character" w:customStyle="1" w:styleId="CommentVarTok">
    <w:name w:val="CommentVarTok"/>
    <w:basedOn w:val="VerbatimChar"/>
    <w:rsid w:val="00484228"/>
    <w:rPr>
      <w:b/>
      <w:i/>
      <w:color w:val="60A0B0"/>
    </w:rPr>
  </w:style>
  <w:style w:type="character" w:customStyle="1" w:styleId="OtherTok">
    <w:name w:val="OtherTok"/>
    <w:basedOn w:val="VerbatimChar"/>
    <w:rsid w:val="00484228"/>
    <w:rPr>
      <w:color w:val="007020"/>
    </w:rPr>
  </w:style>
  <w:style w:type="character" w:customStyle="1" w:styleId="FunctionTok">
    <w:name w:val="FunctionTok"/>
    <w:basedOn w:val="VerbatimChar"/>
    <w:rsid w:val="00484228"/>
    <w:rPr>
      <w:color w:val="06287E"/>
    </w:rPr>
  </w:style>
  <w:style w:type="character" w:customStyle="1" w:styleId="VariableTok">
    <w:name w:val="VariableTok"/>
    <w:basedOn w:val="VerbatimChar"/>
    <w:rsid w:val="00484228"/>
    <w:rPr>
      <w:color w:val="19177C"/>
    </w:rPr>
  </w:style>
  <w:style w:type="character" w:customStyle="1" w:styleId="ControlFlowTok">
    <w:name w:val="ControlFlowTok"/>
    <w:basedOn w:val="VerbatimChar"/>
    <w:rsid w:val="00484228"/>
    <w:rPr>
      <w:b/>
      <w:color w:val="007020"/>
    </w:rPr>
  </w:style>
  <w:style w:type="character" w:customStyle="1" w:styleId="OperatorTok">
    <w:name w:val="OperatorTok"/>
    <w:basedOn w:val="VerbatimChar"/>
    <w:rsid w:val="00484228"/>
    <w:rPr>
      <w:color w:val="666666"/>
    </w:rPr>
  </w:style>
  <w:style w:type="character" w:customStyle="1" w:styleId="BuiltInTok">
    <w:name w:val="BuiltInTok"/>
    <w:basedOn w:val="VerbatimChar"/>
    <w:rsid w:val="00484228"/>
  </w:style>
  <w:style w:type="character" w:customStyle="1" w:styleId="ExtensionTok">
    <w:name w:val="ExtensionTok"/>
    <w:basedOn w:val="VerbatimChar"/>
    <w:rsid w:val="00484228"/>
  </w:style>
  <w:style w:type="character" w:customStyle="1" w:styleId="PreprocessorTok">
    <w:name w:val="PreprocessorTok"/>
    <w:basedOn w:val="VerbatimChar"/>
    <w:rsid w:val="00484228"/>
    <w:rPr>
      <w:color w:val="BC7A00"/>
    </w:rPr>
  </w:style>
  <w:style w:type="character" w:customStyle="1" w:styleId="AttributeTok">
    <w:name w:val="AttributeTok"/>
    <w:basedOn w:val="VerbatimChar"/>
    <w:rsid w:val="00484228"/>
    <w:rPr>
      <w:color w:val="7D9029"/>
    </w:rPr>
  </w:style>
  <w:style w:type="character" w:customStyle="1" w:styleId="RegionMarkerTok">
    <w:name w:val="RegionMarkerTok"/>
    <w:basedOn w:val="VerbatimChar"/>
    <w:rsid w:val="00484228"/>
  </w:style>
  <w:style w:type="character" w:customStyle="1" w:styleId="InformationTok">
    <w:name w:val="InformationTok"/>
    <w:basedOn w:val="VerbatimChar"/>
    <w:rsid w:val="00484228"/>
    <w:rPr>
      <w:b/>
      <w:i/>
      <w:color w:val="60A0B0"/>
    </w:rPr>
  </w:style>
  <w:style w:type="character" w:customStyle="1" w:styleId="WarningTok">
    <w:name w:val="WarningTok"/>
    <w:basedOn w:val="VerbatimChar"/>
    <w:rsid w:val="00484228"/>
    <w:rPr>
      <w:b/>
      <w:i/>
      <w:color w:val="60A0B0"/>
    </w:rPr>
  </w:style>
  <w:style w:type="character" w:customStyle="1" w:styleId="AlertTok">
    <w:name w:val="AlertTok"/>
    <w:basedOn w:val="VerbatimChar"/>
    <w:rsid w:val="00484228"/>
    <w:rPr>
      <w:b/>
      <w:color w:val="FF0000"/>
    </w:rPr>
  </w:style>
  <w:style w:type="character" w:customStyle="1" w:styleId="ErrorTok">
    <w:name w:val="ErrorTok"/>
    <w:basedOn w:val="VerbatimChar"/>
    <w:rsid w:val="00484228"/>
    <w:rPr>
      <w:b/>
      <w:color w:val="FF0000"/>
    </w:rPr>
  </w:style>
  <w:style w:type="character" w:customStyle="1" w:styleId="NormalTok">
    <w:name w:val="NormalTok"/>
    <w:basedOn w:val="VerbatimChar"/>
    <w:rsid w:val="00484228"/>
  </w:style>
  <w:style w:type="table" w:styleId="ac">
    <w:name w:val="Table Grid"/>
    <w:basedOn w:val="a1"/>
    <w:rsid w:val="001348B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8AA62FF3CCD4EBF322ECCDFF54BB5" ma:contentTypeVersion="1" ma:contentTypeDescription="Создание документа." ma:contentTypeScope="" ma:versionID="786a72c46f535a6874627f48c506a73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XXJ7TYMEEKJ2-1005663618-10</_dlc_DocId>
    <_dlc_DocIdUrl xmlns="57504d04-691e-4fc4-8f09-4f19fdbe90f6">
      <Url>https://vip.gov.mari.ru/paranga/_layouts/DocIdRedir.aspx?ID=XXJ7TYMEEKJ2-1005663618-10</Url>
      <Description>XXJ7TYMEEKJ2-1005663618-10</Description>
    </_dlc_DocIdUrl>
  </documentManagement>
</p:properties>
</file>

<file path=customXml/itemProps1.xml><?xml version="1.0" encoding="utf-8"?>
<ds:datastoreItem xmlns:ds="http://schemas.openxmlformats.org/officeDocument/2006/customXml" ds:itemID="{1BFEF383-1A86-488F-B10A-FBE3057B509D}"/>
</file>

<file path=customXml/itemProps2.xml><?xml version="1.0" encoding="utf-8"?>
<ds:datastoreItem xmlns:ds="http://schemas.openxmlformats.org/officeDocument/2006/customXml" ds:itemID="{EF765C14-E465-4A9F-9030-44C0BB9A7454}"/>
</file>

<file path=customXml/itemProps3.xml><?xml version="1.0" encoding="utf-8"?>
<ds:datastoreItem xmlns:ds="http://schemas.openxmlformats.org/officeDocument/2006/customXml" ds:itemID="{095E2DAE-767E-4687-BECE-280229EA3544}"/>
</file>

<file path=customXml/itemProps4.xml><?xml version="1.0" encoding="utf-8"?>
<ds:datastoreItem xmlns:ds="http://schemas.openxmlformats.org/officeDocument/2006/customXml" ds:itemID="{A5478582-B133-4285-94B9-6A63CEDBA706}"/>
</file>

<file path=customXml/itemProps5.xml><?xml version="1.0" encoding="utf-8"?>
<ds:datastoreItem xmlns:ds="http://schemas.openxmlformats.org/officeDocument/2006/customXml" ds:itemID="{F84D87BC-2A26-4C7F-95C7-4AB72AA61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антинаркотической комиссии Параньгинского муниципального района</dc:title>
  <dc:creator/>
  <cp:lastModifiedBy>Админ</cp:lastModifiedBy>
  <cp:revision>33</cp:revision>
  <cp:lastPrinted>2019-09-12T10:49:00Z</cp:lastPrinted>
  <dcterms:created xsi:type="dcterms:W3CDTF">2019-09-12T10:28:00Z</dcterms:created>
  <dcterms:modified xsi:type="dcterms:W3CDTF">2022-04-20T07:09:00Z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0x0101001458AA62FF3CCD4EBF322ECCDFF54BB5</vt:lpwstr>
  </property>
  <property fmtid="{D5CDD505-2E9C-101B-9397-08002B2CF9AE}" pid="3" name="_dlc_DocIdItemGuid">
    <vt:lpwstr>f19d8f1f-8cfc-47ac-b511-8fc6d2225211</vt:lpwstr>
  </property>
</Properties>
</file>