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4E38D8" w:rsidRPr="000E0D03" w:rsidTr="00F0205D">
        <w:trPr>
          <w:cantSplit/>
          <w:trHeight w:val="1418"/>
        </w:trPr>
        <w:tc>
          <w:tcPr>
            <w:tcW w:w="9214" w:type="dxa"/>
            <w:gridSpan w:val="2"/>
            <w:hideMark/>
          </w:tcPr>
          <w:p w:rsidR="004E38D8" w:rsidRPr="000E0D03" w:rsidRDefault="004E38D8" w:rsidP="00F0205D">
            <w:pPr>
              <w:snapToGrid w:val="0"/>
              <w:jc w:val="center"/>
              <w:rPr>
                <w:b/>
                <w:bCs/>
                <w:sz w:val="26"/>
                <w:szCs w:val="26"/>
              </w:rPr>
            </w:pPr>
            <w:r>
              <w:rPr>
                <w:noProof/>
                <w:sz w:val="26"/>
                <w:szCs w:val="26"/>
              </w:rPr>
              <w:drawing>
                <wp:inline distT="0" distB="0" distL="0" distR="0">
                  <wp:extent cx="723900" cy="8382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4E38D8" w:rsidRPr="000E0D03" w:rsidTr="00F0205D">
        <w:trPr>
          <w:trHeight w:val="927"/>
        </w:trPr>
        <w:tc>
          <w:tcPr>
            <w:tcW w:w="4678" w:type="dxa"/>
          </w:tcPr>
          <w:p w:rsidR="004E38D8" w:rsidRPr="000E0D03" w:rsidRDefault="004E38D8" w:rsidP="00F0205D">
            <w:pPr>
              <w:jc w:val="center"/>
              <w:rPr>
                <w:b/>
                <w:bCs/>
                <w:sz w:val="26"/>
                <w:szCs w:val="26"/>
              </w:rPr>
            </w:pPr>
            <w:r w:rsidRPr="000E0D03">
              <w:rPr>
                <w:b/>
                <w:bCs/>
                <w:sz w:val="26"/>
                <w:szCs w:val="26"/>
              </w:rPr>
              <w:t>МАРИЙ ЭЛ РЕСПУБЛИКЫН</w:t>
            </w:r>
          </w:p>
          <w:p w:rsidR="004E38D8" w:rsidRPr="000E0D03" w:rsidRDefault="004E38D8" w:rsidP="00F0205D">
            <w:pPr>
              <w:jc w:val="center"/>
              <w:rPr>
                <w:b/>
                <w:bCs/>
                <w:sz w:val="26"/>
                <w:szCs w:val="26"/>
              </w:rPr>
            </w:pPr>
            <w:r w:rsidRPr="000E0D03">
              <w:rPr>
                <w:b/>
                <w:bCs/>
                <w:sz w:val="26"/>
                <w:szCs w:val="26"/>
              </w:rPr>
              <w:t xml:space="preserve">ОРШАНКЕ </w:t>
            </w:r>
          </w:p>
          <w:p w:rsidR="004E38D8" w:rsidRPr="000E0D03" w:rsidRDefault="004E38D8" w:rsidP="00F0205D">
            <w:pPr>
              <w:jc w:val="center"/>
              <w:rPr>
                <w:b/>
                <w:bCs/>
                <w:sz w:val="26"/>
                <w:szCs w:val="26"/>
              </w:rPr>
            </w:pPr>
            <w:r w:rsidRPr="000E0D03">
              <w:rPr>
                <w:b/>
                <w:bCs/>
                <w:sz w:val="26"/>
                <w:szCs w:val="26"/>
              </w:rPr>
              <w:t xml:space="preserve">МУНИЦИПАЛЬНЫЙ РАЙОНЫН </w:t>
            </w:r>
          </w:p>
          <w:p w:rsidR="004E38D8" w:rsidRPr="000E0D03" w:rsidRDefault="004E38D8" w:rsidP="00F0205D">
            <w:pPr>
              <w:jc w:val="center"/>
              <w:rPr>
                <w:b/>
                <w:bCs/>
                <w:sz w:val="26"/>
                <w:szCs w:val="26"/>
              </w:rPr>
            </w:pPr>
            <w:r w:rsidRPr="000E0D03">
              <w:rPr>
                <w:b/>
                <w:bCs/>
                <w:sz w:val="26"/>
                <w:szCs w:val="26"/>
              </w:rPr>
              <w:t>АДМИНИСТРАЦИЙЖЕ</w:t>
            </w:r>
          </w:p>
          <w:p w:rsidR="004E38D8" w:rsidRPr="000E0D03" w:rsidRDefault="004E38D8" w:rsidP="00F0205D">
            <w:pPr>
              <w:jc w:val="center"/>
              <w:rPr>
                <w:b/>
                <w:bCs/>
                <w:sz w:val="26"/>
                <w:szCs w:val="26"/>
              </w:rPr>
            </w:pPr>
          </w:p>
          <w:p w:rsidR="004E38D8" w:rsidRPr="000E0D03" w:rsidRDefault="004E38D8" w:rsidP="00F0205D">
            <w:pPr>
              <w:jc w:val="center"/>
              <w:rPr>
                <w:b/>
                <w:bCs/>
                <w:sz w:val="26"/>
                <w:szCs w:val="26"/>
              </w:rPr>
            </w:pPr>
            <w:r w:rsidRPr="000E0D03">
              <w:rPr>
                <w:b/>
                <w:bCs/>
                <w:sz w:val="26"/>
                <w:szCs w:val="26"/>
              </w:rPr>
              <w:t>ПУНЧАЛ</w:t>
            </w:r>
          </w:p>
        </w:tc>
        <w:tc>
          <w:tcPr>
            <w:tcW w:w="4536" w:type="dxa"/>
          </w:tcPr>
          <w:p w:rsidR="004E38D8" w:rsidRPr="000E0D03" w:rsidRDefault="004E38D8" w:rsidP="00F0205D">
            <w:pPr>
              <w:jc w:val="center"/>
              <w:rPr>
                <w:b/>
                <w:bCs/>
                <w:sz w:val="26"/>
                <w:szCs w:val="26"/>
              </w:rPr>
            </w:pPr>
            <w:r w:rsidRPr="000E0D03">
              <w:rPr>
                <w:b/>
                <w:bCs/>
                <w:sz w:val="26"/>
                <w:szCs w:val="26"/>
              </w:rPr>
              <w:t>АДМИНИСТРАЦИЯ</w:t>
            </w:r>
          </w:p>
          <w:p w:rsidR="004E38D8" w:rsidRPr="000E0D03" w:rsidRDefault="004E38D8" w:rsidP="00F0205D">
            <w:pPr>
              <w:jc w:val="center"/>
              <w:rPr>
                <w:b/>
                <w:bCs/>
                <w:sz w:val="26"/>
                <w:szCs w:val="26"/>
              </w:rPr>
            </w:pPr>
            <w:r w:rsidRPr="000E0D03">
              <w:rPr>
                <w:b/>
                <w:bCs/>
                <w:sz w:val="26"/>
                <w:szCs w:val="26"/>
              </w:rPr>
              <w:t>ОРШАНСКОГО МУНИЦИПАЛЬНОГО РАЙОНА</w:t>
            </w:r>
          </w:p>
          <w:p w:rsidR="004E38D8" w:rsidRPr="000E0D03" w:rsidRDefault="004E38D8" w:rsidP="00F0205D">
            <w:pPr>
              <w:jc w:val="center"/>
              <w:rPr>
                <w:b/>
                <w:bCs/>
                <w:sz w:val="26"/>
                <w:szCs w:val="26"/>
              </w:rPr>
            </w:pPr>
            <w:r w:rsidRPr="000E0D03">
              <w:rPr>
                <w:b/>
                <w:bCs/>
                <w:sz w:val="26"/>
                <w:szCs w:val="26"/>
              </w:rPr>
              <w:t>РЕСПУБЛИКИ МАРИЙ ЭЛ</w:t>
            </w:r>
          </w:p>
          <w:p w:rsidR="004E38D8" w:rsidRPr="000E0D03" w:rsidRDefault="004E38D8" w:rsidP="00F0205D">
            <w:pPr>
              <w:jc w:val="center"/>
              <w:rPr>
                <w:b/>
                <w:bCs/>
                <w:sz w:val="26"/>
                <w:szCs w:val="26"/>
              </w:rPr>
            </w:pPr>
          </w:p>
          <w:p w:rsidR="004E38D8" w:rsidRPr="000E0D03" w:rsidRDefault="004E38D8" w:rsidP="00F0205D">
            <w:pPr>
              <w:jc w:val="center"/>
              <w:rPr>
                <w:b/>
                <w:bCs/>
                <w:sz w:val="26"/>
                <w:szCs w:val="26"/>
              </w:rPr>
            </w:pPr>
            <w:r w:rsidRPr="000E0D03">
              <w:rPr>
                <w:b/>
                <w:bCs/>
                <w:sz w:val="26"/>
                <w:szCs w:val="26"/>
              </w:rPr>
              <w:t>ПОСТАНОВЛЕНИЕ</w:t>
            </w:r>
          </w:p>
        </w:tc>
      </w:tr>
    </w:tbl>
    <w:p w:rsidR="004E38D8" w:rsidRDefault="004E38D8" w:rsidP="004E38D8">
      <w:pPr>
        <w:jc w:val="both"/>
        <w:rPr>
          <w:sz w:val="28"/>
        </w:rPr>
      </w:pPr>
    </w:p>
    <w:p w:rsidR="004E38D8" w:rsidRDefault="004E38D8" w:rsidP="004E38D8">
      <w:pPr>
        <w:jc w:val="center"/>
        <w:rPr>
          <w:sz w:val="28"/>
          <w:szCs w:val="28"/>
        </w:rPr>
      </w:pPr>
    </w:p>
    <w:p w:rsidR="004E38D8" w:rsidRDefault="004E38D8" w:rsidP="004E38D8">
      <w:pPr>
        <w:jc w:val="center"/>
        <w:rPr>
          <w:sz w:val="28"/>
          <w:szCs w:val="28"/>
        </w:rPr>
      </w:pPr>
      <w:r>
        <w:rPr>
          <w:sz w:val="28"/>
          <w:szCs w:val="28"/>
        </w:rPr>
        <w:t>от 5 апреля 2024 г. № 190</w:t>
      </w:r>
    </w:p>
    <w:p w:rsidR="0054795B" w:rsidRDefault="0054795B" w:rsidP="004E38D8">
      <w:pPr>
        <w:jc w:val="both"/>
        <w:rPr>
          <w:sz w:val="28"/>
        </w:rPr>
      </w:pPr>
    </w:p>
    <w:p w:rsidR="005451CD" w:rsidRDefault="005451CD" w:rsidP="004E38D8">
      <w:pPr>
        <w:jc w:val="both"/>
        <w:rPr>
          <w:sz w:val="28"/>
        </w:rPr>
      </w:pPr>
    </w:p>
    <w:p w:rsidR="005451CD" w:rsidRDefault="005451CD" w:rsidP="005451CD">
      <w:pPr>
        <w:jc w:val="center"/>
        <w:rPr>
          <w:b/>
          <w:sz w:val="28"/>
        </w:rPr>
      </w:pPr>
      <w:r w:rsidRPr="005451CD">
        <w:rPr>
          <w:b/>
          <w:sz w:val="28"/>
        </w:rPr>
        <w:t>О внесении изменений в постановление администрации</w:t>
      </w:r>
    </w:p>
    <w:p w:rsidR="005451CD" w:rsidRPr="005451CD" w:rsidRDefault="005451CD" w:rsidP="005451CD">
      <w:pPr>
        <w:jc w:val="center"/>
        <w:rPr>
          <w:b/>
          <w:sz w:val="28"/>
        </w:rPr>
      </w:pPr>
      <w:r w:rsidRPr="005451CD">
        <w:rPr>
          <w:b/>
          <w:sz w:val="28"/>
        </w:rPr>
        <w:t xml:space="preserve"> Оршанского муниципального района Республики Марий Эл</w:t>
      </w:r>
    </w:p>
    <w:p w:rsidR="005451CD" w:rsidRPr="005451CD" w:rsidRDefault="005451CD" w:rsidP="005451CD">
      <w:pPr>
        <w:jc w:val="center"/>
        <w:rPr>
          <w:b/>
          <w:sz w:val="28"/>
        </w:rPr>
      </w:pPr>
      <w:r w:rsidRPr="005451CD">
        <w:rPr>
          <w:b/>
          <w:sz w:val="28"/>
        </w:rPr>
        <w:t>от 30 декабря 2020 г. № 581</w:t>
      </w:r>
    </w:p>
    <w:p w:rsidR="005451CD" w:rsidRPr="005451CD" w:rsidRDefault="005451CD" w:rsidP="005451CD">
      <w:pPr>
        <w:jc w:val="center"/>
        <w:rPr>
          <w:sz w:val="28"/>
        </w:rPr>
      </w:pPr>
    </w:p>
    <w:p w:rsidR="005451CD" w:rsidRPr="005451CD" w:rsidRDefault="005451CD" w:rsidP="005451CD">
      <w:pPr>
        <w:jc w:val="center"/>
        <w:rPr>
          <w:sz w:val="28"/>
        </w:rPr>
      </w:pPr>
    </w:p>
    <w:p w:rsidR="005451CD" w:rsidRPr="005451CD" w:rsidRDefault="005451CD" w:rsidP="005451CD">
      <w:pPr>
        <w:ind w:firstLine="709"/>
        <w:jc w:val="both"/>
        <w:rPr>
          <w:sz w:val="28"/>
        </w:rPr>
      </w:pPr>
      <w:proofErr w:type="gramStart"/>
      <w:r w:rsidRPr="005451CD">
        <w:rPr>
          <w:sz w:val="28"/>
        </w:rPr>
        <w:t>В соответствии с абзацем четвертым пункта 1 статьи 78.1 Бюджетного кодекса Российской Федерации и постановлением Правительства Российской Федерации от 22 февраля 2020 г. №</w:t>
      </w:r>
      <w:r w:rsidR="00BC6412">
        <w:rPr>
          <w:sz w:val="28"/>
        </w:rPr>
        <w:t xml:space="preserve"> </w:t>
      </w:r>
      <w:r w:rsidRPr="005451CD">
        <w:rPr>
          <w:sz w:val="28"/>
        </w:rPr>
        <w:t xml:space="preserve">203 «Об общих требованиях к нормативным правовым актам и муниципальным правовым актам, устанавливающим порядок определения объема и условий предоставления бюджетным и автономным учреждениям субсидий на иные цели», администрация Оршанского муниципального района Республики Марий Эл </w:t>
      </w:r>
      <w:proofErr w:type="gramEnd"/>
    </w:p>
    <w:p w:rsidR="005451CD" w:rsidRPr="005451CD" w:rsidRDefault="005451CD" w:rsidP="006015B5">
      <w:pPr>
        <w:jc w:val="center"/>
        <w:rPr>
          <w:sz w:val="28"/>
        </w:rPr>
      </w:pPr>
      <w:proofErr w:type="spellStart"/>
      <w:proofErr w:type="gramStart"/>
      <w:r w:rsidRPr="005451CD">
        <w:rPr>
          <w:sz w:val="28"/>
        </w:rPr>
        <w:t>п</w:t>
      </w:r>
      <w:proofErr w:type="spellEnd"/>
      <w:proofErr w:type="gramEnd"/>
      <w:r w:rsidRPr="005451CD">
        <w:rPr>
          <w:sz w:val="28"/>
        </w:rPr>
        <w:t xml:space="preserve"> о с т а </w:t>
      </w:r>
      <w:proofErr w:type="spellStart"/>
      <w:r w:rsidRPr="005451CD">
        <w:rPr>
          <w:sz w:val="28"/>
        </w:rPr>
        <w:t>н</w:t>
      </w:r>
      <w:proofErr w:type="spellEnd"/>
      <w:r w:rsidRPr="005451CD">
        <w:rPr>
          <w:sz w:val="28"/>
        </w:rPr>
        <w:t xml:space="preserve"> о в л я е т:</w:t>
      </w:r>
    </w:p>
    <w:p w:rsidR="005451CD" w:rsidRPr="005451CD" w:rsidRDefault="005451CD" w:rsidP="005451CD">
      <w:pPr>
        <w:ind w:firstLine="709"/>
        <w:jc w:val="both"/>
        <w:rPr>
          <w:sz w:val="28"/>
        </w:rPr>
      </w:pPr>
      <w:r w:rsidRPr="005451CD">
        <w:rPr>
          <w:sz w:val="28"/>
        </w:rPr>
        <w:t>1.</w:t>
      </w:r>
      <w:r w:rsidRPr="005451CD">
        <w:rPr>
          <w:sz w:val="28"/>
        </w:rPr>
        <w:tab/>
        <w:t xml:space="preserve"> </w:t>
      </w:r>
      <w:proofErr w:type="gramStart"/>
      <w:r w:rsidRPr="005451CD">
        <w:rPr>
          <w:sz w:val="28"/>
        </w:rPr>
        <w:t xml:space="preserve">Внести в Порядок определения объема и условия предоставления муниципальным бюджетным и автономным учреждениям Оршанского муниципального района Республики Марий Эл субсидий из бюджета Оршанского муниципального района Республики Марий Эл на иные цели, не связанные с финансовым обеспечением выполнения муниципального задания на оказание муниципальных услуг (выполнение работ), утвержденный постановлением администрации Оршанского муниципального района Республики </w:t>
      </w:r>
      <w:r w:rsidR="00A46CC8">
        <w:rPr>
          <w:sz w:val="28"/>
        </w:rPr>
        <w:t>Марий Эл от 30 декабря 2020 г.</w:t>
      </w:r>
      <w:r w:rsidRPr="005451CD">
        <w:rPr>
          <w:sz w:val="28"/>
        </w:rPr>
        <w:t xml:space="preserve"> № 581</w:t>
      </w:r>
      <w:proofErr w:type="gramEnd"/>
      <w:r w:rsidRPr="005451CD">
        <w:rPr>
          <w:sz w:val="28"/>
        </w:rPr>
        <w:t xml:space="preserve"> «Об утверждении Порядка определения объема и условия предоставления муниципальным бюджетным и автономным учреждениям Оршанского муниципального района Республики Марий Эл субсидий из бюджета Оршанского муниципального района Республики Марий Эл на иные цели, не связанные с финансовым обеспечением выполнения муниципального задания на оказание муниципальных услуг (выполнение работ)» (далее - Порядок) следующие изменения:</w:t>
      </w:r>
    </w:p>
    <w:p w:rsidR="005451CD" w:rsidRPr="005451CD" w:rsidRDefault="005451CD" w:rsidP="005451CD">
      <w:pPr>
        <w:ind w:firstLine="709"/>
        <w:jc w:val="both"/>
        <w:rPr>
          <w:sz w:val="28"/>
        </w:rPr>
      </w:pPr>
      <w:r w:rsidRPr="005451CD">
        <w:rPr>
          <w:sz w:val="28"/>
        </w:rPr>
        <w:t>1.1. пункт 2 изложить в следующей редакции:</w:t>
      </w:r>
    </w:p>
    <w:p w:rsidR="005451CD" w:rsidRPr="005451CD" w:rsidRDefault="005451CD" w:rsidP="005451CD">
      <w:pPr>
        <w:ind w:firstLine="709"/>
        <w:jc w:val="both"/>
        <w:rPr>
          <w:sz w:val="28"/>
        </w:rPr>
      </w:pPr>
      <w:r w:rsidRPr="005451CD">
        <w:rPr>
          <w:sz w:val="28"/>
        </w:rPr>
        <w:t xml:space="preserve">«Единый перечень субсидий на иные цели утверждается приказом </w:t>
      </w:r>
      <w:r w:rsidRPr="005451CD">
        <w:rPr>
          <w:sz w:val="28"/>
        </w:rPr>
        <w:lastRenderedPageBreak/>
        <w:t>Финансового управления администрации Оршанского муниципальног</w:t>
      </w:r>
      <w:r w:rsidR="00A46CC8">
        <w:rPr>
          <w:sz w:val="28"/>
        </w:rPr>
        <w:t>о района Республики Марий Эл</w:t>
      </w:r>
      <w:proofErr w:type="gramStart"/>
      <w:r w:rsidR="00A46CC8">
        <w:rPr>
          <w:sz w:val="28"/>
        </w:rPr>
        <w:t>.»;</w:t>
      </w:r>
      <w:proofErr w:type="gramEnd"/>
    </w:p>
    <w:p w:rsidR="005451CD" w:rsidRPr="005451CD" w:rsidRDefault="005451CD" w:rsidP="005451CD">
      <w:pPr>
        <w:ind w:firstLine="709"/>
        <w:jc w:val="both"/>
        <w:rPr>
          <w:sz w:val="28"/>
        </w:rPr>
      </w:pPr>
      <w:r w:rsidRPr="005451CD">
        <w:rPr>
          <w:sz w:val="28"/>
        </w:rPr>
        <w:t>1.2.</w:t>
      </w:r>
      <w:r w:rsidRPr="005451CD">
        <w:rPr>
          <w:sz w:val="28"/>
        </w:rPr>
        <w:tab/>
        <w:t>в пункте 5:</w:t>
      </w:r>
    </w:p>
    <w:p w:rsidR="005451CD" w:rsidRPr="005451CD" w:rsidRDefault="005451CD" w:rsidP="005451CD">
      <w:pPr>
        <w:ind w:firstLine="709"/>
        <w:jc w:val="both"/>
        <w:rPr>
          <w:sz w:val="28"/>
        </w:rPr>
      </w:pPr>
      <w:r w:rsidRPr="005451CD">
        <w:rPr>
          <w:sz w:val="28"/>
        </w:rPr>
        <w:t>подпункты «а» и «б» изложить в следующей редакции:</w:t>
      </w:r>
    </w:p>
    <w:p w:rsidR="005451CD" w:rsidRPr="005451CD" w:rsidRDefault="005451CD" w:rsidP="005451CD">
      <w:pPr>
        <w:ind w:firstLine="709"/>
        <w:jc w:val="both"/>
        <w:rPr>
          <w:sz w:val="28"/>
        </w:rPr>
      </w:pPr>
      <w:proofErr w:type="gramStart"/>
      <w:r w:rsidRPr="005451CD">
        <w:rPr>
          <w:sz w:val="28"/>
        </w:rPr>
        <w:t>«а) цели предоставления субсидии на иные цели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муниципальной программы, в случае если субсидия на иные цели предоставляется в целях реализации соответствующего проекта (программы);</w:t>
      </w:r>
      <w:proofErr w:type="gramEnd"/>
    </w:p>
    <w:p w:rsidR="005451CD" w:rsidRPr="005451CD" w:rsidRDefault="005451CD" w:rsidP="005451CD">
      <w:pPr>
        <w:ind w:firstLine="709"/>
        <w:jc w:val="both"/>
        <w:rPr>
          <w:sz w:val="28"/>
        </w:rPr>
      </w:pPr>
      <w:proofErr w:type="gramStart"/>
      <w:r w:rsidRPr="005451CD">
        <w:rPr>
          <w:sz w:val="28"/>
        </w:rPr>
        <w:t>б) значения результатов предоставления субсидии на иные цели, которые должны быть конкретными, измеримыми и соответствовать результатам федерального или регионального проекта (программы), муниципальной программы (при наличии в муниципальной программе результатов реализации такой программы) (в случае если субсидия на иные цели предоставляется в целях реализации таких программ, проектов), и показателей, необходимых для достижения результатов предоставления субсидии на иные цели, включая значения показателей</w:t>
      </w:r>
      <w:proofErr w:type="gramEnd"/>
      <w:r w:rsidRPr="005451CD">
        <w:rPr>
          <w:sz w:val="28"/>
        </w:rPr>
        <w:t xml:space="preserve"> в части материальных и нематериальных объектов и (или) услуг, планируемых к получению при достижении результатов соответствующих программ, проектов (при возможности такой детализации)</w:t>
      </w:r>
      <w:proofErr w:type="gramStart"/>
      <w:r w:rsidRPr="005451CD">
        <w:rPr>
          <w:sz w:val="28"/>
        </w:rPr>
        <w:t>;»</w:t>
      </w:r>
      <w:proofErr w:type="gramEnd"/>
      <w:r w:rsidRPr="005451CD">
        <w:rPr>
          <w:sz w:val="28"/>
        </w:rPr>
        <w:t>;</w:t>
      </w:r>
    </w:p>
    <w:p w:rsidR="005451CD" w:rsidRPr="005451CD" w:rsidRDefault="005451CD" w:rsidP="005451CD">
      <w:pPr>
        <w:ind w:firstLine="709"/>
        <w:jc w:val="both"/>
        <w:rPr>
          <w:sz w:val="28"/>
        </w:rPr>
      </w:pPr>
      <w:r w:rsidRPr="005451CD">
        <w:rPr>
          <w:sz w:val="28"/>
        </w:rPr>
        <w:t>подпункты «в» - «л» считать соответственно подпунктами «г» - «м»;</w:t>
      </w:r>
    </w:p>
    <w:p w:rsidR="005451CD" w:rsidRPr="005451CD" w:rsidRDefault="005451CD" w:rsidP="005451CD">
      <w:pPr>
        <w:ind w:firstLine="709"/>
        <w:jc w:val="both"/>
        <w:rPr>
          <w:sz w:val="28"/>
        </w:rPr>
      </w:pPr>
      <w:r w:rsidRPr="005451CD">
        <w:rPr>
          <w:sz w:val="28"/>
        </w:rPr>
        <w:t>пункт «в» изложить в следующей редакции:</w:t>
      </w:r>
    </w:p>
    <w:p w:rsidR="005451CD" w:rsidRPr="005451CD" w:rsidRDefault="005451CD" w:rsidP="005451CD">
      <w:pPr>
        <w:ind w:firstLine="709"/>
        <w:jc w:val="both"/>
        <w:rPr>
          <w:sz w:val="28"/>
        </w:rPr>
      </w:pPr>
      <w:r w:rsidRPr="005451CD">
        <w:rPr>
          <w:sz w:val="28"/>
        </w:rPr>
        <w:t>«в) план мероприятий по достижению результатов предоставления субсидии на иные цели</w:t>
      </w:r>
      <w:proofErr w:type="gramStart"/>
      <w:r w:rsidRPr="005451CD">
        <w:rPr>
          <w:sz w:val="28"/>
        </w:rPr>
        <w:t>;»</w:t>
      </w:r>
      <w:proofErr w:type="gramEnd"/>
      <w:r w:rsidRPr="005451CD">
        <w:rPr>
          <w:sz w:val="28"/>
        </w:rPr>
        <w:t>;</w:t>
      </w:r>
    </w:p>
    <w:p w:rsidR="005451CD" w:rsidRPr="005451CD" w:rsidRDefault="005451CD" w:rsidP="005451CD">
      <w:pPr>
        <w:ind w:firstLine="709"/>
        <w:jc w:val="both"/>
        <w:rPr>
          <w:sz w:val="28"/>
        </w:rPr>
      </w:pPr>
      <w:r w:rsidRPr="005451CD">
        <w:rPr>
          <w:sz w:val="28"/>
        </w:rPr>
        <w:t>абзац второй подпункта "и" изложить в следующей редакции:</w:t>
      </w:r>
    </w:p>
    <w:p w:rsidR="005451CD" w:rsidRPr="005451CD" w:rsidRDefault="005451CD" w:rsidP="005451CD">
      <w:pPr>
        <w:ind w:firstLine="709"/>
        <w:jc w:val="both"/>
        <w:rPr>
          <w:sz w:val="28"/>
        </w:rPr>
      </w:pPr>
      <w:r w:rsidRPr="005451CD">
        <w:rPr>
          <w:sz w:val="28"/>
        </w:rPr>
        <w:t>«реорганизацией (за исключением реорганизации в форме присоединения) или ликвидацией учреждения</w:t>
      </w:r>
      <w:proofErr w:type="gramStart"/>
      <w:r w:rsidRPr="005451CD">
        <w:rPr>
          <w:sz w:val="28"/>
        </w:rPr>
        <w:t>;»</w:t>
      </w:r>
      <w:proofErr w:type="gramEnd"/>
      <w:r w:rsidRPr="005451CD">
        <w:rPr>
          <w:sz w:val="28"/>
        </w:rPr>
        <w:t>;</w:t>
      </w:r>
    </w:p>
    <w:p w:rsidR="005451CD" w:rsidRPr="005451CD" w:rsidRDefault="005451CD" w:rsidP="005451CD">
      <w:pPr>
        <w:ind w:firstLine="709"/>
        <w:jc w:val="both"/>
        <w:rPr>
          <w:sz w:val="28"/>
        </w:rPr>
      </w:pPr>
      <w:r w:rsidRPr="005451CD">
        <w:rPr>
          <w:sz w:val="28"/>
        </w:rPr>
        <w:t>1.3.</w:t>
      </w:r>
      <w:r w:rsidRPr="005451CD">
        <w:rPr>
          <w:sz w:val="28"/>
        </w:rPr>
        <w:tab/>
        <w:t>пункт 6 Порядка изложить в следующей редакции:</w:t>
      </w:r>
    </w:p>
    <w:p w:rsidR="005451CD" w:rsidRPr="005451CD" w:rsidRDefault="005451CD" w:rsidP="005451CD">
      <w:pPr>
        <w:ind w:firstLine="709"/>
        <w:jc w:val="both"/>
        <w:rPr>
          <w:sz w:val="28"/>
        </w:rPr>
      </w:pPr>
      <w:r w:rsidRPr="005451CD">
        <w:rPr>
          <w:sz w:val="28"/>
        </w:rPr>
        <w:t>«6. Соглашение составляется в форме бумажного документа в двух экземплярах, по одному экземпляру для каждой из сторон, имеющих равную юридическую силу. При наличии технической возможности соглашение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w:t>
      </w:r>
      <w:proofErr w:type="gramStart"/>
      <w:r w:rsidRPr="005451CD">
        <w:rPr>
          <w:sz w:val="28"/>
        </w:rPr>
        <w:t>.».</w:t>
      </w:r>
      <w:proofErr w:type="gramEnd"/>
    </w:p>
    <w:p w:rsidR="005451CD" w:rsidRPr="005451CD" w:rsidRDefault="005451CD" w:rsidP="005451CD">
      <w:pPr>
        <w:ind w:firstLine="709"/>
        <w:jc w:val="both"/>
        <w:rPr>
          <w:sz w:val="28"/>
        </w:rPr>
      </w:pPr>
      <w:r w:rsidRPr="005451CD">
        <w:rPr>
          <w:sz w:val="28"/>
        </w:rPr>
        <w:t>1.4.</w:t>
      </w:r>
      <w:r w:rsidRPr="005451CD">
        <w:rPr>
          <w:sz w:val="28"/>
        </w:rPr>
        <w:tab/>
        <w:t>в пункте 11 Порядка:</w:t>
      </w:r>
    </w:p>
    <w:p w:rsidR="005451CD" w:rsidRPr="005451CD" w:rsidRDefault="005451CD" w:rsidP="005451CD">
      <w:pPr>
        <w:ind w:firstLine="709"/>
        <w:jc w:val="both"/>
        <w:rPr>
          <w:sz w:val="28"/>
        </w:rPr>
      </w:pPr>
      <w:r w:rsidRPr="005451CD">
        <w:rPr>
          <w:sz w:val="28"/>
        </w:rPr>
        <w:t>подпункт «а» дополнить абзацем девятым следующего содержания:</w:t>
      </w:r>
    </w:p>
    <w:p w:rsidR="005451CD" w:rsidRPr="005451CD" w:rsidRDefault="005451CD" w:rsidP="005451CD">
      <w:pPr>
        <w:ind w:firstLine="709"/>
        <w:jc w:val="both"/>
        <w:rPr>
          <w:sz w:val="28"/>
        </w:rPr>
      </w:pPr>
      <w:r w:rsidRPr="005451CD">
        <w:rPr>
          <w:sz w:val="28"/>
        </w:rPr>
        <w:t>«реализацию санитарно-противоэпидемических (профилактических) мероприятий, проводимых при возникновении инфекционных заболеваний, в том числе на те, которые проводятся при возникновении чрезвычайных ситуаций</w:t>
      </w:r>
      <w:proofErr w:type="gramStart"/>
      <w:r w:rsidRPr="005451CD">
        <w:rPr>
          <w:sz w:val="28"/>
        </w:rPr>
        <w:t>;»</w:t>
      </w:r>
      <w:proofErr w:type="gramEnd"/>
      <w:r w:rsidRPr="005451CD">
        <w:rPr>
          <w:sz w:val="28"/>
        </w:rPr>
        <w:t>.</w:t>
      </w:r>
    </w:p>
    <w:p w:rsidR="005451CD" w:rsidRPr="005451CD" w:rsidRDefault="005451CD" w:rsidP="005451CD">
      <w:pPr>
        <w:ind w:firstLine="709"/>
        <w:jc w:val="both"/>
        <w:rPr>
          <w:sz w:val="28"/>
        </w:rPr>
      </w:pPr>
      <w:r w:rsidRPr="005451CD">
        <w:rPr>
          <w:sz w:val="28"/>
        </w:rPr>
        <w:t>подпункт «б» после слов «нормативными правовыми актами Правительства Российской Федерации</w:t>
      </w:r>
      <w:proofErr w:type="gramStart"/>
      <w:r w:rsidRPr="005451CD">
        <w:rPr>
          <w:sz w:val="28"/>
        </w:rPr>
        <w:t>,»</w:t>
      </w:r>
      <w:proofErr w:type="gramEnd"/>
      <w:r w:rsidRPr="005451CD">
        <w:rPr>
          <w:sz w:val="28"/>
        </w:rPr>
        <w:t xml:space="preserve"> дополнить словами «законами Республики Марий Эл,».</w:t>
      </w:r>
    </w:p>
    <w:p w:rsidR="005451CD" w:rsidRPr="005451CD" w:rsidRDefault="005451CD" w:rsidP="005451CD">
      <w:pPr>
        <w:ind w:firstLine="709"/>
        <w:jc w:val="both"/>
        <w:rPr>
          <w:sz w:val="28"/>
        </w:rPr>
      </w:pPr>
      <w:r w:rsidRPr="005451CD">
        <w:rPr>
          <w:sz w:val="28"/>
        </w:rPr>
        <w:lastRenderedPageBreak/>
        <w:t>1.5.</w:t>
      </w:r>
      <w:r w:rsidRPr="005451CD">
        <w:rPr>
          <w:sz w:val="28"/>
        </w:rPr>
        <w:tab/>
        <w:t>в пункте 13 Порядка:</w:t>
      </w:r>
    </w:p>
    <w:p w:rsidR="005451CD" w:rsidRPr="005451CD" w:rsidRDefault="005451CD" w:rsidP="005451CD">
      <w:pPr>
        <w:ind w:firstLine="709"/>
        <w:jc w:val="both"/>
        <w:rPr>
          <w:sz w:val="28"/>
        </w:rPr>
      </w:pPr>
      <w:r w:rsidRPr="005451CD">
        <w:rPr>
          <w:sz w:val="28"/>
        </w:rPr>
        <w:t>в подпункте «г» слова «(за исключением недвижимого имущества)» исключить;</w:t>
      </w:r>
    </w:p>
    <w:p w:rsidR="005451CD" w:rsidRPr="005451CD" w:rsidRDefault="005451CD" w:rsidP="005451CD">
      <w:pPr>
        <w:ind w:firstLine="709"/>
        <w:jc w:val="both"/>
        <w:rPr>
          <w:sz w:val="28"/>
        </w:rPr>
      </w:pPr>
      <w:r w:rsidRPr="005451CD">
        <w:rPr>
          <w:sz w:val="28"/>
        </w:rPr>
        <w:t>подпункт «е» считать подпунктом «ж».</w:t>
      </w:r>
    </w:p>
    <w:p w:rsidR="005451CD" w:rsidRPr="005451CD" w:rsidRDefault="005451CD" w:rsidP="005451CD">
      <w:pPr>
        <w:ind w:firstLine="709"/>
        <w:jc w:val="both"/>
        <w:rPr>
          <w:sz w:val="28"/>
        </w:rPr>
      </w:pPr>
      <w:r w:rsidRPr="005451CD">
        <w:rPr>
          <w:sz w:val="28"/>
        </w:rPr>
        <w:t>подпункт «е» изложить в следующей редакции:</w:t>
      </w:r>
    </w:p>
    <w:p w:rsidR="005451CD" w:rsidRPr="005451CD" w:rsidRDefault="005451CD" w:rsidP="005451CD">
      <w:pPr>
        <w:ind w:firstLine="709"/>
        <w:jc w:val="both"/>
        <w:rPr>
          <w:sz w:val="28"/>
        </w:rPr>
      </w:pPr>
      <w:proofErr w:type="gramStart"/>
      <w:r w:rsidRPr="005451CD">
        <w:rPr>
          <w:sz w:val="28"/>
        </w:rPr>
        <w:t>«е) пояснительную записку, содержащую информацию о фактически понесенных расходах, соответствующих целям предоставления субсидии на иные цели, с приложением подтверждающих, указанные расходы, документов, в случае возмещения целевых расходов, произведенных учреждением до поступления субсидии на иные цели на отдельный лицевой счет, за счет средств, полученных учреждением от разрешенных и (или) приносящих доход видов деятельности, с лицевого счета учреждения, открытого ему в органах</w:t>
      </w:r>
      <w:proofErr w:type="gramEnd"/>
      <w:r w:rsidRPr="005451CD">
        <w:rPr>
          <w:sz w:val="28"/>
        </w:rPr>
        <w:t xml:space="preserve"> Федерального казначейства для учета операций со средствами, получаемыми учреждением из бюджета Оршанского муниципального района Республики Марий Эл в соответствии с абзацем вторым пункта 1 статьи 78.1 Бюджетного кодекса Российской Федерации, при возмещении таких расходов в случаях, предусмотренных нормативными правовыми актами администрации Оршанского муниципального района Республики Марий Эл. Перечень документов, подтверждающих фактически понесенные расходы, утверждается решением органа-учредителя;».</w:t>
      </w:r>
    </w:p>
    <w:p w:rsidR="005451CD" w:rsidRPr="005451CD" w:rsidRDefault="005451CD" w:rsidP="005451CD">
      <w:pPr>
        <w:ind w:firstLine="709"/>
        <w:jc w:val="both"/>
        <w:rPr>
          <w:sz w:val="28"/>
        </w:rPr>
      </w:pPr>
      <w:r w:rsidRPr="005451CD">
        <w:rPr>
          <w:sz w:val="28"/>
        </w:rPr>
        <w:t>1.6.</w:t>
      </w:r>
      <w:r w:rsidRPr="005451CD">
        <w:rPr>
          <w:sz w:val="28"/>
        </w:rPr>
        <w:tab/>
        <w:t>Порядок дополнить пунктом 15(1) следующего содержания:</w:t>
      </w:r>
    </w:p>
    <w:p w:rsidR="005451CD" w:rsidRPr="005451CD" w:rsidRDefault="005451CD" w:rsidP="005451CD">
      <w:pPr>
        <w:ind w:firstLine="709"/>
        <w:jc w:val="both"/>
        <w:rPr>
          <w:sz w:val="28"/>
        </w:rPr>
      </w:pPr>
      <w:r w:rsidRPr="005451CD">
        <w:rPr>
          <w:sz w:val="28"/>
        </w:rPr>
        <w:t>«15(1) В целях проведения мониторинга орган-учредитель формирует и утверждает одновременно с заключением соглашения план мероприятий по достижению значений результатов предоставления субсидии,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и плановых сроков их достижения.</w:t>
      </w:r>
    </w:p>
    <w:p w:rsidR="005451CD" w:rsidRPr="005451CD" w:rsidRDefault="005451CD" w:rsidP="005451CD">
      <w:pPr>
        <w:ind w:firstLine="709"/>
        <w:jc w:val="both"/>
        <w:rPr>
          <w:sz w:val="28"/>
        </w:rPr>
      </w:pPr>
      <w:r w:rsidRPr="005451CD">
        <w:rPr>
          <w:sz w:val="28"/>
        </w:rPr>
        <w:t xml:space="preserve">Проведение </w:t>
      </w:r>
      <w:proofErr w:type="gramStart"/>
      <w:r w:rsidRPr="005451CD">
        <w:rPr>
          <w:sz w:val="28"/>
        </w:rPr>
        <w:t>мониторинга достижения значений результатов предоставления субсидии</w:t>
      </w:r>
      <w:proofErr w:type="gramEnd"/>
      <w:r w:rsidRPr="005451CD">
        <w:rPr>
          <w:sz w:val="28"/>
        </w:rPr>
        <w:t xml:space="preserve">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установленном Министерством финансов Российской Федерации.».</w:t>
      </w:r>
    </w:p>
    <w:p w:rsidR="005451CD" w:rsidRPr="005451CD" w:rsidRDefault="005451CD" w:rsidP="005451CD">
      <w:pPr>
        <w:ind w:firstLine="709"/>
        <w:jc w:val="both"/>
        <w:rPr>
          <w:sz w:val="28"/>
        </w:rPr>
      </w:pPr>
      <w:r w:rsidRPr="005451CD">
        <w:rPr>
          <w:sz w:val="28"/>
        </w:rPr>
        <w:t>1.7.</w:t>
      </w:r>
      <w:r w:rsidRPr="005451CD">
        <w:rPr>
          <w:sz w:val="28"/>
        </w:rPr>
        <w:tab/>
        <w:t>пункт 18 Порядка изложить в следующей редакции:</w:t>
      </w:r>
    </w:p>
    <w:p w:rsidR="005451CD" w:rsidRPr="005451CD" w:rsidRDefault="005451CD" w:rsidP="005451CD">
      <w:pPr>
        <w:ind w:firstLine="709"/>
        <w:jc w:val="both"/>
        <w:rPr>
          <w:sz w:val="28"/>
        </w:rPr>
      </w:pPr>
      <w:r w:rsidRPr="005451CD">
        <w:rPr>
          <w:sz w:val="28"/>
        </w:rPr>
        <w:t>«18. Неиспользованные в текущем финансовом году остатки целевой субсидии, предоставленной учреждению из бюджета Оршанского муниципального района Республики Марий Эл, подлежат перечислению учреждением в бюджет Оршанского муниципального района Республики Марий Эл.</w:t>
      </w:r>
    </w:p>
    <w:p w:rsidR="005451CD" w:rsidRPr="005451CD" w:rsidRDefault="005451CD" w:rsidP="005451CD">
      <w:pPr>
        <w:ind w:firstLine="709"/>
        <w:jc w:val="both"/>
        <w:rPr>
          <w:sz w:val="28"/>
        </w:rPr>
      </w:pPr>
      <w:r w:rsidRPr="005451CD">
        <w:rPr>
          <w:sz w:val="28"/>
        </w:rPr>
        <w:t xml:space="preserve">Указанные в абзаце первом настоящего пункта остатки целевой субсидии могут использоваться учреждением в очередном финансовом году при наличии потребности в направлении их </w:t>
      </w:r>
      <w:proofErr w:type="gramStart"/>
      <w:r w:rsidRPr="005451CD">
        <w:rPr>
          <w:sz w:val="28"/>
        </w:rPr>
        <w:t>на те</w:t>
      </w:r>
      <w:proofErr w:type="gramEnd"/>
      <w:r w:rsidRPr="005451CD">
        <w:rPr>
          <w:sz w:val="28"/>
        </w:rPr>
        <w:t xml:space="preserve"> же цели в соответствии с решением органа-учредителя.</w:t>
      </w:r>
    </w:p>
    <w:p w:rsidR="005451CD" w:rsidRPr="005451CD" w:rsidRDefault="005451CD" w:rsidP="005451CD">
      <w:pPr>
        <w:ind w:firstLine="709"/>
        <w:jc w:val="both"/>
        <w:rPr>
          <w:sz w:val="28"/>
        </w:rPr>
      </w:pPr>
      <w:r w:rsidRPr="005451CD">
        <w:rPr>
          <w:sz w:val="28"/>
        </w:rPr>
        <w:t xml:space="preserve">Заявка (обращение) о наличии потребности в неиспользованных на 1 января текущего финансового года остатках целевой субсидии, содержащая обоснование указанной потребности, направляется учреждением в адрес </w:t>
      </w:r>
      <w:r w:rsidRPr="005451CD">
        <w:rPr>
          <w:sz w:val="28"/>
        </w:rPr>
        <w:lastRenderedPageBreak/>
        <w:t>органа-учредителя в срок не позднее 25 января текущего финансового года.</w:t>
      </w:r>
    </w:p>
    <w:p w:rsidR="005451CD" w:rsidRPr="005451CD" w:rsidRDefault="005451CD" w:rsidP="005451CD">
      <w:pPr>
        <w:ind w:firstLine="709"/>
        <w:jc w:val="both"/>
        <w:rPr>
          <w:sz w:val="28"/>
        </w:rPr>
      </w:pPr>
      <w:r w:rsidRPr="005451CD">
        <w:rPr>
          <w:sz w:val="28"/>
        </w:rPr>
        <w:t>Орган-учредитель в срок не позднее 31 января текущего финансового года направляет учреждению решение об использовании остатков целевой субсидии.</w:t>
      </w:r>
    </w:p>
    <w:p w:rsidR="005451CD" w:rsidRPr="005451CD" w:rsidRDefault="005451CD" w:rsidP="005451CD">
      <w:pPr>
        <w:ind w:firstLine="709"/>
        <w:jc w:val="both"/>
        <w:rPr>
          <w:sz w:val="28"/>
        </w:rPr>
      </w:pPr>
      <w:proofErr w:type="gramStart"/>
      <w:r w:rsidRPr="005451CD">
        <w:rPr>
          <w:sz w:val="28"/>
        </w:rPr>
        <w:t>При наличии в текущем финансовом году поступлений от возврата ранее произведенных учреждением выплат, источником финансового обеспечения которых являлись целевые субсидии (дебиторская задолженность прошлых лет), органом-учредителем принимается решение об использовании учреждением в текущем финансовом году указанных средств для достижения целей, установленных при предоставлении целевых субсидий, на основании направленной учреждением в адрес органа-учредителя заявки (обращения), содержащей обоснование указанной потребности, в срок не</w:t>
      </w:r>
      <w:proofErr w:type="gramEnd"/>
      <w:r w:rsidRPr="005451CD">
        <w:rPr>
          <w:sz w:val="28"/>
        </w:rPr>
        <w:t xml:space="preserve"> позднее 10 рабочих дней со дня регистрации заявки (обращения)</w:t>
      </w:r>
      <w:proofErr w:type="gramStart"/>
      <w:r w:rsidRPr="005451CD">
        <w:rPr>
          <w:sz w:val="28"/>
        </w:rPr>
        <w:t>.»</w:t>
      </w:r>
      <w:proofErr w:type="gramEnd"/>
      <w:r w:rsidRPr="005451CD">
        <w:rPr>
          <w:sz w:val="28"/>
        </w:rPr>
        <w:t>.</w:t>
      </w:r>
    </w:p>
    <w:p w:rsidR="005451CD" w:rsidRPr="005451CD" w:rsidRDefault="005451CD" w:rsidP="005451CD">
      <w:pPr>
        <w:ind w:firstLine="709"/>
        <w:jc w:val="both"/>
        <w:rPr>
          <w:sz w:val="28"/>
        </w:rPr>
      </w:pPr>
      <w:r w:rsidRPr="005451CD">
        <w:rPr>
          <w:sz w:val="28"/>
        </w:rPr>
        <w:t>1.8.</w:t>
      </w:r>
      <w:r w:rsidRPr="005451CD">
        <w:rPr>
          <w:sz w:val="28"/>
        </w:rPr>
        <w:tab/>
        <w:t>абзац первый пункта 19 Порядка признать утратившим силу.</w:t>
      </w:r>
    </w:p>
    <w:p w:rsidR="005451CD" w:rsidRPr="005451CD" w:rsidRDefault="005451CD" w:rsidP="005451CD">
      <w:pPr>
        <w:ind w:firstLine="709"/>
        <w:jc w:val="both"/>
        <w:rPr>
          <w:sz w:val="28"/>
        </w:rPr>
      </w:pPr>
      <w:r w:rsidRPr="005451CD">
        <w:rPr>
          <w:sz w:val="28"/>
        </w:rPr>
        <w:t>1.9.</w:t>
      </w:r>
      <w:r w:rsidRPr="005451CD">
        <w:rPr>
          <w:sz w:val="28"/>
        </w:rPr>
        <w:tab/>
        <w:t>пункт 21 Порядка изложить в следующей редакции:</w:t>
      </w:r>
    </w:p>
    <w:p w:rsidR="005451CD" w:rsidRPr="005451CD" w:rsidRDefault="005451CD" w:rsidP="005451CD">
      <w:pPr>
        <w:ind w:firstLine="709"/>
        <w:jc w:val="both"/>
        <w:rPr>
          <w:sz w:val="28"/>
        </w:rPr>
      </w:pPr>
      <w:r w:rsidRPr="005451CD">
        <w:rPr>
          <w:sz w:val="28"/>
        </w:rPr>
        <w:t>«21. Учреждение ежеквартально, не позднее 5 рабочих дней, следующих за отчетным периодом, предоставляет органу-учредителю отчет о реализации плана мероприятий по достижению результатов предоставления субсидии на иные цели, иных показателей (при их установлении) и отчет об осуществлении расходов, источником финансового обеспечения которых является субсидия на иные цели, по формам, предусмотренным соглашением</w:t>
      </w:r>
      <w:proofErr w:type="gramStart"/>
      <w:r w:rsidRPr="005451CD">
        <w:rPr>
          <w:sz w:val="28"/>
        </w:rPr>
        <w:t>.»</w:t>
      </w:r>
      <w:proofErr w:type="gramEnd"/>
    </w:p>
    <w:p w:rsidR="005451CD" w:rsidRPr="005451CD" w:rsidRDefault="00694055" w:rsidP="005451CD">
      <w:pPr>
        <w:ind w:firstLine="709"/>
        <w:jc w:val="both"/>
        <w:rPr>
          <w:sz w:val="28"/>
        </w:rPr>
      </w:pPr>
      <w:r>
        <w:rPr>
          <w:sz w:val="28"/>
        </w:rPr>
        <w:t xml:space="preserve">2. </w:t>
      </w:r>
      <w:r w:rsidR="005451CD" w:rsidRPr="005451CD">
        <w:rPr>
          <w:sz w:val="28"/>
        </w:rPr>
        <w:t xml:space="preserve">Установить, что пункт «15(1)» Порядка (в редакции настоящего постановления), </w:t>
      </w:r>
      <w:proofErr w:type="gramStart"/>
      <w:r w:rsidR="005451CD" w:rsidRPr="005451CD">
        <w:rPr>
          <w:sz w:val="28"/>
        </w:rPr>
        <w:t>применяется</w:t>
      </w:r>
      <w:proofErr w:type="gramEnd"/>
      <w:r w:rsidR="005451CD" w:rsidRPr="005451CD">
        <w:rPr>
          <w:sz w:val="28"/>
        </w:rPr>
        <w:t xml:space="preserve"> начиная с предоставления бюджетным и автономным учреждениям субсидий на иные цели в 2025 году.</w:t>
      </w:r>
    </w:p>
    <w:p w:rsidR="005451CD" w:rsidRPr="005451CD" w:rsidRDefault="005451CD" w:rsidP="005451CD">
      <w:pPr>
        <w:ind w:firstLine="709"/>
        <w:jc w:val="both"/>
        <w:rPr>
          <w:sz w:val="28"/>
        </w:rPr>
      </w:pPr>
      <w:r w:rsidRPr="005451CD">
        <w:rPr>
          <w:sz w:val="28"/>
        </w:rPr>
        <w:t>3</w:t>
      </w:r>
      <w:r w:rsidR="00694055">
        <w:rPr>
          <w:sz w:val="28"/>
        </w:rPr>
        <w:t xml:space="preserve">. </w:t>
      </w:r>
      <w:proofErr w:type="gramStart"/>
      <w:r w:rsidR="00694055">
        <w:rPr>
          <w:sz w:val="28"/>
        </w:rPr>
        <w:t>Р</w:t>
      </w:r>
      <w:r w:rsidRPr="005451CD">
        <w:rPr>
          <w:sz w:val="28"/>
        </w:rPr>
        <w:t>азместить</w:t>
      </w:r>
      <w:proofErr w:type="gramEnd"/>
      <w:r w:rsidRPr="005451CD">
        <w:rPr>
          <w:sz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w:t>
      </w:r>
      <w:r w:rsidR="00694055">
        <w:rPr>
          <w:sz w:val="28"/>
        </w:rPr>
        <w:t>а</w:t>
      </w:r>
      <w:r w:rsidRPr="005451CD">
        <w:rPr>
          <w:sz w:val="28"/>
        </w:rPr>
        <w:t>ционной сети «Интернет» официального интер</w:t>
      </w:r>
      <w:r w:rsidR="00694055">
        <w:rPr>
          <w:sz w:val="28"/>
        </w:rPr>
        <w:t>нет портала Республики Марий Эл.</w:t>
      </w:r>
    </w:p>
    <w:p w:rsidR="005451CD" w:rsidRDefault="00694055" w:rsidP="005451CD">
      <w:pPr>
        <w:ind w:firstLine="709"/>
        <w:jc w:val="both"/>
        <w:rPr>
          <w:sz w:val="28"/>
        </w:rPr>
      </w:pPr>
      <w:r>
        <w:rPr>
          <w:sz w:val="28"/>
        </w:rPr>
        <w:t xml:space="preserve">4. </w:t>
      </w:r>
      <w:proofErr w:type="gramStart"/>
      <w:r w:rsidR="005451CD" w:rsidRPr="005451CD">
        <w:rPr>
          <w:sz w:val="28"/>
        </w:rPr>
        <w:t>Контроль за</w:t>
      </w:r>
      <w:proofErr w:type="gramEnd"/>
      <w:r w:rsidR="005451CD" w:rsidRPr="005451CD">
        <w:rPr>
          <w:sz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005451CD" w:rsidRPr="005451CD">
        <w:rPr>
          <w:sz w:val="28"/>
        </w:rPr>
        <w:t>Стрельникову</w:t>
      </w:r>
      <w:proofErr w:type="spellEnd"/>
      <w:r w:rsidR="005451CD" w:rsidRPr="005451CD">
        <w:rPr>
          <w:sz w:val="28"/>
        </w:rPr>
        <w:t xml:space="preserve"> С.И.</w:t>
      </w:r>
    </w:p>
    <w:p w:rsidR="00694055" w:rsidRPr="005451CD" w:rsidRDefault="00694055" w:rsidP="00694055">
      <w:pPr>
        <w:ind w:firstLine="709"/>
        <w:jc w:val="both"/>
        <w:rPr>
          <w:sz w:val="28"/>
        </w:rPr>
      </w:pPr>
      <w:r>
        <w:rPr>
          <w:sz w:val="28"/>
        </w:rPr>
        <w:t xml:space="preserve">5. </w:t>
      </w:r>
      <w:r w:rsidRPr="005451CD">
        <w:rPr>
          <w:sz w:val="28"/>
        </w:rPr>
        <w:t xml:space="preserve">Настоящее постановление вступает в силу со дня его подписания. </w:t>
      </w:r>
    </w:p>
    <w:p w:rsidR="00694055" w:rsidRPr="005451CD" w:rsidRDefault="00694055" w:rsidP="005451CD">
      <w:pPr>
        <w:ind w:firstLine="709"/>
        <w:jc w:val="both"/>
        <w:rPr>
          <w:sz w:val="28"/>
        </w:rPr>
      </w:pPr>
    </w:p>
    <w:p w:rsidR="005451CD" w:rsidRDefault="005451CD" w:rsidP="005451CD">
      <w:pPr>
        <w:ind w:firstLine="709"/>
        <w:jc w:val="both"/>
        <w:rPr>
          <w:sz w:val="28"/>
        </w:rPr>
      </w:pPr>
    </w:p>
    <w:p w:rsidR="00694055" w:rsidRPr="005451CD" w:rsidRDefault="00694055" w:rsidP="005451CD">
      <w:pPr>
        <w:ind w:firstLine="709"/>
        <w:jc w:val="both"/>
        <w:rPr>
          <w:sz w:val="28"/>
        </w:rPr>
      </w:pPr>
    </w:p>
    <w:p w:rsidR="00694055" w:rsidRPr="00B91DF0" w:rsidRDefault="00694055" w:rsidP="00694055">
      <w:pPr>
        <w:jc w:val="both"/>
        <w:rPr>
          <w:sz w:val="28"/>
          <w:szCs w:val="28"/>
        </w:rPr>
      </w:pPr>
      <w:r w:rsidRPr="00B91DF0">
        <w:rPr>
          <w:sz w:val="28"/>
          <w:szCs w:val="28"/>
        </w:rPr>
        <w:t xml:space="preserve">Глава администрации </w:t>
      </w:r>
    </w:p>
    <w:p w:rsidR="00694055" w:rsidRPr="00B91DF0" w:rsidRDefault="00694055" w:rsidP="00694055">
      <w:pPr>
        <w:jc w:val="both"/>
        <w:rPr>
          <w:sz w:val="28"/>
          <w:szCs w:val="28"/>
        </w:rPr>
      </w:pPr>
      <w:r w:rsidRPr="00B91DF0">
        <w:rPr>
          <w:sz w:val="28"/>
          <w:szCs w:val="28"/>
        </w:rPr>
        <w:t xml:space="preserve">        Оршанского </w:t>
      </w:r>
      <w:r w:rsidRPr="00B91DF0">
        <w:rPr>
          <w:sz w:val="28"/>
          <w:szCs w:val="28"/>
        </w:rPr>
        <w:tab/>
      </w:r>
    </w:p>
    <w:p w:rsidR="00694055" w:rsidRPr="00DE6879" w:rsidRDefault="00694055" w:rsidP="00694055">
      <w:pPr>
        <w:jc w:val="both"/>
        <w:rPr>
          <w:sz w:val="28"/>
          <w:szCs w:val="28"/>
        </w:rPr>
      </w:pPr>
      <w:r w:rsidRPr="00B91DF0">
        <w:rPr>
          <w:sz w:val="28"/>
          <w:szCs w:val="28"/>
        </w:rPr>
        <w:t>муниципального района                                                                     А.Плотников</w:t>
      </w:r>
    </w:p>
    <w:p w:rsidR="005451CD" w:rsidRPr="004E38D8" w:rsidRDefault="005451CD" w:rsidP="004E38D8">
      <w:pPr>
        <w:jc w:val="both"/>
        <w:rPr>
          <w:sz w:val="28"/>
        </w:rPr>
      </w:pPr>
    </w:p>
    <w:sectPr w:rsidR="005451CD" w:rsidRPr="004E38D8" w:rsidSect="00F87F0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E38D8"/>
    <w:rsid w:val="00357BE4"/>
    <w:rsid w:val="004E38D8"/>
    <w:rsid w:val="005451CD"/>
    <w:rsid w:val="0054795B"/>
    <w:rsid w:val="006015B5"/>
    <w:rsid w:val="00694055"/>
    <w:rsid w:val="007A2ED9"/>
    <w:rsid w:val="00A46CC8"/>
    <w:rsid w:val="00A8290D"/>
    <w:rsid w:val="00BC6412"/>
    <w:rsid w:val="00C021B4"/>
    <w:rsid w:val="00CB6244"/>
    <w:rsid w:val="00D35956"/>
    <w:rsid w:val="00F62DAF"/>
    <w:rsid w:val="00F8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8D8"/>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4E38D8"/>
    <w:rPr>
      <w:rFonts w:ascii="Tahoma" w:hAnsi="Tahoma" w:cs="Tahoma"/>
      <w:sz w:val="16"/>
      <w:szCs w:val="16"/>
    </w:rPr>
  </w:style>
  <w:style w:type="character" w:customStyle="1" w:styleId="a8">
    <w:name w:val="Текст выноски Знак"/>
    <w:basedOn w:val="a0"/>
    <w:link w:val="a7"/>
    <w:uiPriority w:val="99"/>
    <w:semiHidden/>
    <w:rsid w:val="004E38D8"/>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2024-04-08T11:42:00Z</cp:lastPrinted>
  <dcterms:created xsi:type="dcterms:W3CDTF">2024-04-08T11:43:00Z</dcterms:created>
  <dcterms:modified xsi:type="dcterms:W3CDTF">2024-04-08T11:43:00Z</dcterms:modified>
</cp:coreProperties>
</file>