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9E4E47" w:rsidRPr="002E317D" w:rsidRDefault="0002435C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243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внесении изменений в Кодекс Российской Федерации об административных правонарушениях</w:t>
      </w:r>
      <w:bookmarkStart w:id="0" w:name="_GoBack"/>
      <w:bookmarkEnd w:id="0"/>
    </w:p>
    <w:p w:rsidR="002E317D" w:rsidRPr="002E317D" w:rsidRDefault="002E317D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2435C" w:rsidRPr="0002435C" w:rsidRDefault="0002435C" w:rsidP="0002435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5C">
        <w:rPr>
          <w:rFonts w:ascii="Times New Roman" w:hAnsi="Times New Roman" w:cs="Times New Roman"/>
          <w:sz w:val="28"/>
          <w:szCs w:val="28"/>
        </w:rPr>
        <w:t>Вступили в силу изменения в Кодекс Российской Федерации об административных правонарушениях об исчислении сроков давности привлечения к административной о</w:t>
      </w:r>
      <w:r>
        <w:rPr>
          <w:rFonts w:ascii="Times New Roman" w:hAnsi="Times New Roman" w:cs="Times New Roman"/>
          <w:sz w:val="28"/>
          <w:szCs w:val="28"/>
        </w:rPr>
        <w:t>тветственности.</w:t>
      </w:r>
    </w:p>
    <w:p w:rsidR="0002435C" w:rsidRPr="0002435C" w:rsidRDefault="0002435C" w:rsidP="0002435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5C">
        <w:rPr>
          <w:rFonts w:ascii="Times New Roman" w:hAnsi="Times New Roman" w:cs="Times New Roman"/>
          <w:sz w:val="28"/>
          <w:szCs w:val="28"/>
        </w:rPr>
        <w:t>Теперь сроки давности привлечения к административной ответственности исчисляются со дня совершения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02435C" w:rsidRPr="0002435C" w:rsidRDefault="0002435C" w:rsidP="0002435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5C">
        <w:rPr>
          <w:rFonts w:ascii="Times New Roman" w:hAnsi="Times New Roman" w:cs="Times New Roman"/>
          <w:sz w:val="28"/>
          <w:szCs w:val="28"/>
        </w:rPr>
        <w:t>Вместе с тем порядок исчисления длящегося правонарушения остался прежним – со дня обнар</w:t>
      </w:r>
      <w:r>
        <w:rPr>
          <w:rFonts w:ascii="Times New Roman" w:hAnsi="Times New Roman" w:cs="Times New Roman"/>
          <w:sz w:val="28"/>
          <w:szCs w:val="28"/>
        </w:rPr>
        <w:t>ужения правонарушения.</w:t>
      </w:r>
    </w:p>
    <w:p w:rsidR="0002435C" w:rsidRPr="0002435C" w:rsidRDefault="0002435C" w:rsidP="0002435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5C">
        <w:rPr>
          <w:rFonts w:ascii="Times New Roman" w:hAnsi="Times New Roman" w:cs="Times New Roman"/>
          <w:sz w:val="28"/>
          <w:szCs w:val="28"/>
        </w:rPr>
        <w:t>Также изменился момент окончания течения срока давности привлечения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F44686" w:rsidRDefault="0002435C" w:rsidP="0002435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02435C">
        <w:rPr>
          <w:rFonts w:ascii="Times New Roman" w:hAnsi="Times New Roman" w:cs="Times New Roman"/>
          <w:sz w:val="28"/>
          <w:szCs w:val="28"/>
        </w:rPr>
        <w:t>В статье 4.5 КоАП РФ предусмотрено, что постановление по делу об административном правонарушении не может быть вынесено по истечении 60 календарных дней со дня совершения правонарушения, а по делу, рассматриваемому судьей – 90 календарных дней. Ранее данные сроки были установлены как 2 и 3 месяца соответственно.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2435C"/>
    <w:rsid w:val="00031DD4"/>
    <w:rsid w:val="000D1F92"/>
    <w:rsid w:val="002C38F2"/>
    <w:rsid w:val="002E317D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E5683"/>
    <w:rsid w:val="00CF5668"/>
    <w:rsid w:val="00ED4663"/>
    <w:rsid w:val="00F44686"/>
    <w:rsid w:val="00F601D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1B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2023-06-27T06:25:00Z</dcterms:created>
  <dcterms:modified xsi:type="dcterms:W3CDTF">2023-06-27T06:25:00Z</dcterms:modified>
</cp:coreProperties>
</file>