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99"/>
        <w:tblW w:w="15179" w:type="dxa"/>
        <w:tblBorders>
          <w:top w:val="thinThickSmallGap" w:sz="48" w:space="0" w:color="auto"/>
          <w:left w:val="thinThickSmallGap" w:sz="48" w:space="0" w:color="auto"/>
          <w:bottom w:val="thinThickSmallGap" w:sz="48" w:space="0" w:color="auto"/>
          <w:right w:val="thinThickSmallGap" w:sz="48" w:space="0" w:color="auto"/>
          <w:insideH w:val="thinThickSmallGap" w:sz="48" w:space="0" w:color="auto"/>
          <w:insideV w:val="thinThickSmallGap" w:sz="48" w:space="0" w:color="auto"/>
        </w:tblBorders>
        <w:tblLook w:val="0000"/>
      </w:tblPr>
      <w:tblGrid>
        <w:gridCol w:w="15179"/>
      </w:tblGrid>
      <w:tr w:rsidR="00102DFF" w:rsidTr="00D04400">
        <w:trPr>
          <w:trHeight w:val="9083"/>
        </w:trPr>
        <w:tc>
          <w:tcPr>
            <w:tcW w:w="15179" w:type="dxa"/>
          </w:tcPr>
          <w:p w:rsidR="00E53724" w:rsidRDefault="00E53724" w:rsidP="00C078E3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E53724" w:rsidRPr="00E53724" w:rsidRDefault="00605043" w:rsidP="00C078E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w:drawing>
                <wp:anchor distT="95250" distB="95250" distL="95250" distR="95250" simplePos="0" relativeHeight="251664384" behindDoc="0" locked="0" layoutInCell="1" allowOverlap="0">
                  <wp:simplePos x="0" y="0"/>
                  <wp:positionH relativeFrom="column">
                    <wp:posOffset>222885</wp:posOffset>
                  </wp:positionH>
                  <wp:positionV relativeFrom="line">
                    <wp:posOffset>306070</wp:posOffset>
                  </wp:positionV>
                  <wp:extent cx="1098550" cy="1657350"/>
                  <wp:effectExtent l="19050" t="0" r="6350" b="0"/>
                  <wp:wrapSquare wrapText="bothSides"/>
                  <wp:docPr id="6" name="Рисунок 4" descr="Ложные оп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жные оп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724" w:rsidRPr="00E5372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</w:t>
            </w:r>
            <w:r w:rsidR="00C078E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             </w:t>
            </w:r>
            <w:r w:rsidR="00E53724" w:rsidRPr="00E53724">
              <w:rPr>
                <w:rFonts w:ascii="Times New Roman" w:hAnsi="Times New Roman" w:cs="Times New Roman"/>
                <w:b/>
                <w:sz w:val="44"/>
                <w:szCs w:val="44"/>
              </w:rPr>
              <w:t>ПАМЯТКА</w:t>
            </w:r>
          </w:p>
          <w:p w:rsidR="00E53724" w:rsidRDefault="00E53724" w:rsidP="00C078E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</w:t>
            </w:r>
            <w:r w:rsidR="00C078E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</w:t>
            </w:r>
            <w:r w:rsidRPr="00E5372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ОПАСНОСТЬ </w:t>
            </w:r>
            <w:r w:rsidR="00C078E3">
              <w:rPr>
                <w:rFonts w:ascii="Times New Roman" w:hAnsi="Times New Roman" w:cs="Times New Roman"/>
                <w:b/>
                <w:sz w:val="44"/>
                <w:szCs w:val="44"/>
              </w:rPr>
              <w:t>ЯДОВИТЫХ ГРИБОВ</w:t>
            </w:r>
          </w:p>
          <w:p w:rsidR="00C078E3" w:rsidRPr="00C078E3" w:rsidRDefault="00C078E3" w:rsidP="00C078E3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78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 знаешь гриб – не ешь!</w:t>
            </w:r>
          </w:p>
          <w:p w:rsidR="00C078E3" w:rsidRPr="00C078E3" w:rsidRDefault="00C078E3" w:rsidP="00C078E3">
            <w:pPr>
              <w:pStyle w:val="aa"/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С середины августа до середины сентября - самое время сбора грибов. Все, от мала до велика вооружившись лукошком, идут в лес. И здесь, необходимо быть предельно внимательными.</w:t>
            </w:r>
            <w:r w:rsidRPr="00C07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После длительных жарких  дней и отсутствия осадков не рекомендуется собирать первый урожай грибов, ибо даже грибы, относящиеся к категории съедобных, могут оказаться ядовитыми и опасными для жизни. Грибы нельзя собирать в зоне влияния промышленных предприятий, где в окружающую среду попадают соединения тяжелых металлов. Категорически нельзя собирать грибы в местностях, где зараженность почвы или воздуха радиоактивными веществами превышает допустимые пределы. </w:t>
            </w:r>
            <w:r w:rsidRPr="00C07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Отравление грибами –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довольно распространенный вид среди пищевых отравлений. Это объясняется неумением отличать ядовитые грибы от съедобных, а также с недостаточно тщательной их обработкой. Отравиться можно и </w:t>
            </w:r>
            <w:r w:rsidRPr="00C078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съедобными грибами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>.  Собирая грибы, будьте предельно внимательны.  Хитрые, ядовитые умеют грамотно маскироваться под своих съедобных товарищей.</w:t>
            </w:r>
            <w:r w:rsidRPr="00C078E3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примеру, </w:t>
            </w:r>
            <w:r w:rsidRPr="00C07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бледная поганка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>неопытными любителями может быть принята</w:t>
            </w:r>
            <w:r w:rsidR="006050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>за шампиньон. Но у поганки есть клубневидное утолщение у основания ножки и бледно-розовые</w:t>
            </w:r>
            <w:r w:rsidR="006050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или темные пластинки. Чего вы не найдете у шампиньонов. Это самый ядовитый и опасный гриб, вызывающий смертельное отравление. Известны три разновидности бледной поганки: белая, желтая и зеленая. Симптомы появляются через 6–8 часов и более после поступления яда в организм. На 2-3 день развивается печеночная болезнь и почечная недостаточность. </w:t>
            </w:r>
          </w:p>
          <w:p w:rsidR="00C078E3" w:rsidRPr="00C078E3" w:rsidRDefault="00C078E3" w:rsidP="00C078E3">
            <w:pPr>
              <w:pStyle w:val="aa"/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Ядовитый красный </w:t>
            </w:r>
            <w:r w:rsidRPr="00C07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мухомор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к счастью, не похож ни на один съедобный гриб. У этого красавца красная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или красно-оранжевая шляпка с белыми хлопьями на поверхности. Ножка белая, а сверху - белое пленчатое кольцо. При у</w:t>
            </w:r>
            <w:r w:rsidRPr="00C078E3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5991225" y="371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43125" cy="1457325"/>
                  <wp:effectExtent l="19050" t="0" r="9525" b="0"/>
                  <wp:wrapSquare wrapText="bothSides"/>
                  <wp:docPr id="10" name="Рисунок 6" descr="http://www.spas-extreme.ru/images/multimedia/22BCAA0F1E705B9D4E93C3BFA270AD69_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pas-extreme.ru/images/multimedia/22BCAA0F1E705B9D4E93C3BFA270AD69_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потреблении мухомора симптомы отравления появляются через 5-6 часов. </w:t>
            </w:r>
            <w:r w:rsidRPr="00C078E3">
              <w:rPr>
                <w:rFonts w:eastAsia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93980</wp:posOffset>
                  </wp:positionV>
                  <wp:extent cx="828675" cy="1428750"/>
                  <wp:effectExtent l="19050" t="0" r="9525" b="0"/>
                  <wp:wrapSquare wrapText="bothSides"/>
                  <wp:docPr id="5" name="Рисунок 4" descr="http://im6-tub-ru.yandex.net/i?id=121669645-02-7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6-tub-ru.yandex.net/i?id=121669645-02-7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Менее ядовиты, но опасны </w:t>
            </w:r>
            <w:r w:rsidRPr="00C07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ложные опята.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>У съедобных опят шляпка коричневато-желтая, на ножке - пленка, похожая на кольцо, а у ложных - желто-зеленая или красноватая шляпка, а кольца нет.</w:t>
            </w:r>
            <w:r w:rsidRPr="00C078E3">
              <w:rPr>
                <w:rFonts w:eastAsia="Times New Roman"/>
                <w:sz w:val="32"/>
                <w:szCs w:val="32"/>
              </w:rPr>
              <w:t xml:space="preserve">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>При отравлении этими грибами может возникнуть гастроэнтерит (воспаление желудочно-кишечного тракта).</w:t>
            </w:r>
          </w:p>
          <w:p w:rsidR="00C078E3" w:rsidRPr="00C078E3" w:rsidRDefault="00C078E3" w:rsidP="00C078E3">
            <w:pPr>
              <w:shd w:val="clear" w:color="auto" w:fill="D9D9D9" w:themeFill="background1" w:themeFillShade="D9"/>
              <w:spacing w:after="0"/>
              <w:jc w:val="both"/>
              <w:rPr>
                <w:rFonts w:ascii="Arial" w:hAnsi="Arial" w:cs="Arial"/>
                <w:b/>
                <w:bCs/>
                <w:noProof/>
                <w:color w:val="110EA7"/>
                <w:sz w:val="32"/>
                <w:szCs w:val="32"/>
              </w:rPr>
            </w:pP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C07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Желчный гриб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маскируется под подберезовик и белый, хотя отличается от них розовой поверхностью нижней стороны шляпки, розовеющей мякотью на разрезе и бурой (а не белой) сеточкой на ножке.</w:t>
            </w:r>
            <w:r w:rsidRPr="00C078E3">
              <w:rPr>
                <w:rFonts w:ascii="Arial" w:hAnsi="Arial" w:cs="Arial"/>
                <w:b/>
                <w:bCs/>
                <w:noProof/>
                <w:color w:val="110EA7"/>
                <w:sz w:val="32"/>
                <w:szCs w:val="32"/>
              </w:rPr>
              <w:t xml:space="preserve"> </w:t>
            </w:r>
          </w:p>
          <w:p w:rsidR="009A2F2C" w:rsidRPr="00C078E3" w:rsidRDefault="00C078E3" w:rsidP="00C078E3">
            <w:pPr>
              <w:pStyle w:val="aa"/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7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Первые признаки отравления грибами -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боли в животе, тошнота, рвота, повышение температуры, слюноотделение, слабость, головокружение, головная боль. Почувствовав себя нехорошо,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не откладывайте лечение на потом и не надейтесь на авось, а немедленно вызывайте скорую помощь. До прибытия врача помочь себе можно самостоятельно. Сначала очистите желудок и кишечник от пищи, содержащей яд. Для этого рекомендуется выпит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</w:t>
            </w:r>
            <w:r w:rsidRPr="002A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8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 можно больше кипяченой воды с содой (одна чайная ложка на 0,5 л воды). </w:t>
            </w:r>
            <w:r w:rsidRPr="00C078E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95250" distB="95250" distL="95250" distR="95250" simplePos="0" relativeHeight="251660288" behindDoc="0" locked="0" layoutInCell="1" allowOverlap="0">
                  <wp:simplePos x="0" y="0"/>
                  <wp:positionH relativeFrom="column">
                    <wp:posOffset>127635</wp:posOffset>
                  </wp:positionH>
                  <wp:positionV relativeFrom="line">
                    <wp:posOffset>-4140200</wp:posOffset>
                  </wp:positionV>
                  <wp:extent cx="1104265" cy="1504950"/>
                  <wp:effectExtent l="19050" t="0" r="635" b="0"/>
                  <wp:wrapSquare wrapText="bothSides"/>
                  <wp:docPr id="3" name="Рисунок 2" descr="http://www.e-ypok.ru/node/1032/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-ypok.ru/node/1032/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34"/>
              <w:gridCol w:w="2979"/>
            </w:tblGrid>
            <w:tr w:rsidR="009A2F2C" w:rsidRPr="00D04400" w:rsidTr="00C078E3">
              <w:trPr>
                <w:trHeight w:val="212"/>
                <w:jc w:val="center"/>
              </w:trPr>
              <w:tc>
                <w:tcPr>
                  <w:tcW w:w="8334" w:type="dxa"/>
                  <w:vAlign w:val="center"/>
                </w:tcPr>
                <w:p w:rsidR="009A2F2C" w:rsidRPr="00D04400" w:rsidRDefault="009A2F2C" w:rsidP="00605043">
                  <w:pPr>
                    <w:framePr w:hSpace="180" w:wrap="around" w:vAnchor="text" w:hAnchor="margin" w:y="-1099"/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Единая дежурно-диспетчерская служба</w:t>
                  </w:r>
                </w:p>
              </w:tc>
              <w:tc>
                <w:tcPr>
                  <w:tcW w:w="2979" w:type="dxa"/>
                  <w:vAlign w:val="center"/>
                </w:tcPr>
                <w:p w:rsidR="009A2F2C" w:rsidRPr="00D04400" w:rsidRDefault="009A2F2C" w:rsidP="00605043">
                  <w:pPr>
                    <w:framePr w:hSpace="180" w:wrap="around" w:vAnchor="text" w:hAnchor="margin" w:y="-1099"/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112</w:t>
                  </w:r>
                </w:p>
              </w:tc>
            </w:tr>
          </w:tbl>
          <w:p w:rsidR="00E53724" w:rsidRPr="00E53724" w:rsidRDefault="00E53724" w:rsidP="00C078E3">
            <w:pPr>
              <w:shd w:val="clear" w:color="auto" w:fill="D9D9D9" w:themeFill="background1" w:themeFillShade="D9"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EC317C" w:rsidRPr="00102DFF" w:rsidRDefault="00EC317C" w:rsidP="00605043">
      <w:pPr>
        <w:shd w:val="clear" w:color="auto" w:fill="D9D9D9" w:themeFill="background1" w:themeFillShade="D9"/>
        <w:rPr>
          <w:rFonts w:ascii="Times New Roman" w:hAnsi="Times New Roman" w:cs="Times New Roman"/>
        </w:rPr>
      </w:pPr>
    </w:p>
    <w:sectPr w:rsidR="00EC317C" w:rsidRPr="00102DFF" w:rsidSect="006050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5F" w:rsidRDefault="00A96E5F" w:rsidP="00E53724">
      <w:pPr>
        <w:spacing w:after="0" w:line="240" w:lineRule="auto"/>
      </w:pPr>
      <w:r>
        <w:separator/>
      </w:r>
    </w:p>
  </w:endnote>
  <w:endnote w:type="continuationSeparator" w:id="1">
    <w:p w:rsidR="00A96E5F" w:rsidRDefault="00A96E5F" w:rsidP="00E5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5F" w:rsidRDefault="00A96E5F" w:rsidP="00E53724">
      <w:pPr>
        <w:spacing w:after="0" w:line="240" w:lineRule="auto"/>
      </w:pPr>
      <w:r>
        <w:separator/>
      </w:r>
    </w:p>
  </w:footnote>
  <w:footnote w:type="continuationSeparator" w:id="1">
    <w:p w:rsidR="00A96E5F" w:rsidRDefault="00A96E5F" w:rsidP="00E5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1440"/>
    <w:multiLevelType w:val="multilevel"/>
    <w:tmpl w:val="FA0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DFF"/>
    <w:rsid w:val="00102DFF"/>
    <w:rsid w:val="00605043"/>
    <w:rsid w:val="0071430C"/>
    <w:rsid w:val="007E5B0B"/>
    <w:rsid w:val="009A2F2C"/>
    <w:rsid w:val="00A96E5F"/>
    <w:rsid w:val="00C078E3"/>
    <w:rsid w:val="00C319FB"/>
    <w:rsid w:val="00D04400"/>
    <w:rsid w:val="00E03E7B"/>
    <w:rsid w:val="00E53724"/>
    <w:rsid w:val="00E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724"/>
  </w:style>
  <w:style w:type="paragraph" w:styleId="a6">
    <w:name w:val="footer"/>
    <w:basedOn w:val="a"/>
    <w:link w:val="a7"/>
    <w:uiPriority w:val="99"/>
    <w:semiHidden/>
    <w:unhideWhenUsed/>
    <w:rsid w:val="00E5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3724"/>
  </w:style>
  <w:style w:type="paragraph" w:styleId="a8">
    <w:name w:val="Body Text"/>
    <w:basedOn w:val="a"/>
    <w:link w:val="a9"/>
    <w:rsid w:val="00C319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319F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C319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No Spacing"/>
    <w:uiPriority w:val="1"/>
    <w:qFormat/>
    <w:rsid w:val="00C078E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0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images/multimedia/22BCAA0F1E705B9D4E93C3BFA270AD6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images.yandex.ru/yandsearch?text=%D0%B6%D0%B5%D0%BB%D1%87%D0%BD%D1%8B%D0%B9%20%D0%B3%D1%80%D0%B8%D0%B1&amp;noreask=1&amp;img_url=gribochki.com.ua/wp-content/uploads/2010/05/gelchniy.jpg&amp;pos=9&amp;rpt=simage&amp;lr=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us03</cp:lastModifiedBy>
  <cp:revision>4</cp:revision>
  <dcterms:created xsi:type="dcterms:W3CDTF">2015-04-06T06:03:00Z</dcterms:created>
  <dcterms:modified xsi:type="dcterms:W3CDTF">2023-07-24T08:48:00Z</dcterms:modified>
</cp:coreProperties>
</file>