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0C1" w:rsidRDefault="00302DC0" w:rsidP="006F40C1">
      <w:pPr>
        <w:pStyle w:val="1"/>
        <w:shd w:val="clear" w:color="auto" w:fill="FFFFFF"/>
        <w:spacing w:before="0"/>
        <w:rPr>
          <w:rFonts w:ascii="Arial" w:eastAsia="Times New Roman" w:hAnsi="Arial" w:cs="Arial"/>
          <w:color w:val="000000"/>
          <w:kern w:val="36"/>
          <w:lang w:eastAsia="ru-RU"/>
        </w:rPr>
      </w:pPr>
      <w:r w:rsidRPr="006F40C1">
        <w:rPr>
          <w:rFonts w:ascii="Arial" w:hAnsi="Arial" w:cs="Arial"/>
          <w:color w:val="262626"/>
          <w:shd w:val="clear" w:color="auto" w:fill="FFFFFF"/>
        </w:rPr>
        <w:t xml:space="preserve"> </w:t>
      </w:r>
      <w:r w:rsidR="006F40C1" w:rsidRPr="006F40C1">
        <w:rPr>
          <w:rFonts w:ascii="Arial" w:eastAsia="Times New Roman" w:hAnsi="Arial" w:cs="Arial"/>
          <w:color w:val="000000"/>
          <w:kern w:val="36"/>
          <w:lang w:eastAsia="ru-RU"/>
        </w:rPr>
        <w:t>За нелегальный оборот черного и цветного металла предусмотрена уголовная и административная ответственность</w:t>
      </w:r>
    </w:p>
    <w:p w:rsidR="006F40C1" w:rsidRPr="006F40C1" w:rsidRDefault="006F40C1" w:rsidP="006F40C1">
      <w:pPr>
        <w:pStyle w:val="1"/>
        <w:shd w:val="clear" w:color="auto" w:fill="FFFFFF"/>
        <w:spacing w:before="0"/>
        <w:rPr>
          <w:rFonts w:ascii="Times New Roman" w:eastAsia="Times New Roman" w:hAnsi="Times New Roman" w:cs="Times New Roman"/>
          <w:color w:val="000000"/>
          <w:kern w:val="36"/>
          <w:sz w:val="24"/>
          <w:szCs w:val="24"/>
          <w:lang w:eastAsia="ru-RU"/>
        </w:rPr>
      </w:pPr>
      <w:r w:rsidRPr="006F40C1">
        <w:rPr>
          <w:rFonts w:ascii="Times New Roman" w:eastAsia="Times New Roman" w:hAnsi="Times New Roman" w:cs="Times New Roman"/>
          <w:color w:val="000000"/>
          <w:sz w:val="24"/>
          <w:szCs w:val="24"/>
          <w:lang w:eastAsia="ru-RU"/>
        </w:rPr>
        <w:t>Реализация металлолома – это вид деятельности, занятие которым требует получения специального разрешения. Получить указанное разрешение могут только предприниматели и юридические лица, прошедшие государственную регистрацию. Но есть те, кто не стремится соблюсти законодательно утвержденные требования к сфере обращения металлолома. </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За нелегальный оборот черного и цветного металлолома действующее законодательство РФ предусматривает уголовную и административную ответственность.</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Уголовная ответственность за нарушение закона в сфере обращения металлолома наступает в следующих случаях:</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xml:space="preserve">- ст.171 УК РФ (Незаконная предпринимательская деятельность), то есть работа без регистрации либо без лицензии, если она необходима для данного вида деятельности. За это деяние предусматривается наказание в виде штрафа в размере до трехсот тысяч рублей или в размере заработной платы или </w:t>
      </w:r>
      <w:proofErr w:type="gramStart"/>
      <w:r w:rsidRPr="006F40C1">
        <w:rPr>
          <w:rFonts w:ascii="Times New Roman" w:hAnsi="Times New Roman" w:cs="Times New Roman"/>
          <w:sz w:val="24"/>
          <w:szCs w:val="24"/>
          <w:lang w:eastAsia="ru-RU"/>
        </w:rPr>
        <w:t>иного дохода</w:t>
      </w:r>
      <w:proofErr w:type="gramEnd"/>
      <w:r w:rsidRPr="006F40C1">
        <w:rPr>
          <w:rFonts w:ascii="Times New Roman" w:hAnsi="Times New Roman" w:cs="Times New Roman"/>
          <w:sz w:val="24"/>
          <w:szCs w:val="24"/>
          <w:lang w:eastAsia="ru-RU"/>
        </w:rPr>
        <w:t xml:space="preserve"> осужденного за период до двух лет, либо обязательные работы на срок до четырехсот восьмидесяти часов, либо арест на срок до шести месяцев;</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xml:space="preserve">- ст.175 УК РФ (Покупка или сбыт имущества, о котором заранее известно, что оно добыто преступным образом). Указанное деяние влечет за собой штраф в размере до сорока тысяч рублей или в размере заработной платы или </w:t>
      </w:r>
      <w:proofErr w:type="gramStart"/>
      <w:r w:rsidRPr="006F40C1">
        <w:rPr>
          <w:rFonts w:ascii="Times New Roman" w:hAnsi="Times New Roman" w:cs="Times New Roman"/>
          <w:sz w:val="24"/>
          <w:szCs w:val="24"/>
          <w:lang w:eastAsia="ru-RU"/>
        </w:rPr>
        <w:t>иного дохода</w:t>
      </w:r>
      <w:proofErr w:type="gramEnd"/>
      <w:r w:rsidRPr="006F40C1">
        <w:rPr>
          <w:rFonts w:ascii="Times New Roman" w:hAnsi="Times New Roman" w:cs="Times New Roman"/>
          <w:sz w:val="24"/>
          <w:szCs w:val="24"/>
          <w:lang w:eastAsia="ru-RU"/>
        </w:rPr>
        <w:t xml:space="preserve"> осужденного за период до трех месяцев, либо обязательные работы на срок до четырехсот восьмидесяти часов, либо исправительные работами на срок до двух лет, либо принудительные работы на срок до двух лет, либо лишение свободы на тот же срок.;</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ст.199 УК РФ (Уклонение от уплаты налогов). Максимальное наказание, предусмотренное статьей -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Pr="006F40C1">
        <w:rPr>
          <w:rFonts w:ascii="Times New Roman" w:hAnsi="Times New Roman" w:cs="Times New Roman"/>
          <w:sz w:val="24"/>
          <w:szCs w:val="24"/>
          <w:lang w:eastAsia="ru-RU"/>
        </w:rPr>
        <w:t xml:space="preserve"> </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Административная ответственность за незаконный прием лома включает в себя:</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наказание за предпринимательскую деятельность без лицензии. Это деяние наказывается по ст.14.1 КоАП РФ штрафом для организаций до 50 тысяч рублей, а для предпринимателей – до 5 тысяч рублей. К штрафу может быть предусмотрена конфискация металлолома;</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работа без государственной регистрации бизнеса также наказывается по ст.14.1 КоАП РФ штрафом до 2-х тысяч рублей;</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кроме того, ст.14.1 КоАП РФ предусматривает еще одно наказание — за нарушение лицензионных требований. Если данные нарушения признаются к тому же грубыми, то предпринимателя накажут штрафом до 8 тысяч рублей или приостановлением деятельности до 90 суток, а организацию – на 200 тысяч рублей или приостановкой работы на срок до 90 суток;</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если нарушены правила обращения и отчуждения металлолома (приемки, учета, хранения и транспортировки), то это влечет за собой наказание по статье 14.26 КоАП РФ: на предпринимателей налагается штраф до 5 тысяч рублей, а на юридические лица – до 100 тысяч рублей. К штрафу дополнительно может быть предусмотрена конфискация предметов, которые послужили причиной привлечения к административной ответственности.</w:t>
      </w:r>
    </w:p>
    <w:p w:rsidR="006F40C1" w:rsidRPr="006F40C1" w:rsidRDefault="006F40C1" w:rsidP="006F40C1">
      <w:pPr>
        <w:pStyle w:val="a5"/>
        <w:rPr>
          <w:rFonts w:ascii="Times New Roman" w:hAnsi="Times New Roman" w:cs="Times New Roman"/>
          <w:sz w:val="24"/>
          <w:szCs w:val="24"/>
          <w:lang w:eastAsia="ru-RU"/>
        </w:rPr>
      </w:pPr>
      <w:r w:rsidRPr="006F40C1">
        <w:rPr>
          <w:rFonts w:ascii="Times New Roman" w:hAnsi="Times New Roman" w:cs="Times New Roman"/>
          <w:sz w:val="24"/>
          <w:szCs w:val="24"/>
          <w:lang w:eastAsia="ru-RU"/>
        </w:rPr>
        <w:t> </w:t>
      </w:r>
    </w:p>
    <w:p w:rsidR="006C6208" w:rsidRPr="006F40C1" w:rsidRDefault="006F40C1" w:rsidP="006F40C1">
      <w:pPr>
        <w:pStyle w:val="a5"/>
        <w:rPr>
          <w:rFonts w:ascii="Times New Roman" w:hAnsi="Times New Roman" w:cs="Times New Roman"/>
          <w:sz w:val="24"/>
          <w:szCs w:val="24"/>
        </w:rPr>
      </w:pPr>
      <w:bookmarkStart w:id="0" w:name="_GoBack"/>
      <w:bookmarkEnd w:id="0"/>
    </w:p>
    <w:sectPr w:rsidR="006C6208" w:rsidRPr="006F4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E0"/>
    <w:rsid w:val="00302DC0"/>
    <w:rsid w:val="00501B2E"/>
    <w:rsid w:val="00523B65"/>
    <w:rsid w:val="006F40C1"/>
    <w:rsid w:val="00B45BE0"/>
    <w:rsid w:val="00F4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AFB8"/>
  <w15:chartTrackingRefBased/>
  <w15:docId w15:val="{28724E28-18FA-4D40-83A0-D4C4F1F9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40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E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7E9E"/>
    <w:rPr>
      <w:rFonts w:ascii="Segoe UI" w:hAnsi="Segoe UI" w:cs="Segoe UI"/>
      <w:sz w:val="18"/>
      <w:szCs w:val="18"/>
    </w:rPr>
  </w:style>
  <w:style w:type="character" w:customStyle="1" w:styleId="10">
    <w:name w:val="Заголовок 1 Знак"/>
    <w:basedOn w:val="a0"/>
    <w:link w:val="1"/>
    <w:uiPriority w:val="9"/>
    <w:rsid w:val="006F40C1"/>
    <w:rPr>
      <w:rFonts w:asciiTheme="majorHAnsi" w:eastAsiaTheme="majorEastAsia" w:hAnsiTheme="majorHAnsi" w:cstheme="majorBidi"/>
      <w:color w:val="365F91" w:themeColor="accent1" w:themeShade="BF"/>
      <w:sz w:val="32"/>
      <w:szCs w:val="32"/>
    </w:rPr>
  </w:style>
  <w:style w:type="paragraph" w:styleId="a5">
    <w:name w:val="No Spacing"/>
    <w:uiPriority w:val="1"/>
    <w:qFormat/>
    <w:rsid w:val="006F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4953">
      <w:bodyDiv w:val="1"/>
      <w:marLeft w:val="0"/>
      <w:marRight w:val="0"/>
      <w:marTop w:val="0"/>
      <w:marBottom w:val="0"/>
      <w:divBdr>
        <w:top w:val="none" w:sz="0" w:space="0" w:color="auto"/>
        <w:left w:val="none" w:sz="0" w:space="0" w:color="auto"/>
        <w:bottom w:val="none" w:sz="0" w:space="0" w:color="auto"/>
        <w:right w:val="none" w:sz="0" w:space="0" w:color="auto"/>
      </w:divBdr>
      <w:divsChild>
        <w:div w:id="1488129108">
          <w:marLeft w:val="0"/>
          <w:marRight w:val="0"/>
          <w:marTop w:val="0"/>
          <w:marBottom w:val="0"/>
          <w:divBdr>
            <w:top w:val="none" w:sz="0" w:space="0" w:color="auto"/>
            <w:left w:val="none" w:sz="0" w:space="0" w:color="auto"/>
            <w:bottom w:val="none" w:sz="0" w:space="0" w:color="auto"/>
            <w:right w:val="none" w:sz="0" w:space="0" w:color="auto"/>
          </w:divBdr>
        </w:div>
        <w:div w:id="201618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 нелегальный оборот черного и цветного металла предусмотрена уголовная и адми</vt:lpstr>
      <vt:lpstr>Реализация металлолома – это вид деятельности, занятие которым требует получения</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км</dc:creator>
  <cp:keywords/>
  <dc:description/>
  <cp:lastModifiedBy>км</cp:lastModifiedBy>
  <cp:revision>2</cp:revision>
  <cp:lastPrinted>2022-11-22T12:32:00Z</cp:lastPrinted>
  <dcterms:created xsi:type="dcterms:W3CDTF">2022-11-24T07:23:00Z</dcterms:created>
  <dcterms:modified xsi:type="dcterms:W3CDTF">2022-11-24T07:23:00Z</dcterms:modified>
</cp:coreProperties>
</file>