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DE" w:rsidRPr="00A23B4A" w:rsidRDefault="006C2897" w:rsidP="000A28AB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A23B4A">
        <w:rPr>
          <w:rFonts w:ascii="Arial" w:hAnsi="Arial" w:cs="Arial"/>
          <w:b/>
          <w:sz w:val="20"/>
          <w:szCs w:val="20"/>
        </w:rPr>
        <w:t>ПАМЯТКА по правилам эксплуатации печей</w:t>
      </w:r>
    </w:p>
    <w:p w:rsidR="00B83ADE" w:rsidRPr="00A23B4A" w:rsidRDefault="006C2897" w:rsidP="006C2897">
      <w:pPr>
        <w:pStyle w:val="a5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Перед началом отопительного сезона проверьте и отремонтируйте печь: кладку и ремонт должны выполнять только специалисты.</w:t>
      </w:r>
    </w:p>
    <w:p w:rsidR="00B83ADE" w:rsidRPr="00A23B4A" w:rsidRDefault="006C2897" w:rsidP="006C2897">
      <w:pPr>
        <w:pStyle w:val="a5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Не реже 1 раза в три месяца проводите профилактические работы по очистке дымохода от сажи.</w:t>
      </w:r>
    </w:p>
    <w:p w:rsidR="00B83ADE" w:rsidRPr="00A23B4A" w:rsidRDefault="006C2897" w:rsidP="006C2897">
      <w:pPr>
        <w:pStyle w:val="a5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Побелите все элементы печи, чтобы на белом фоне легче было заметить появление трещин и копоти от проходящего через них дыма.</w:t>
      </w:r>
    </w:p>
    <w:p w:rsidR="00B83ADE" w:rsidRPr="00A23B4A" w:rsidRDefault="006C2897" w:rsidP="006C2897">
      <w:pPr>
        <w:pStyle w:val="a5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 xml:space="preserve">На полу перед топкой прибейте металлический лист размером не менее </w:t>
      </w:r>
      <w:r w:rsidR="00034BA0" w:rsidRPr="00A23B4A">
        <w:rPr>
          <w:rFonts w:ascii="Arial" w:hAnsi="Arial" w:cs="Arial"/>
          <w:sz w:val="20"/>
          <w:szCs w:val="20"/>
        </w:rPr>
        <w:t>5</w:t>
      </w:r>
      <w:r w:rsidRPr="00A23B4A">
        <w:rPr>
          <w:rFonts w:ascii="Arial" w:hAnsi="Arial" w:cs="Arial"/>
          <w:sz w:val="20"/>
          <w:szCs w:val="20"/>
        </w:rPr>
        <w:t xml:space="preserve">0x70 см, так называемый </w:t>
      </w:r>
      <w:proofErr w:type="spellStart"/>
      <w:r w:rsidRPr="00A23B4A">
        <w:rPr>
          <w:rFonts w:ascii="Arial" w:hAnsi="Arial" w:cs="Arial"/>
          <w:sz w:val="20"/>
          <w:szCs w:val="20"/>
        </w:rPr>
        <w:t>предтопочный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 лист.</w:t>
      </w:r>
    </w:p>
    <w:p w:rsidR="00B83ADE" w:rsidRPr="00A23B4A" w:rsidRDefault="006C2897" w:rsidP="006C2897">
      <w:pPr>
        <w:pStyle w:val="a5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Напомните членам семьи, что топить печь следует не более 2</w:t>
      </w:r>
      <w:r w:rsidR="00034BA0" w:rsidRPr="00A23B4A">
        <w:rPr>
          <w:rFonts w:ascii="Arial" w:hAnsi="Arial" w:cs="Arial"/>
          <w:sz w:val="20"/>
          <w:szCs w:val="20"/>
        </w:rPr>
        <w:t xml:space="preserve"> - 3</w:t>
      </w:r>
      <w:r w:rsidRPr="00A23B4A">
        <w:rPr>
          <w:rFonts w:ascii="Arial" w:hAnsi="Arial" w:cs="Arial"/>
          <w:sz w:val="20"/>
          <w:szCs w:val="20"/>
        </w:rPr>
        <w:t xml:space="preserve"> раз в сутки, продолжительность каждой топки не должна превышать 1,</w:t>
      </w:r>
      <w:r w:rsidR="00034BA0" w:rsidRPr="00A23B4A">
        <w:rPr>
          <w:rFonts w:ascii="Arial" w:hAnsi="Arial" w:cs="Arial"/>
          <w:sz w:val="20"/>
          <w:szCs w:val="20"/>
        </w:rPr>
        <w:t>5</w:t>
      </w:r>
      <w:r w:rsidRPr="00A23B4A">
        <w:rPr>
          <w:rFonts w:ascii="Arial" w:hAnsi="Arial" w:cs="Arial"/>
          <w:sz w:val="20"/>
          <w:szCs w:val="20"/>
        </w:rPr>
        <w:t xml:space="preserve"> часа.</w:t>
      </w:r>
    </w:p>
    <w:p w:rsidR="00B83ADE" w:rsidRPr="00A23B4A" w:rsidRDefault="006C2897" w:rsidP="006C2897">
      <w:pPr>
        <w:pStyle w:val="a5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Не перекаливайте печь, не используйте для розжига бензин, керосин и другие легковоспламеняющиеся жидкости.</w:t>
      </w:r>
    </w:p>
    <w:p w:rsidR="00B83ADE" w:rsidRPr="00A23B4A" w:rsidRDefault="006C2897" w:rsidP="006C2897">
      <w:pPr>
        <w:pStyle w:val="a5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Не оставляйте без присмотра топящуюся печь.</w:t>
      </w:r>
    </w:p>
    <w:p w:rsidR="00B83ADE" w:rsidRPr="00A23B4A" w:rsidRDefault="006C2897" w:rsidP="006C2897">
      <w:pPr>
        <w:pStyle w:val="a5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Не разрешайте детям самостоятельно растапливать печь, исключите возможность нахождения детей одних у топящейся печи.</w:t>
      </w:r>
    </w:p>
    <w:p w:rsidR="00B83ADE" w:rsidRPr="00A23B4A" w:rsidRDefault="006C2897" w:rsidP="006C2897">
      <w:pPr>
        <w:pStyle w:val="a5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Предметы домашнего обихода и мебель разместите на расстоянии не ближе 50 см от</w:t>
      </w:r>
      <w:r w:rsidR="003C12C1" w:rsidRPr="00A23B4A">
        <w:rPr>
          <w:rFonts w:ascii="Arial" w:hAnsi="Arial" w:cs="Arial"/>
          <w:sz w:val="20"/>
          <w:szCs w:val="20"/>
        </w:rPr>
        <w:t xml:space="preserve"> </w:t>
      </w:r>
      <w:r w:rsidRPr="00A23B4A">
        <w:rPr>
          <w:rFonts w:ascii="Arial" w:hAnsi="Arial" w:cs="Arial"/>
          <w:sz w:val="20"/>
          <w:szCs w:val="20"/>
        </w:rPr>
        <w:t>топящейся печи; не складируйте дрова вплотную к печи; не сушите белье вблизи от топящейся печи.</w:t>
      </w:r>
    </w:p>
    <w:p w:rsidR="003C12C1" w:rsidRPr="00A23B4A" w:rsidRDefault="003C12C1" w:rsidP="006C2897">
      <w:pPr>
        <w:ind w:left="1134" w:hanging="425"/>
        <w:jc w:val="both"/>
        <w:rPr>
          <w:rFonts w:ascii="Arial" w:hAnsi="Arial" w:cs="Arial"/>
          <w:sz w:val="20"/>
          <w:szCs w:val="20"/>
        </w:rPr>
      </w:pPr>
    </w:p>
    <w:p w:rsidR="003C12C1" w:rsidRPr="00A23B4A" w:rsidRDefault="006C2897" w:rsidP="006C2897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b/>
          <w:sz w:val="20"/>
          <w:szCs w:val="20"/>
        </w:rPr>
        <w:t>ПАМЯТКА по правилам эксплуатации электробытов</w:t>
      </w:r>
      <w:r w:rsidR="003C12C1" w:rsidRPr="00A23B4A">
        <w:rPr>
          <w:rFonts w:ascii="Arial" w:hAnsi="Arial" w:cs="Arial"/>
          <w:b/>
          <w:sz w:val="20"/>
          <w:szCs w:val="20"/>
        </w:rPr>
        <w:t>ых</w:t>
      </w:r>
      <w:r w:rsidRPr="00A23B4A">
        <w:rPr>
          <w:rFonts w:ascii="Arial" w:hAnsi="Arial" w:cs="Arial"/>
          <w:b/>
          <w:sz w:val="20"/>
          <w:szCs w:val="20"/>
        </w:rPr>
        <w:t xml:space="preserve"> приборов</w:t>
      </w:r>
      <w:r w:rsidRPr="00A23B4A">
        <w:rPr>
          <w:rFonts w:ascii="Arial" w:hAnsi="Arial" w:cs="Arial"/>
          <w:sz w:val="20"/>
          <w:szCs w:val="20"/>
        </w:rPr>
        <w:t xml:space="preserve"> 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 xml:space="preserve">B </w:t>
      </w:r>
      <w:proofErr w:type="gramStart"/>
      <w:r w:rsidRPr="00A23B4A">
        <w:rPr>
          <w:rFonts w:ascii="Arial" w:hAnsi="Arial" w:cs="Arial"/>
          <w:sz w:val="20"/>
          <w:szCs w:val="20"/>
        </w:rPr>
        <w:t>случае</w:t>
      </w:r>
      <w:proofErr w:type="gramEnd"/>
      <w:r w:rsidRPr="00A23B4A">
        <w:rPr>
          <w:rFonts w:ascii="Arial" w:hAnsi="Arial" w:cs="Arial"/>
          <w:sz w:val="20"/>
          <w:szCs w:val="20"/>
        </w:rPr>
        <w:t xml:space="preserve"> нагревания </w:t>
      </w:r>
      <w:proofErr w:type="spellStart"/>
      <w:r w:rsidRPr="00A23B4A">
        <w:rPr>
          <w:rFonts w:ascii="Arial" w:hAnsi="Arial" w:cs="Arial"/>
          <w:sz w:val="20"/>
          <w:szCs w:val="20"/>
        </w:rPr>
        <w:t>электророзетки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3B4A">
        <w:rPr>
          <w:rFonts w:ascii="Arial" w:hAnsi="Arial" w:cs="Arial"/>
          <w:sz w:val="20"/>
          <w:szCs w:val="20"/>
        </w:rPr>
        <w:t>электровилки</w:t>
      </w:r>
      <w:proofErr w:type="spellEnd"/>
      <w:r w:rsidRPr="00A23B4A">
        <w:rPr>
          <w:rFonts w:ascii="Arial" w:hAnsi="Arial" w:cs="Arial"/>
          <w:sz w:val="20"/>
          <w:szCs w:val="20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23B4A">
        <w:rPr>
          <w:rFonts w:ascii="Arial" w:hAnsi="Arial" w:cs="Arial"/>
          <w:sz w:val="20"/>
          <w:szCs w:val="20"/>
        </w:rPr>
        <w:t>He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 применяйте для обогрева помещений самодельные электрообогреватели.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23B4A">
        <w:rPr>
          <w:rFonts w:ascii="Arial" w:hAnsi="Arial" w:cs="Arial"/>
          <w:sz w:val="20"/>
          <w:szCs w:val="20"/>
        </w:rPr>
        <w:t>He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0A28AB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23B4A">
        <w:rPr>
          <w:rFonts w:ascii="Arial" w:hAnsi="Arial" w:cs="Arial"/>
          <w:sz w:val="20"/>
          <w:szCs w:val="20"/>
        </w:rPr>
        <w:t>He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 сушите одежду и другие сгораемые материалы над электронагревательными приборами.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23B4A">
        <w:rPr>
          <w:rFonts w:ascii="Arial" w:hAnsi="Arial" w:cs="Arial"/>
          <w:sz w:val="20"/>
          <w:szCs w:val="20"/>
        </w:rPr>
        <w:t>He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 оставляйте без присмотра включенные в электросеть электрические приборы.</w:t>
      </w:r>
    </w:p>
    <w:p w:rsidR="00B83ADE" w:rsidRPr="00A23B4A" w:rsidRDefault="006C2897" w:rsidP="006C2897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23B4A">
        <w:rPr>
          <w:rFonts w:ascii="Arial" w:hAnsi="Arial" w:cs="Arial"/>
          <w:sz w:val="20"/>
          <w:szCs w:val="20"/>
        </w:rPr>
        <w:t>He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 допускайте в эксплуатации электропроводку с поврежденной или ветхой изоляцией.</w:t>
      </w:r>
    </w:p>
    <w:p w:rsidR="003C12C1" w:rsidRPr="00A23B4A" w:rsidRDefault="003C12C1" w:rsidP="003C12C1">
      <w:pPr>
        <w:jc w:val="both"/>
        <w:rPr>
          <w:rFonts w:ascii="Arial" w:hAnsi="Arial" w:cs="Arial"/>
          <w:sz w:val="20"/>
          <w:szCs w:val="20"/>
        </w:rPr>
      </w:pPr>
    </w:p>
    <w:p w:rsidR="000A28AB" w:rsidRPr="00A23B4A" w:rsidRDefault="000A28AB" w:rsidP="006C2897">
      <w:pPr>
        <w:tabs>
          <w:tab w:val="left" w:pos="1134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A23B4A">
        <w:rPr>
          <w:rFonts w:ascii="Arial" w:hAnsi="Arial" w:cs="Arial"/>
          <w:b/>
          <w:sz w:val="20"/>
          <w:szCs w:val="20"/>
        </w:rPr>
        <w:t>ПАМЯТКА по правилам эксплуатации газовых приборов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Если подача газа прекратилась, немедленно закройте кран подачи газа у горелки и запасной на газопроводе.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5.При появлении запаха газа в помещении немедленно погасите топящуюся печь, закройте общий кран на газопроводе и проветрите помещение.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A23B4A">
        <w:rPr>
          <w:rFonts w:ascii="Arial" w:hAnsi="Arial" w:cs="Arial"/>
          <w:sz w:val="20"/>
          <w:szCs w:val="20"/>
        </w:rPr>
        <w:t>He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 допускайте к газовым приборам детей и лиц, не знающих правил обращения с этими приборами.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A23B4A">
        <w:rPr>
          <w:rFonts w:ascii="Arial" w:hAnsi="Arial" w:cs="Arial"/>
          <w:sz w:val="20"/>
          <w:szCs w:val="20"/>
        </w:rPr>
        <w:t>He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 храните газовые баллоны в гаражах, в квартирах, на балконах.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Заправляйте газовые баллоны только в специализированных пунктах.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Самостоятельно не подключайте и не отключайте газовые плиты в квартирах.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A23B4A">
        <w:rPr>
          <w:rFonts w:ascii="Arial" w:hAnsi="Arial" w:cs="Arial"/>
          <w:sz w:val="20"/>
          <w:szCs w:val="20"/>
        </w:rPr>
        <w:t>He</w:t>
      </w:r>
      <w:proofErr w:type="spellEnd"/>
      <w:r w:rsidRPr="00A23B4A">
        <w:rPr>
          <w:rFonts w:ascii="Arial" w:hAnsi="Arial" w:cs="Arial"/>
          <w:sz w:val="20"/>
          <w:szCs w:val="20"/>
        </w:rPr>
        <w:t xml:space="preserve"> используйте газовые плиты для обогрева квартиры.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Уходя из дома, выключайте газовую плиту и не забудьте перекрыть вентиль на баллоне.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При утечке газа не зажигайте спичек, не курите, не включайте и не выключайте свет и электроприборы.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Регулярно чистите горелки, так как их засоренность может стать причиной беды.</w:t>
      </w:r>
    </w:p>
    <w:p w:rsidR="000A28AB" w:rsidRPr="00A23B4A" w:rsidRDefault="000A28AB" w:rsidP="006C2897">
      <w:pPr>
        <w:pStyle w:val="a5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23B4A">
        <w:rPr>
          <w:rFonts w:ascii="Arial" w:hAnsi="Arial" w:cs="Arial"/>
          <w:sz w:val="20"/>
          <w:szCs w:val="20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«04».</w:t>
      </w:r>
    </w:p>
    <w:p w:rsidR="000A28AB" w:rsidRPr="00A23B4A" w:rsidRDefault="000A28AB" w:rsidP="000A28AB">
      <w:pPr>
        <w:jc w:val="both"/>
        <w:rPr>
          <w:rFonts w:ascii="Arial" w:hAnsi="Arial" w:cs="Arial"/>
          <w:sz w:val="20"/>
          <w:szCs w:val="20"/>
        </w:rPr>
      </w:pPr>
    </w:p>
    <w:p w:rsidR="000A28AB" w:rsidRPr="00A23B4A" w:rsidRDefault="000A28AB" w:rsidP="000A28A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23B4A">
        <w:rPr>
          <w:rFonts w:ascii="Arial" w:hAnsi="Arial" w:cs="Arial"/>
          <w:b/>
          <w:color w:val="FF0000"/>
          <w:sz w:val="20"/>
          <w:szCs w:val="20"/>
        </w:rPr>
        <w:t>Не пренебрегайте элементарными требованиями правил пожарной безопасности.</w:t>
      </w:r>
    </w:p>
    <w:p w:rsidR="000A28AB" w:rsidRPr="00A23B4A" w:rsidRDefault="000A28AB" w:rsidP="000A28A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23B4A">
        <w:rPr>
          <w:rFonts w:ascii="Arial" w:hAnsi="Arial" w:cs="Arial"/>
          <w:b/>
          <w:color w:val="FF0000"/>
          <w:sz w:val="20"/>
          <w:szCs w:val="20"/>
        </w:rPr>
        <w:t>Соблюдая данные требования, вы сохраните свое жилье, имущество, а может быть, и жизнь.</w:t>
      </w:r>
    </w:p>
    <w:p w:rsidR="000A28AB" w:rsidRPr="00A23B4A" w:rsidRDefault="000A28AB" w:rsidP="000A28A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23B4A">
        <w:rPr>
          <w:rFonts w:ascii="Arial" w:hAnsi="Arial" w:cs="Arial"/>
          <w:b/>
          <w:color w:val="FF0000"/>
          <w:sz w:val="20"/>
          <w:szCs w:val="20"/>
        </w:rPr>
        <w:t>При обнаружении пожара необходимо немедленно сообщить по телефону «101» или «112».</w:t>
      </w:r>
    </w:p>
    <w:sectPr w:rsidR="000A28AB" w:rsidRPr="00A23B4A" w:rsidSect="000A28AB">
      <w:pgSz w:w="11900" w:h="16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603"/>
    <w:multiLevelType w:val="hybridMultilevel"/>
    <w:tmpl w:val="33BAF4BC"/>
    <w:lvl w:ilvl="0" w:tplc="74FC6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A53"/>
    <w:multiLevelType w:val="hybridMultilevel"/>
    <w:tmpl w:val="3634EC4C"/>
    <w:lvl w:ilvl="0" w:tplc="D5941290">
      <w:start w:val="4"/>
      <w:numFmt w:val="decimal"/>
      <w:lvlText w:val="%1."/>
      <w:lvlJc w:val="left"/>
      <w:pPr>
        <w:ind w:left="147" w:hanging="17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4"/>
        <w:sz w:val="20"/>
        <w:szCs w:val="20"/>
        <w:lang w:val="ru-RU" w:eastAsia="en-US" w:bidi="ar-SA"/>
      </w:rPr>
    </w:lvl>
    <w:lvl w:ilvl="1" w:tplc="5E06854A">
      <w:numFmt w:val="bullet"/>
      <w:lvlText w:val="•"/>
      <w:lvlJc w:val="left"/>
      <w:pPr>
        <w:ind w:left="1098" w:hanging="176"/>
      </w:pPr>
      <w:rPr>
        <w:rFonts w:hint="default"/>
        <w:lang w:val="ru-RU" w:eastAsia="en-US" w:bidi="ar-SA"/>
      </w:rPr>
    </w:lvl>
    <w:lvl w:ilvl="2" w:tplc="F4C259D0">
      <w:numFmt w:val="bullet"/>
      <w:lvlText w:val="•"/>
      <w:lvlJc w:val="left"/>
      <w:pPr>
        <w:ind w:left="2056" w:hanging="176"/>
      </w:pPr>
      <w:rPr>
        <w:rFonts w:hint="default"/>
        <w:lang w:val="ru-RU" w:eastAsia="en-US" w:bidi="ar-SA"/>
      </w:rPr>
    </w:lvl>
    <w:lvl w:ilvl="3" w:tplc="1884FCA2">
      <w:numFmt w:val="bullet"/>
      <w:lvlText w:val="•"/>
      <w:lvlJc w:val="left"/>
      <w:pPr>
        <w:ind w:left="3014" w:hanging="176"/>
      </w:pPr>
      <w:rPr>
        <w:rFonts w:hint="default"/>
        <w:lang w:val="ru-RU" w:eastAsia="en-US" w:bidi="ar-SA"/>
      </w:rPr>
    </w:lvl>
    <w:lvl w:ilvl="4" w:tplc="76F287B6">
      <w:numFmt w:val="bullet"/>
      <w:lvlText w:val="•"/>
      <w:lvlJc w:val="left"/>
      <w:pPr>
        <w:ind w:left="3972" w:hanging="176"/>
      </w:pPr>
      <w:rPr>
        <w:rFonts w:hint="default"/>
        <w:lang w:val="ru-RU" w:eastAsia="en-US" w:bidi="ar-SA"/>
      </w:rPr>
    </w:lvl>
    <w:lvl w:ilvl="5" w:tplc="FA7295E6">
      <w:numFmt w:val="bullet"/>
      <w:lvlText w:val="•"/>
      <w:lvlJc w:val="left"/>
      <w:pPr>
        <w:ind w:left="4930" w:hanging="176"/>
      </w:pPr>
      <w:rPr>
        <w:rFonts w:hint="default"/>
        <w:lang w:val="ru-RU" w:eastAsia="en-US" w:bidi="ar-SA"/>
      </w:rPr>
    </w:lvl>
    <w:lvl w:ilvl="6" w:tplc="477825A0">
      <w:numFmt w:val="bullet"/>
      <w:lvlText w:val="•"/>
      <w:lvlJc w:val="left"/>
      <w:pPr>
        <w:ind w:left="5888" w:hanging="176"/>
      </w:pPr>
      <w:rPr>
        <w:rFonts w:hint="default"/>
        <w:lang w:val="ru-RU" w:eastAsia="en-US" w:bidi="ar-SA"/>
      </w:rPr>
    </w:lvl>
    <w:lvl w:ilvl="7" w:tplc="E64ED010">
      <w:numFmt w:val="bullet"/>
      <w:lvlText w:val="•"/>
      <w:lvlJc w:val="left"/>
      <w:pPr>
        <w:ind w:left="6846" w:hanging="176"/>
      </w:pPr>
      <w:rPr>
        <w:rFonts w:hint="default"/>
        <w:lang w:val="ru-RU" w:eastAsia="en-US" w:bidi="ar-SA"/>
      </w:rPr>
    </w:lvl>
    <w:lvl w:ilvl="8" w:tplc="7C8C72BA">
      <w:numFmt w:val="bullet"/>
      <w:lvlText w:val="•"/>
      <w:lvlJc w:val="left"/>
      <w:pPr>
        <w:ind w:left="7804" w:hanging="176"/>
      </w:pPr>
      <w:rPr>
        <w:rFonts w:hint="default"/>
        <w:lang w:val="ru-RU" w:eastAsia="en-US" w:bidi="ar-SA"/>
      </w:rPr>
    </w:lvl>
  </w:abstractNum>
  <w:abstractNum w:abstractNumId="2">
    <w:nsid w:val="3B7E0F50"/>
    <w:multiLevelType w:val="hybridMultilevel"/>
    <w:tmpl w:val="A9E8C202"/>
    <w:lvl w:ilvl="0" w:tplc="74FC6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648"/>
    <w:multiLevelType w:val="hybridMultilevel"/>
    <w:tmpl w:val="09CC5252"/>
    <w:lvl w:ilvl="0" w:tplc="81669296">
      <w:start w:val="2"/>
      <w:numFmt w:val="decimal"/>
      <w:lvlText w:val="%1."/>
      <w:lvlJc w:val="left"/>
      <w:pPr>
        <w:ind w:left="129" w:hanging="1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1" w:tplc="1F9AB9A2">
      <w:numFmt w:val="bullet"/>
      <w:lvlText w:val="•"/>
      <w:lvlJc w:val="left"/>
      <w:pPr>
        <w:ind w:left="1080" w:hanging="169"/>
      </w:pPr>
      <w:rPr>
        <w:rFonts w:hint="default"/>
        <w:lang w:val="ru-RU" w:eastAsia="en-US" w:bidi="ar-SA"/>
      </w:rPr>
    </w:lvl>
    <w:lvl w:ilvl="2" w:tplc="05AE3EAE">
      <w:numFmt w:val="bullet"/>
      <w:lvlText w:val="•"/>
      <w:lvlJc w:val="left"/>
      <w:pPr>
        <w:ind w:left="2040" w:hanging="169"/>
      </w:pPr>
      <w:rPr>
        <w:rFonts w:hint="default"/>
        <w:lang w:val="ru-RU" w:eastAsia="en-US" w:bidi="ar-SA"/>
      </w:rPr>
    </w:lvl>
    <w:lvl w:ilvl="3" w:tplc="16807606">
      <w:numFmt w:val="bullet"/>
      <w:lvlText w:val="•"/>
      <w:lvlJc w:val="left"/>
      <w:pPr>
        <w:ind w:left="3000" w:hanging="169"/>
      </w:pPr>
      <w:rPr>
        <w:rFonts w:hint="default"/>
        <w:lang w:val="ru-RU" w:eastAsia="en-US" w:bidi="ar-SA"/>
      </w:rPr>
    </w:lvl>
    <w:lvl w:ilvl="4" w:tplc="637E38D0">
      <w:numFmt w:val="bullet"/>
      <w:lvlText w:val="•"/>
      <w:lvlJc w:val="left"/>
      <w:pPr>
        <w:ind w:left="3960" w:hanging="169"/>
      </w:pPr>
      <w:rPr>
        <w:rFonts w:hint="default"/>
        <w:lang w:val="ru-RU" w:eastAsia="en-US" w:bidi="ar-SA"/>
      </w:rPr>
    </w:lvl>
    <w:lvl w:ilvl="5" w:tplc="01D0F60A">
      <w:numFmt w:val="bullet"/>
      <w:lvlText w:val="•"/>
      <w:lvlJc w:val="left"/>
      <w:pPr>
        <w:ind w:left="4920" w:hanging="169"/>
      </w:pPr>
      <w:rPr>
        <w:rFonts w:hint="default"/>
        <w:lang w:val="ru-RU" w:eastAsia="en-US" w:bidi="ar-SA"/>
      </w:rPr>
    </w:lvl>
    <w:lvl w:ilvl="6" w:tplc="9DD8FF78">
      <w:numFmt w:val="bullet"/>
      <w:lvlText w:val="•"/>
      <w:lvlJc w:val="left"/>
      <w:pPr>
        <w:ind w:left="5880" w:hanging="169"/>
      </w:pPr>
      <w:rPr>
        <w:rFonts w:hint="default"/>
        <w:lang w:val="ru-RU" w:eastAsia="en-US" w:bidi="ar-SA"/>
      </w:rPr>
    </w:lvl>
    <w:lvl w:ilvl="7" w:tplc="2612D054">
      <w:numFmt w:val="bullet"/>
      <w:lvlText w:val="•"/>
      <w:lvlJc w:val="left"/>
      <w:pPr>
        <w:ind w:left="6840" w:hanging="169"/>
      </w:pPr>
      <w:rPr>
        <w:rFonts w:hint="default"/>
        <w:lang w:val="ru-RU" w:eastAsia="en-US" w:bidi="ar-SA"/>
      </w:rPr>
    </w:lvl>
    <w:lvl w:ilvl="8" w:tplc="DE84F9D2">
      <w:numFmt w:val="bullet"/>
      <w:lvlText w:val="•"/>
      <w:lvlJc w:val="left"/>
      <w:pPr>
        <w:ind w:left="7800" w:hanging="169"/>
      </w:pPr>
      <w:rPr>
        <w:rFonts w:hint="default"/>
        <w:lang w:val="ru-RU" w:eastAsia="en-US" w:bidi="ar-SA"/>
      </w:rPr>
    </w:lvl>
  </w:abstractNum>
  <w:abstractNum w:abstractNumId="4">
    <w:nsid w:val="45B7499C"/>
    <w:multiLevelType w:val="hybridMultilevel"/>
    <w:tmpl w:val="0D5CECEC"/>
    <w:lvl w:ilvl="0" w:tplc="9FB0A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149C"/>
    <w:multiLevelType w:val="hybridMultilevel"/>
    <w:tmpl w:val="A0DA7AD6"/>
    <w:lvl w:ilvl="0" w:tplc="0512FE08">
      <w:start w:val="1"/>
      <w:numFmt w:val="decimal"/>
      <w:lvlText w:val="%1."/>
      <w:lvlJc w:val="left"/>
      <w:pPr>
        <w:ind w:left="136" w:hanging="22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1B749238">
      <w:numFmt w:val="bullet"/>
      <w:lvlText w:val="•"/>
      <w:lvlJc w:val="left"/>
      <w:pPr>
        <w:ind w:left="1098" w:hanging="226"/>
      </w:pPr>
      <w:rPr>
        <w:rFonts w:hint="default"/>
        <w:lang w:val="ru-RU" w:eastAsia="en-US" w:bidi="ar-SA"/>
      </w:rPr>
    </w:lvl>
    <w:lvl w:ilvl="2" w:tplc="1CE835F0">
      <w:numFmt w:val="bullet"/>
      <w:lvlText w:val="•"/>
      <w:lvlJc w:val="left"/>
      <w:pPr>
        <w:ind w:left="2056" w:hanging="226"/>
      </w:pPr>
      <w:rPr>
        <w:rFonts w:hint="default"/>
        <w:lang w:val="ru-RU" w:eastAsia="en-US" w:bidi="ar-SA"/>
      </w:rPr>
    </w:lvl>
    <w:lvl w:ilvl="3" w:tplc="A90E2DB8">
      <w:numFmt w:val="bullet"/>
      <w:lvlText w:val="•"/>
      <w:lvlJc w:val="left"/>
      <w:pPr>
        <w:ind w:left="3014" w:hanging="226"/>
      </w:pPr>
      <w:rPr>
        <w:rFonts w:hint="default"/>
        <w:lang w:val="ru-RU" w:eastAsia="en-US" w:bidi="ar-SA"/>
      </w:rPr>
    </w:lvl>
    <w:lvl w:ilvl="4" w:tplc="3A4610E6">
      <w:numFmt w:val="bullet"/>
      <w:lvlText w:val="•"/>
      <w:lvlJc w:val="left"/>
      <w:pPr>
        <w:ind w:left="3972" w:hanging="226"/>
      </w:pPr>
      <w:rPr>
        <w:rFonts w:hint="default"/>
        <w:lang w:val="ru-RU" w:eastAsia="en-US" w:bidi="ar-SA"/>
      </w:rPr>
    </w:lvl>
    <w:lvl w:ilvl="5" w:tplc="942246A6">
      <w:numFmt w:val="bullet"/>
      <w:lvlText w:val="•"/>
      <w:lvlJc w:val="left"/>
      <w:pPr>
        <w:ind w:left="4930" w:hanging="226"/>
      </w:pPr>
      <w:rPr>
        <w:rFonts w:hint="default"/>
        <w:lang w:val="ru-RU" w:eastAsia="en-US" w:bidi="ar-SA"/>
      </w:rPr>
    </w:lvl>
    <w:lvl w:ilvl="6" w:tplc="B45CBC76">
      <w:numFmt w:val="bullet"/>
      <w:lvlText w:val="•"/>
      <w:lvlJc w:val="left"/>
      <w:pPr>
        <w:ind w:left="5888" w:hanging="226"/>
      </w:pPr>
      <w:rPr>
        <w:rFonts w:hint="default"/>
        <w:lang w:val="ru-RU" w:eastAsia="en-US" w:bidi="ar-SA"/>
      </w:rPr>
    </w:lvl>
    <w:lvl w:ilvl="7" w:tplc="83A8355C">
      <w:numFmt w:val="bullet"/>
      <w:lvlText w:val="•"/>
      <w:lvlJc w:val="left"/>
      <w:pPr>
        <w:ind w:left="6846" w:hanging="226"/>
      </w:pPr>
      <w:rPr>
        <w:rFonts w:hint="default"/>
        <w:lang w:val="ru-RU" w:eastAsia="en-US" w:bidi="ar-SA"/>
      </w:rPr>
    </w:lvl>
    <w:lvl w:ilvl="8" w:tplc="77D6D712">
      <w:numFmt w:val="bullet"/>
      <w:lvlText w:val="•"/>
      <w:lvlJc w:val="left"/>
      <w:pPr>
        <w:ind w:left="7804" w:hanging="226"/>
      </w:pPr>
      <w:rPr>
        <w:rFonts w:hint="default"/>
        <w:lang w:val="ru-RU" w:eastAsia="en-US" w:bidi="ar-SA"/>
      </w:rPr>
    </w:lvl>
  </w:abstractNum>
  <w:abstractNum w:abstractNumId="6">
    <w:nsid w:val="55281D93"/>
    <w:multiLevelType w:val="hybridMultilevel"/>
    <w:tmpl w:val="0D5CECEC"/>
    <w:lvl w:ilvl="0" w:tplc="9FB0A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5E05"/>
    <w:multiLevelType w:val="hybridMultilevel"/>
    <w:tmpl w:val="544C7624"/>
    <w:lvl w:ilvl="0" w:tplc="DD4A04D2">
      <w:start w:val="1"/>
      <w:numFmt w:val="decimal"/>
      <w:lvlText w:val="%1."/>
      <w:lvlJc w:val="left"/>
      <w:pPr>
        <w:ind w:left="145" w:hanging="16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0"/>
        <w:szCs w:val="20"/>
        <w:lang w:val="ru-RU" w:eastAsia="en-US" w:bidi="ar-SA"/>
      </w:rPr>
    </w:lvl>
    <w:lvl w:ilvl="1" w:tplc="6C7650FE">
      <w:numFmt w:val="bullet"/>
      <w:lvlText w:val="•"/>
      <w:lvlJc w:val="left"/>
      <w:pPr>
        <w:ind w:left="1098" w:hanging="166"/>
      </w:pPr>
      <w:rPr>
        <w:rFonts w:hint="default"/>
        <w:lang w:val="ru-RU" w:eastAsia="en-US" w:bidi="ar-SA"/>
      </w:rPr>
    </w:lvl>
    <w:lvl w:ilvl="2" w:tplc="99302CFC">
      <w:numFmt w:val="bullet"/>
      <w:lvlText w:val="•"/>
      <w:lvlJc w:val="left"/>
      <w:pPr>
        <w:ind w:left="2056" w:hanging="166"/>
      </w:pPr>
      <w:rPr>
        <w:rFonts w:hint="default"/>
        <w:lang w:val="ru-RU" w:eastAsia="en-US" w:bidi="ar-SA"/>
      </w:rPr>
    </w:lvl>
    <w:lvl w:ilvl="3" w:tplc="2A486B0E">
      <w:numFmt w:val="bullet"/>
      <w:lvlText w:val="•"/>
      <w:lvlJc w:val="left"/>
      <w:pPr>
        <w:ind w:left="3014" w:hanging="166"/>
      </w:pPr>
      <w:rPr>
        <w:rFonts w:hint="default"/>
        <w:lang w:val="ru-RU" w:eastAsia="en-US" w:bidi="ar-SA"/>
      </w:rPr>
    </w:lvl>
    <w:lvl w:ilvl="4" w:tplc="911EADEE">
      <w:numFmt w:val="bullet"/>
      <w:lvlText w:val="•"/>
      <w:lvlJc w:val="left"/>
      <w:pPr>
        <w:ind w:left="3972" w:hanging="166"/>
      </w:pPr>
      <w:rPr>
        <w:rFonts w:hint="default"/>
        <w:lang w:val="ru-RU" w:eastAsia="en-US" w:bidi="ar-SA"/>
      </w:rPr>
    </w:lvl>
    <w:lvl w:ilvl="5" w:tplc="065C4F08">
      <w:numFmt w:val="bullet"/>
      <w:lvlText w:val="•"/>
      <w:lvlJc w:val="left"/>
      <w:pPr>
        <w:ind w:left="4930" w:hanging="166"/>
      </w:pPr>
      <w:rPr>
        <w:rFonts w:hint="default"/>
        <w:lang w:val="ru-RU" w:eastAsia="en-US" w:bidi="ar-SA"/>
      </w:rPr>
    </w:lvl>
    <w:lvl w:ilvl="6" w:tplc="3E8A80A4">
      <w:numFmt w:val="bullet"/>
      <w:lvlText w:val="•"/>
      <w:lvlJc w:val="left"/>
      <w:pPr>
        <w:ind w:left="5888" w:hanging="166"/>
      </w:pPr>
      <w:rPr>
        <w:rFonts w:hint="default"/>
        <w:lang w:val="ru-RU" w:eastAsia="en-US" w:bidi="ar-SA"/>
      </w:rPr>
    </w:lvl>
    <w:lvl w:ilvl="7" w:tplc="A3C41D5E">
      <w:numFmt w:val="bullet"/>
      <w:lvlText w:val="•"/>
      <w:lvlJc w:val="left"/>
      <w:pPr>
        <w:ind w:left="6846" w:hanging="166"/>
      </w:pPr>
      <w:rPr>
        <w:rFonts w:hint="default"/>
        <w:lang w:val="ru-RU" w:eastAsia="en-US" w:bidi="ar-SA"/>
      </w:rPr>
    </w:lvl>
    <w:lvl w:ilvl="8" w:tplc="28AA45FA">
      <w:numFmt w:val="bullet"/>
      <w:lvlText w:val="•"/>
      <w:lvlJc w:val="left"/>
      <w:pPr>
        <w:ind w:left="7804" w:hanging="166"/>
      </w:pPr>
      <w:rPr>
        <w:rFonts w:hint="default"/>
        <w:lang w:val="ru-RU" w:eastAsia="en-US" w:bidi="ar-SA"/>
      </w:rPr>
    </w:lvl>
  </w:abstractNum>
  <w:abstractNum w:abstractNumId="8">
    <w:nsid w:val="62B03F03"/>
    <w:multiLevelType w:val="hybridMultilevel"/>
    <w:tmpl w:val="33BAF4BC"/>
    <w:lvl w:ilvl="0" w:tplc="74FC6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05377"/>
    <w:multiLevelType w:val="hybridMultilevel"/>
    <w:tmpl w:val="8026B264"/>
    <w:lvl w:ilvl="0" w:tplc="456255A2">
      <w:start w:val="7"/>
      <w:numFmt w:val="decimal"/>
      <w:lvlText w:val="%1."/>
      <w:lvlJc w:val="left"/>
      <w:pPr>
        <w:ind w:left="310" w:hanging="17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0"/>
        <w:szCs w:val="20"/>
        <w:lang w:val="ru-RU" w:eastAsia="en-US" w:bidi="ar-SA"/>
      </w:rPr>
    </w:lvl>
    <w:lvl w:ilvl="1" w:tplc="BA7CC3BA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2" w:tplc="425885D2">
      <w:numFmt w:val="bullet"/>
      <w:lvlText w:val="•"/>
      <w:lvlJc w:val="left"/>
      <w:pPr>
        <w:ind w:left="2200" w:hanging="173"/>
      </w:pPr>
      <w:rPr>
        <w:rFonts w:hint="default"/>
        <w:lang w:val="ru-RU" w:eastAsia="en-US" w:bidi="ar-SA"/>
      </w:rPr>
    </w:lvl>
    <w:lvl w:ilvl="3" w:tplc="38D8478E">
      <w:numFmt w:val="bullet"/>
      <w:lvlText w:val="•"/>
      <w:lvlJc w:val="left"/>
      <w:pPr>
        <w:ind w:left="3140" w:hanging="173"/>
      </w:pPr>
      <w:rPr>
        <w:rFonts w:hint="default"/>
        <w:lang w:val="ru-RU" w:eastAsia="en-US" w:bidi="ar-SA"/>
      </w:rPr>
    </w:lvl>
    <w:lvl w:ilvl="4" w:tplc="76728AB6">
      <w:numFmt w:val="bullet"/>
      <w:lvlText w:val="•"/>
      <w:lvlJc w:val="left"/>
      <w:pPr>
        <w:ind w:left="4080" w:hanging="173"/>
      </w:pPr>
      <w:rPr>
        <w:rFonts w:hint="default"/>
        <w:lang w:val="ru-RU" w:eastAsia="en-US" w:bidi="ar-SA"/>
      </w:rPr>
    </w:lvl>
    <w:lvl w:ilvl="5" w:tplc="EC9A5BB8">
      <w:numFmt w:val="bullet"/>
      <w:lvlText w:val="•"/>
      <w:lvlJc w:val="left"/>
      <w:pPr>
        <w:ind w:left="5020" w:hanging="173"/>
      </w:pPr>
      <w:rPr>
        <w:rFonts w:hint="default"/>
        <w:lang w:val="ru-RU" w:eastAsia="en-US" w:bidi="ar-SA"/>
      </w:rPr>
    </w:lvl>
    <w:lvl w:ilvl="6" w:tplc="39BADFB2">
      <w:numFmt w:val="bullet"/>
      <w:lvlText w:val="•"/>
      <w:lvlJc w:val="left"/>
      <w:pPr>
        <w:ind w:left="5960" w:hanging="173"/>
      </w:pPr>
      <w:rPr>
        <w:rFonts w:hint="default"/>
        <w:lang w:val="ru-RU" w:eastAsia="en-US" w:bidi="ar-SA"/>
      </w:rPr>
    </w:lvl>
    <w:lvl w:ilvl="7" w:tplc="5F2A45D6">
      <w:numFmt w:val="bullet"/>
      <w:lvlText w:val="•"/>
      <w:lvlJc w:val="left"/>
      <w:pPr>
        <w:ind w:left="6900" w:hanging="173"/>
      </w:pPr>
      <w:rPr>
        <w:rFonts w:hint="default"/>
        <w:lang w:val="ru-RU" w:eastAsia="en-US" w:bidi="ar-SA"/>
      </w:rPr>
    </w:lvl>
    <w:lvl w:ilvl="8" w:tplc="8AA0AC74">
      <w:numFmt w:val="bullet"/>
      <w:lvlText w:val="•"/>
      <w:lvlJc w:val="left"/>
      <w:pPr>
        <w:ind w:left="7840" w:hanging="173"/>
      </w:pPr>
      <w:rPr>
        <w:rFonts w:hint="default"/>
        <w:lang w:val="ru-RU" w:eastAsia="en-US" w:bidi="ar-SA"/>
      </w:rPr>
    </w:lvl>
  </w:abstractNum>
  <w:abstractNum w:abstractNumId="10">
    <w:nsid w:val="722834C3"/>
    <w:multiLevelType w:val="hybridMultilevel"/>
    <w:tmpl w:val="A9E8C202"/>
    <w:lvl w:ilvl="0" w:tplc="74FC6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3ADE"/>
    <w:rsid w:val="00034BA0"/>
    <w:rsid w:val="000A28AB"/>
    <w:rsid w:val="003C12C1"/>
    <w:rsid w:val="004663E2"/>
    <w:rsid w:val="006C2897"/>
    <w:rsid w:val="00A23B4A"/>
    <w:rsid w:val="00B8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ADE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3ADE"/>
  </w:style>
  <w:style w:type="paragraph" w:customStyle="1" w:styleId="Heading1">
    <w:name w:val="Heading 1"/>
    <w:basedOn w:val="a"/>
    <w:uiPriority w:val="1"/>
    <w:qFormat/>
    <w:rsid w:val="00B83ADE"/>
    <w:pPr>
      <w:ind w:left="151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B83ADE"/>
    <w:pPr>
      <w:ind w:left="134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B83ADE"/>
    <w:pPr>
      <w:spacing w:before="91"/>
      <w:ind w:left="1298" w:right="1055"/>
      <w:jc w:val="center"/>
    </w:pPr>
    <w:rPr>
      <w:rFonts w:ascii="Times New Roman" w:eastAsia="Times New Roman" w:hAnsi="Times New Roman" w:cs="Times New Roman"/>
      <w:sz w:val="27"/>
      <w:szCs w:val="27"/>
      <w:u w:val="single" w:color="000000"/>
    </w:rPr>
  </w:style>
  <w:style w:type="paragraph" w:styleId="a5">
    <w:name w:val="List Paragraph"/>
    <w:basedOn w:val="a"/>
    <w:uiPriority w:val="1"/>
    <w:qFormat/>
    <w:rsid w:val="00B83ADE"/>
    <w:pPr>
      <w:ind w:left="138" w:hanging="1"/>
    </w:pPr>
  </w:style>
  <w:style w:type="paragraph" w:customStyle="1" w:styleId="TableParagraph">
    <w:name w:val="Table Paragraph"/>
    <w:basedOn w:val="a"/>
    <w:uiPriority w:val="1"/>
    <w:qFormat/>
    <w:rsid w:val="00B83ADE"/>
  </w:style>
  <w:style w:type="paragraph" w:styleId="a6">
    <w:name w:val="Balloon Text"/>
    <w:basedOn w:val="a"/>
    <w:link w:val="a7"/>
    <w:uiPriority w:val="99"/>
    <w:semiHidden/>
    <w:unhideWhenUsed/>
    <w:rsid w:val="003C12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2C1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4</cp:revision>
  <dcterms:created xsi:type="dcterms:W3CDTF">2022-07-29T06:27:00Z</dcterms:created>
  <dcterms:modified xsi:type="dcterms:W3CDTF">2022-10-12T13:00:00Z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2022-10-12T00:00:00Z</vt:filetime>
  </property>
</Properties>
</file>