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1"/>
        <w:gridCol w:w="4502"/>
      </w:tblGrid>
      <w:tr w:rsidR="00BA30B9" w:rsidTr="00BA30B9">
        <w:tc>
          <w:tcPr>
            <w:tcW w:w="4501" w:type="dxa"/>
          </w:tcPr>
          <w:p w:rsidR="00BA30B9" w:rsidRDefault="00BA30B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МАРИЙ ЭЛ РЕСПУБЛИК ШЕРНУР </w:t>
            </w:r>
          </w:p>
          <w:p w:rsidR="00BA30B9" w:rsidRDefault="00BA30B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МУНИЦИПАЛЬНЫЙ РАЙОН </w:t>
            </w:r>
            <w:r w:rsidR="00625C60">
              <w:rPr>
                <w:b/>
                <w:sz w:val="26"/>
                <w:szCs w:val="26"/>
                <w:lang w:eastAsia="en-US"/>
              </w:rPr>
              <w:t>КУКНУР</w:t>
            </w:r>
          </w:p>
          <w:p w:rsidR="00BA30B9" w:rsidRDefault="00BA30B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СЕЛАСЕ </w:t>
            </w:r>
          </w:p>
          <w:p w:rsidR="00BA30B9" w:rsidRDefault="00BA30B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АДМИНИСТРАЦИЙЖЕ</w:t>
            </w:r>
          </w:p>
          <w:p w:rsidR="00BA30B9" w:rsidRDefault="00BA30B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BA30B9" w:rsidRDefault="00BA30B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ПУНЧАЛ</w:t>
            </w:r>
          </w:p>
        </w:tc>
        <w:tc>
          <w:tcPr>
            <w:tcW w:w="4502" w:type="dxa"/>
          </w:tcPr>
          <w:p w:rsidR="00BA30B9" w:rsidRDefault="00BA30B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РЕСПУБЛИКА МАРИЙ ЭЛ</w:t>
            </w:r>
          </w:p>
          <w:p w:rsidR="00BA30B9" w:rsidRDefault="00BA30B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СЕРНУРСКИЙ</w:t>
            </w:r>
          </w:p>
          <w:p w:rsidR="00BA30B9" w:rsidRDefault="00BA30B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МУНИЦИПАЛЬНЫЙ РАЙОН</w:t>
            </w:r>
          </w:p>
          <w:p w:rsidR="00BA30B9" w:rsidRDefault="00625C60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КУКНУРСКАЯ</w:t>
            </w:r>
          </w:p>
          <w:p w:rsidR="00BA30B9" w:rsidRDefault="00BA30B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СЕЛЬСКАЯ</w:t>
            </w:r>
          </w:p>
          <w:p w:rsidR="00BA30B9" w:rsidRDefault="00BA30B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АДМИНИСТРАЦИЯ</w:t>
            </w:r>
          </w:p>
          <w:p w:rsidR="00BA30B9" w:rsidRDefault="00BA30B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BA30B9" w:rsidRDefault="00BA30B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ПОСТАНОВЛЕНИЕ</w:t>
            </w:r>
          </w:p>
        </w:tc>
      </w:tr>
    </w:tbl>
    <w:p w:rsidR="00BA30B9" w:rsidRDefault="00BA30B9" w:rsidP="00BA30B9">
      <w:pPr>
        <w:jc w:val="both"/>
      </w:pPr>
    </w:p>
    <w:p w:rsidR="00BA30B9" w:rsidRDefault="00BA30B9" w:rsidP="00BA30B9">
      <w:pPr>
        <w:tabs>
          <w:tab w:val="left" w:pos="3120"/>
          <w:tab w:val="left" w:pos="5080"/>
        </w:tabs>
        <w:jc w:val="both"/>
      </w:pPr>
    </w:p>
    <w:p w:rsidR="00BA30B9" w:rsidRDefault="00625C60" w:rsidP="00BA30B9">
      <w:pPr>
        <w:jc w:val="center"/>
      </w:pPr>
      <w:r>
        <w:t>от 27 октября 2023 года  № 80</w:t>
      </w:r>
    </w:p>
    <w:p w:rsidR="00BA30B9" w:rsidRDefault="00BA30B9" w:rsidP="00BA30B9">
      <w:pPr>
        <w:jc w:val="center"/>
      </w:pPr>
    </w:p>
    <w:p w:rsidR="007662A4" w:rsidRDefault="00BA30B9" w:rsidP="00BA30B9">
      <w:pPr>
        <w:jc w:val="center"/>
        <w:rPr>
          <w:b/>
          <w:sz w:val="26"/>
          <w:szCs w:val="26"/>
        </w:rPr>
      </w:pPr>
      <w:r w:rsidRPr="007B7E37">
        <w:rPr>
          <w:b/>
          <w:sz w:val="26"/>
          <w:szCs w:val="26"/>
        </w:rPr>
        <w:t>О внесении изменени</w:t>
      </w:r>
      <w:r w:rsidR="009632C5">
        <w:rPr>
          <w:b/>
          <w:sz w:val="26"/>
          <w:szCs w:val="26"/>
        </w:rPr>
        <w:t>й</w:t>
      </w:r>
      <w:r w:rsidR="00625C60">
        <w:rPr>
          <w:b/>
          <w:sz w:val="26"/>
          <w:szCs w:val="26"/>
        </w:rPr>
        <w:t xml:space="preserve"> </w:t>
      </w:r>
      <w:r w:rsidRPr="007B7E37">
        <w:rPr>
          <w:b/>
          <w:sz w:val="26"/>
          <w:szCs w:val="26"/>
        </w:rPr>
        <w:t xml:space="preserve">в </w:t>
      </w:r>
      <w:r w:rsidR="007662A4">
        <w:rPr>
          <w:b/>
          <w:sz w:val="26"/>
          <w:szCs w:val="26"/>
        </w:rPr>
        <w:t xml:space="preserve"> постановление администрации муниципального образования «</w:t>
      </w:r>
      <w:proofErr w:type="spellStart"/>
      <w:r w:rsidR="00625C60">
        <w:rPr>
          <w:b/>
          <w:sz w:val="26"/>
          <w:szCs w:val="26"/>
        </w:rPr>
        <w:t>Кукнурское</w:t>
      </w:r>
      <w:proofErr w:type="spellEnd"/>
      <w:r w:rsidR="00625C60">
        <w:rPr>
          <w:b/>
          <w:sz w:val="26"/>
          <w:szCs w:val="26"/>
        </w:rPr>
        <w:t xml:space="preserve"> сельское поселение от 26</w:t>
      </w:r>
      <w:r w:rsidR="007662A4">
        <w:rPr>
          <w:b/>
          <w:sz w:val="26"/>
          <w:szCs w:val="26"/>
        </w:rPr>
        <w:t xml:space="preserve"> </w:t>
      </w:r>
      <w:r w:rsidR="00625C60">
        <w:rPr>
          <w:b/>
          <w:sz w:val="26"/>
          <w:szCs w:val="26"/>
        </w:rPr>
        <w:t>мая 2011 года № 23а</w:t>
      </w:r>
      <w:r w:rsidR="007662A4">
        <w:rPr>
          <w:b/>
          <w:sz w:val="26"/>
          <w:szCs w:val="26"/>
        </w:rPr>
        <w:t xml:space="preserve"> </w:t>
      </w:r>
    </w:p>
    <w:p w:rsidR="00BA30B9" w:rsidRPr="007B7E37" w:rsidRDefault="007662A4" w:rsidP="00BA30B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bookmarkStart w:id="0" w:name="_GoBack"/>
      <w:bookmarkEnd w:id="0"/>
      <w:r>
        <w:rPr>
          <w:b/>
          <w:sz w:val="26"/>
          <w:szCs w:val="26"/>
        </w:rPr>
        <w:t>О</w:t>
      </w:r>
      <w:r w:rsidR="00BA30B9" w:rsidRPr="007B7E37">
        <w:rPr>
          <w:b/>
          <w:sz w:val="26"/>
          <w:szCs w:val="26"/>
        </w:rPr>
        <w:t>б оплате труда</w:t>
      </w:r>
      <w:r>
        <w:rPr>
          <w:b/>
          <w:sz w:val="26"/>
          <w:szCs w:val="26"/>
        </w:rPr>
        <w:t xml:space="preserve"> отдельных категорий работников </w:t>
      </w:r>
      <w:proofErr w:type="spellStart"/>
      <w:r w:rsidR="00625C60">
        <w:rPr>
          <w:b/>
          <w:sz w:val="26"/>
          <w:szCs w:val="26"/>
        </w:rPr>
        <w:t>Кукнурской</w:t>
      </w:r>
      <w:proofErr w:type="spellEnd"/>
      <w:r>
        <w:rPr>
          <w:b/>
          <w:sz w:val="26"/>
          <w:szCs w:val="26"/>
        </w:rPr>
        <w:t xml:space="preserve"> сельской администрации»</w:t>
      </w:r>
    </w:p>
    <w:p w:rsidR="00BA30B9" w:rsidRPr="007B7E37" w:rsidRDefault="00BA30B9" w:rsidP="00BA30B9">
      <w:pPr>
        <w:jc w:val="both"/>
        <w:rPr>
          <w:sz w:val="26"/>
          <w:szCs w:val="26"/>
        </w:rPr>
      </w:pPr>
    </w:p>
    <w:p w:rsidR="00BA30B9" w:rsidRPr="007B7E37" w:rsidRDefault="00BA30B9" w:rsidP="00BA30B9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</w:rPr>
      </w:pPr>
      <w:r w:rsidRPr="007B7E37">
        <w:rPr>
          <w:b w:val="0"/>
          <w:sz w:val="26"/>
          <w:szCs w:val="26"/>
        </w:rPr>
        <w:t xml:space="preserve">В соответствии с </w:t>
      </w:r>
      <w:r w:rsidRPr="007B7E37">
        <w:rPr>
          <w:b w:val="0"/>
          <w:color w:val="000000"/>
          <w:sz w:val="26"/>
          <w:szCs w:val="26"/>
        </w:rPr>
        <w:t>Постановлением Правительства Республики Марий Эл от 31.01.2011  № 31 «</w:t>
      </w:r>
      <w:r w:rsidRPr="007B7E37">
        <w:rPr>
          <w:b w:val="0"/>
          <w:color w:val="444444"/>
          <w:sz w:val="26"/>
          <w:szCs w:val="26"/>
        </w:rPr>
        <w:t>Об оплате труда отдельных категорий работников Республики Марий Эл</w:t>
      </w:r>
      <w:r w:rsidRPr="007B7E37">
        <w:rPr>
          <w:b w:val="0"/>
          <w:color w:val="000000"/>
          <w:sz w:val="26"/>
          <w:szCs w:val="26"/>
        </w:rPr>
        <w:t xml:space="preserve">», Постановлением Правительства Республики Марий Эл </w:t>
      </w:r>
      <w:r w:rsidRPr="00F32FEE">
        <w:rPr>
          <w:b w:val="0"/>
          <w:color w:val="000000"/>
          <w:sz w:val="28"/>
          <w:szCs w:val="28"/>
        </w:rPr>
        <w:t>от 29.09.2023 № 466 «О внесении изменений в некоторые постановления Правительства Республики Марий Эл»</w:t>
      </w:r>
      <w:r w:rsidRPr="007B7E37">
        <w:rPr>
          <w:b w:val="0"/>
          <w:sz w:val="26"/>
          <w:szCs w:val="26"/>
        </w:rPr>
        <w:t xml:space="preserve">, </w:t>
      </w:r>
      <w:proofErr w:type="spellStart"/>
      <w:r w:rsidR="00625C60">
        <w:rPr>
          <w:b w:val="0"/>
          <w:sz w:val="26"/>
          <w:szCs w:val="26"/>
        </w:rPr>
        <w:t>Кукнурская</w:t>
      </w:r>
      <w:proofErr w:type="spellEnd"/>
      <w:r w:rsidRPr="007B7E37">
        <w:rPr>
          <w:b w:val="0"/>
          <w:sz w:val="26"/>
          <w:szCs w:val="26"/>
        </w:rPr>
        <w:t xml:space="preserve"> сельская администрация   </w:t>
      </w:r>
      <w:r w:rsidRPr="007B7E37">
        <w:rPr>
          <w:b w:val="0"/>
          <w:spacing w:val="100"/>
          <w:sz w:val="26"/>
          <w:szCs w:val="26"/>
        </w:rPr>
        <w:t>постановляе</w:t>
      </w:r>
      <w:r w:rsidRPr="007B7E37">
        <w:rPr>
          <w:b w:val="0"/>
          <w:sz w:val="26"/>
          <w:szCs w:val="26"/>
        </w:rPr>
        <w:t>т:</w:t>
      </w:r>
    </w:p>
    <w:p w:rsidR="00BA30B9" w:rsidRPr="007B7E37" w:rsidRDefault="00BA30B9" w:rsidP="00BA30B9">
      <w:pPr>
        <w:numPr>
          <w:ilvl w:val="0"/>
          <w:numId w:val="1"/>
        </w:numPr>
        <w:tabs>
          <w:tab w:val="left" w:pos="1134"/>
        </w:tabs>
        <w:suppressAutoHyphens/>
        <w:autoSpaceDN w:val="0"/>
        <w:jc w:val="both"/>
        <w:rPr>
          <w:sz w:val="26"/>
          <w:szCs w:val="26"/>
        </w:rPr>
      </w:pPr>
      <w:r w:rsidRPr="007B7E37">
        <w:rPr>
          <w:sz w:val="26"/>
          <w:szCs w:val="26"/>
        </w:rPr>
        <w:t xml:space="preserve">Внести в Положение об оплате труда </w:t>
      </w:r>
      <w:r w:rsidR="007662A4">
        <w:rPr>
          <w:sz w:val="26"/>
          <w:szCs w:val="26"/>
        </w:rPr>
        <w:t xml:space="preserve">отдельных категорий работников </w:t>
      </w:r>
      <w:proofErr w:type="spellStart"/>
      <w:r w:rsidR="00625C60">
        <w:rPr>
          <w:sz w:val="26"/>
          <w:szCs w:val="26"/>
        </w:rPr>
        <w:t>Кукнурской</w:t>
      </w:r>
      <w:proofErr w:type="spellEnd"/>
      <w:r w:rsidR="007662A4">
        <w:rPr>
          <w:sz w:val="26"/>
          <w:szCs w:val="26"/>
        </w:rPr>
        <w:t xml:space="preserve"> сельской администрации,</w:t>
      </w:r>
      <w:r w:rsidRPr="007B7E37">
        <w:rPr>
          <w:sz w:val="26"/>
          <w:szCs w:val="26"/>
        </w:rPr>
        <w:t xml:space="preserve"> утвержденное постановлением от </w:t>
      </w:r>
      <w:r w:rsidR="00625C60">
        <w:rPr>
          <w:sz w:val="26"/>
          <w:szCs w:val="26"/>
        </w:rPr>
        <w:t>26</w:t>
      </w:r>
      <w:r w:rsidRPr="007B7E37">
        <w:rPr>
          <w:sz w:val="26"/>
          <w:szCs w:val="26"/>
        </w:rPr>
        <w:t>.0</w:t>
      </w:r>
      <w:r w:rsidR="00625C60">
        <w:rPr>
          <w:sz w:val="26"/>
          <w:szCs w:val="26"/>
        </w:rPr>
        <w:t>5</w:t>
      </w:r>
      <w:r w:rsidRPr="007B7E37">
        <w:rPr>
          <w:sz w:val="26"/>
          <w:szCs w:val="26"/>
        </w:rPr>
        <w:t xml:space="preserve">.2011 № </w:t>
      </w:r>
      <w:r w:rsidR="00625C60">
        <w:rPr>
          <w:sz w:val="26"/>
          <w:szCs w:val="26"/>
        </w:rPr>
        <w:t>23а</w:t>
      </w:r>
      <w:r w:rsidRPr="007B7E37">
        <w:rPr>
          <w:sz w:val="26"/>
          <w:szCs w:val="26"/>
        </w:rPr>
        <w:t>, следующее изменение:</w:t>
      </w:r>
    </w:p>
    <w:p w:rsidR="00BA30B9" w:rsidRDefault="00BA30B9" w:rsidP="00BA30B9">
      <w:pPr>
        <w:numPr>
          <w:ilvl w:val="0"/>
          <w:numId w:val="2"/>
        </w:numPr>
        <w:tabs>
          <w:tab w:val="left" w:pos="1134"/>
        </w:tabs>
        <w:autoSpaceDN w:val="0"/>
        <w:ind w:left="0" w:firstLine="709"/>
        <w:jc w:val="both"/>
        <w:rPr>
          <w:sz w:val="26"/>
          <w:szCs w:val="26"/>
        </w:rPr>
      </w:pPr>
      <w:r w:rsidRPr="007B7E37">
        <w:rPr>
          <w:b/>
          <w:sz w:val="26"/>
          <w:szCs w:val="26"/>
        </w:rPr>
        <w:t>таблицу пункта 5 раздела 2</w:t>
      </w:r>
      <w:r w:rsidRPr="007B7E37">
        <w:rPr>
          <w:sz w:val="26"/>
          <w:szCs w:val="26"/>
        </w:rPr>
        <w:t xml:space="preserve"> изложить в новой редакции:</w:t>
      </w:r>
    </w:p>
    <w:p w:rsidR="00BA30B9" w:rsidRPr="007B7E37" w:rsidRDefault="00BA30B9" w:rsidP="00BA30B9">
      <w:pPr>
        <w:tabs>
          <w:tab w:val="left" w:pos="1134"/>
        </w:tabs>
        <w:autoSpaceDN w:val="0"/>
        <w:ind w:left="709"/>
        <w:jc w:val="both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701"/>
        <w:gridCol w:w="2693"/>
      </w:tblGrid>
      <w:tr w:rsidR="00BA30B9" w:rsidRPr="007B7E37" w:rsidTr="00E54F6E">
        <w:trPr>
          <w:tblHeader/>
        </w:trPr>
        <w:tc>
          <w:tcPr>
            <w:tcW w:w="5070" w:type="dxa"/>
            <w:vAlign w:val="center"/>
          </w:tcPr>
          <w:p w:rsidR="00BA30B9" w:rsidRPr="007B7E37" w:rsidRDefault="00BA30B9" w:rsidP="00E54F6E">
            <w:pPr>
              <w:jc w:val="center"/>
              <w:rPr>
                <w:rFonts w:eastAsia="Calibri"/>
                <w:sz w:val="26"/>
                <w:szCs w:val="26"/>
              </w:rPr>
            </w:pPr>
            <w:r w:rsidRPr="007B7E37">
              <w:rPr>
                <w:rFonts w:eastAsia="Calibri"/>
                <w:sz w:val="26"/>
                <w:szCs w:val="26"/>
              </w:rPr>
              <w:t>Профессионально-квалификационная группа</w:t>
            </w:r>
          </w:p>
        </w:tc>
        <w:tc>
          <w:tcPr>
            <w:tcW w:w="1701" w:type="dxa"/>
            <w:vAlign w:val="center"/>
          </w:tcPr>
          <w:p w:rsidR="00BA30B9" w:rsidRPr="007B7E37" w:rsidRDefault="00BA30B9" w:rsidP="00E54F6E">
            <w:pPr>
              <w:jc w:val="center"/>
              <w:rPr>
                <w:rFonts w:eastAsia="Calibri"/>
                <w:sz w:val="26"/>
                <w:szCs w:val="26"/>
              </w:rPr>
            </w:pPr>
            <w:r w:rsidRPr="007B7E37">
              <w:rPr>
                <w:rFonts w:eastAsia="Calibri"/>
                <w:sz w:val="26"/>
                <w:szCs w:val="26"/>
              </w:rPr>
              <w:t>Базовый оклад</w:t>
            </w:r>
          </w:p>
          <w:p w:rsidR="00BA30B9" w:rsidRPr="007B7E37" w:rsidRDefault="00BA30B9" w:rsidP="00E54F6E">
            <w:pPr>
              <w:jc w:val="center"/>
              <w:rPr>
                <w:rFonts w:eastAsia="Calibri"/>
                <w:sz w:val="26"/>
                <w:szCs w:val="26"/>
              </w:rPr>
            </w:pPr>
            <w:r w:rsidRPr="007B7E37">
              <w:rPr>
                <w:rFonts w:eastAsia="Calibri"/>
                <w:sz w:val="26"/>
                <w:szCs w:val="26"/>
              </w:rPr>
              <w:t>(рублей)</w:t>
            </w:r>
          </w:p>
        </w:tc>
        <w:tc>
          <w:tcPr>
            <w:tcW w:w="2693" w:type="dxa"/>
            <w:vAlign w:val="center"/>
          </w:tcPr>
          <w:p w:rsidR="00BA30B9" w:rsidRPr="007B7E37" w:rsidRDefault="00BA30B9" w:rsidP="00E54F6E">
            <w:pPr>
              <w:jc w:val="center"/>
              <w:rPr>
                <w:rFonts w:eastAsia="Calibri"/>
                <w:sz w:val="26"/>
                <w:szCs w:val="26"/>
              </w:rPr>
            </w:pPr>
            <w:r w:rsidRPr="007B7E37">
              <w:rPr>
                <w:rFonts w:eastAsia="Calibri"/>
                <w:sz w:val="26"/>
                <w:szCs w:val="26"/>
              </w:rPr>
              <w:t>Повышающий коэффициент по занимаемой должности</w:t>
            </w:r>
          </w:p>
        </w:tc>
      </w:tr>
      <w:tr w:rsidR="00BA30B9" w:rsidRPr="007B7E37" w:rsidTr="00E54F6E">
        <w:trPr>
          <w:tblHeader/>
        </w:trPr>
        <w:tc>
          <w:tcPr>
            <w:tcW w:w="9464" w:type="dxa"/>
            <w:gridSpan w:val="3"/>
            <w:vAlign w:val="center"/>
          </w:tcPr>
          <w:p w:rsidR="00BA30B9" w:rsidRPr="007B7E37" w:rsidRDefault="00BA30B9" w:rsidP="00E54F6E">
            <w:pPr>
              <w:jc w:val="center"/>
              <w:rPr>
                <w:rFonts w:eastAsia="Calibri"/>
                <w:sz w:val="26"/>
                <w:szCs w:val="26"/>
              </w:rPr>
            </w:pPr>
            <w:r w:rsidRPr="007B7E37">
              <w:rPr>
                <w:rFonts w:eastAsia="Calibri"/>
                <w:sz w:val="26"/>
                <w:szCs w:val="26"/>
              </w:rPr>
              <w:t>Общеотраслевые профессии рабочих первого уровня</w:t>
            </w:r>
          </w:p>
        </w:tc>
      </w:tr>
      <w:tr w:rsidR="00BA30B9" w:rsidRPr="007B7E37" w:rsidTr="00E54F6E">
        <w:tc>
          <w:tcPr>
            <w:tcW w:w="5070" w:type="dxa"/>
          </w:tcPr>
          <w:p w:rsidR="00BA30B9" w:rsidRPr="007B7E37" w:rsidRDefault="00BA30B9" w:rsidP="00E54F6E">
            <w:pPr>
              <w:rPr>
                <w:rFonts w:eastAsia="Calibri"/>
                <w:sz w:val="26"/>
                <w:szCs w:val="26"/>
              </w:rPr>
            </w:pPr>
            <w:r w:rsidRPr="007B7E37">
              <w:rPr>
                <w:rFonts w:eastAsia="Calibri"/>
                <w:sz w:val="26"/>
                <w:szCs w:val="26"/>
              </w:rPr>
              <w:t>1 квалификационный уровень:</w:t>
            </w:r>
          </w:p>
        </w:tc>
        <w:tc>
          <w:tcPr>
            <w:tcW w:w="1701" w:type="dxa"/>
            <w:vAlign w:val="center"/>
          </w:tcPr>
          <w:p w:rsidR="00BA30B9" w:rsidRPr="007B7E37" w:rsidRDefault="00BA30B9" w:rsidP="00E54F6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BA30B9" w:rsidRPr="007B7E37" w:rsidRDefault="00BA30B9" w:rsidP="00E54F6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A30B9" w:rsidRPr="007B7E37" w:rsidTr="00E54F6E">
        <w:tc>
          <w:tcPr>
            <w:tcW w:w="5070" w:type="dxa"/>
          </w:tcPr>
          <w:p w:rsidR="00BA30B9" w:rsidRPr="007B7E37" w:rsidRDefault="00BA30B9" w:rsidP="00E54F6E">
            <w:pPr>
              <w:rPr>
                <w:rFonts w:eastAsia="Calibri"/>
                <w:sz w:val="26"/>
                <w:szCs w:val="26"/>
              </w:rPr>
            </w:pPr>
            <w:r w:rsidRPr="007B7E37">
              <w:rPr>
                <w:rFonts w:eastAsia="Calibri"/>
                <w:sz w:val="26"/>
                <w:szCs w:val="26"/>
              </w:rPr>
              <w:t>Уборщик производственных помещений</w:t>
            </w:r>
          </w:p>
        </w:tc>
        <w:tc>
          <w:tcPr>
            <w:tcW w:w="1701" w:type="dxa"/>
            <w:vAlign w:val="center"/>
          </w:tcPr>
          <w:p w:rsidR="00BA30B9" w:rsidRPr="007B7E37" w:rsidRDefault="00BA30B9" w:rsidP="00E54F6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6085</w:t>
            </w:r>
          </w:p>
        </w:tc>
        <w:tc>
          <w:tcPr>
            <w:tcW w:w="2693" w:type="dxa"/>
            <w:vAlign w:val="center"/>
          </w:tcPr>
          <w:p w:rsidR="00BA30B9" w:rsidRPr="007B7E37" w:rsidRDefault="00BA30B9" w:rsidP="00E54F6E">
            <w:pPr>
              <w:jc w:val="center"/>
              <w:rPr>
                <w:rFonts w:eastAsia="Calibri"/>
                <w:sz w:val="26"/>
                <w:szCs w:val="26"/>
              </w:rPr>
            </w:pPr>
            <w:r w:rsidRPr="007B7E37">
              <w:rPr>
                <w:rFonts w:eastAsia="Calibri"/>
                <w:sz w:val="26"/>
                <w:szCs w:val="26"/>
              </w:rPr>
              <w:t>1,00</w:t>
            </w:r>
          </w:p>
        </w:tc>
      </w:tr>
      <w:tr w:rsidR="00BA30B9" w:rsidRPr="007B7E37" w:rsidTr="00E54F6E">
        <w:tc>
          <w:tcPr>
            <w:tcW w:w="5070" w:type="dxa"/>
          </w:tcPr>
          <w:p w:rsidR="00BA30B9" w:rsidRPr="007B7E37" w:rsidRDefault="00BA30B9" w:rsidP="00E54F6E">
            <w:pPr>
              <w:rPr>
                <w:rFonts w:eastAsia="Calibri"/>
                <w:sz w:val="26"/>
                <w:szCs w:val="26"/>
              </w:rPr>
            </w:pPr>
            <w:r w:rsidRPr="007B7E37">
              <w:rPr>
                <w:rFonts w:eastAsia="Calibri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701" w:type="dxa"/>
          </w:tcPr>
          <w:p w:rsidR="00BA30B9" w:rsidRDefault="00BA30B9" w:rsidP="00E54F6E">
            <w:pPr>
              <w:jc w:val="center"/>
            </w:pPr>
            <w:r w:rsidRPr="00DF12D1">
              <w:rPr>
                <w:rFonts w:eastAsia="Calibri"/>
                <w:sz w:val="26"/>
                <w:szCs w:val="26"/>
              </w:rPr>
              <w:t>6085</w:t>
            </w:r>
          </w:p>
        </w:tc>
        <w:tc>
          <w:tcPr>
            <w:tcW w:w="2693" w:type="dxa"/>
            <w:vAlign w:val="center"/>
          </w:tcPr>
          <w:p w:rsidR="00BA30B9" w:rsidRPr="007B7E37" w:rsidRDefault="00BA30B9" w:rsidP="00E54F6E">
            <w:pPr>
              <w:jc w:val="center"/>
              <w:rPr>
                <w:rFonts w:eastAsia="Calibri"/>
                <w:sz w:val="26"/>
                <w:szCs w:val="26"/>
              </w:rPr>
            </w:pPr>
            <w:r w:rsidRPr="007B7E37">
              <w:rPr>
                <w:rFonts w:eastAsia="Calibri"/>
                <w:sz w:val="26"/>
                <w:szCs w:val="26"/>
              </w:rPr>
              <w:t>1,00</w:t>
            </w:r>
          </w:p>
        </w:tc>
      </w:tr>
      <w:tr w:rsidR="00BA30B9" w:rsidRPr="007B7E37" w:rsidTr="00E54F6E">
        <w:tc>
          <w:tcPr>
            <w:tcW w:w="5070" w:type="dxa"/>
          </w:tcPr>
          <w:p w:rsidR="00BA30B9" w:rsidRPr="007B7E37" w:rsidRDefault="00BA30B9" w:rsidP="00E54F6E">
            <w:pPr>
              <w:rPr>
                <w:rFonts w:eastAsia="Calibri"/>
                <w:sz w:val="26"/>
                <w:szCs w:val="26"/>
              </w:rPr>
            </w:pPr>
            <w:r w:rsidRPr="007B7E37">
              <w:rPr>
                <w:rFonts w:eastAsia="Calibri"/>
                <w:sz w:val="26"/>
                <w:szCs w:val="26"/>
              </w:rPr>
              <w:t>Сторож (вахтер)</w:t>
            </w:r>
          </w:p>
        </w:tc>
        <w:tc>
          <w:tcPr>
            <w:tcW w:w="1701" w:type="dxa"/>
          </w:tcPr>
          <w:p w:rsidR="00BA30B9" w:rsidRDefault="00BA30B9" w:rsidP="00E54F6E">
            <w:pPr>
              <w:jc w:val="center"/>
            </w:pPr>
            <w:r w:rsidRPr="00DF12D1">
              <w:rPr>
                <w:rFonts w:eastAsia="Calibri"/>
                <w:sz w:val="26"/>
                <w:szCs w:val="26"/>
              </w:rPr>
              <w:t>6085</w:t>
            </w:r>
          </w:p>
        </w:tc>
        <w:tc>
          <w:tcPr>
            <w:tcW w:w="2693" w:type="dxa"/>
            <w:vAlign w:val="center"/>
          </w:tcPr>
          <w:p w:rsidR="00BA30B9" w:rsidRPr="007B7E37" w:rsidRDefault="00BA30B9" w:rsidP="00E54F6E">
            <w:pPr>
              <w:jc w:val="center"/>
              <w:rPr>
                <w:rFonts w:eastAsia="Calibri"/>
                <w:sz w:val="26"/>
                <w:szCs w:val="26"/>
              </w:rPr>
            </w:pPr>
            <w:r w:rsidRPr="007B7E37">
              <w:rPr>
                <w:rFonts w:eastAsia="Calibri"/>
                <w:sz w:val="26"/>
                <w:szCs w:val="26"/>
              </w:rPr>
              <w:t>1,00</w:t>
            </w:r>
          </w:p>
        </w:tc>
      </w:tr>
      <w:tr w:rsidR="00BA30B9" w:rsidRPr="007B7E37" w:rsidTr="00E54F6E">
        <w:tc>
          <w:tcPr>
            <w:tcW w:w="9464" w:type="dxa"/>
            <w:gridSpan w:val="3"/>
          </w:tcPr>
          <w:p w:rsidR="00BA30B9" w:rsidRPr="007B7E37" w:rsidRDefault="00BA30B9" w:rsidP="00E54F6E">
            <w:pPr>
              <w:jc w:val="center"/>
              <w:rPr>
                <w:rFonts w:eastAsia="Calibri"/>
                <w:sz w:val="26"/>
                <w:szCs w:val="26"/>
              </w:rPr>
            </w:pPr>
            <w:r w:rsidRPr="007B7E37">
              <w:rPr>
                <w:rFonts w:eastAsia="Calibri"/>
                <w:sz w:val="26"/>
                <w:szCs w:val="26"/>
              </w:rPr>
              <w:t>Общеотраслевые профессии рабочих второго уровня</w:t>
            </w:r>
          </w:p>
        </w:tc>
      </w:tr>
      <w:tr w:rsidR="00BA30B9" w:rsidRPr="007B7E37" w:rsidTr="00E54F6E">
        <w:tc>
          <w:tcPr>
            <w:tcW w:w="5070" w:type="dxa"/>
          </w:tcPr>
          <w:p w:rsidR="00BA30B9" w:rsidRPr="007B7E37" w:rsidRDefault="00BA30B9" w:rsidP="00E54F6E">
            <w:pPr>
              <w:rPr>
                <w:rFonts w:eastAsia="Calibri"/>
                <w:sz w:val="26"/>
                <w:szCs w:val="26"/>
              </w:rPr>
            </w:pPr>
            <w:r w:rsidRPr="007B7E37">
              <w:rPr>
                <w:rFonts w:eastAsia="Calibri"/>
                <w:sz w:val="26"/>
                <w:szCs w:val="26"/>
              </w:rPr>
              <w:t>1 квалификационный уровень:</w:t>
            </w:r>
          </w:p>
        </w:tc>
        <w:tc>
          <w:tcPr>
            <w:tcW w:w="1701" w:type="dxa"/>
            <w:vAlign w:val="center"/>
          </w:tcPr>
          <w:p w:rsidR="00BA30B9" w:rsidRPr="007B7E37" w:rsidRDefault="00BA30B9" w:rsidP="00E54F6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BA30B9" w:rsidRPr="007B7E37" w:rsidRDefault="00BA30B9" w:rsidP="00E54F6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A30B9" w:rsidRPr="007B7E37" w:rsidTr="00E54F6E">
        <w:tc>
          <w:tcPr>
            <w:tcW w:w="5070" w:type="dxa"/>
          </w:tcPr>
          <w:p w:rsidR="00BA30B9" w:rsidRPr="007B7E37" w:rsidRDefault="00BA30B9" w:rsidP="00E54F6E">
            <w:pPr>
              <w:rPr>
                <w:rFonts w:eastAsia="Calibri"/>
                <w:sz w:val="26"/>
                <w:szCs w:val="26"/>
              </w:rPr>
            </w:pPr>
            <w:r w:rsidRPr="007B7E37">
              <w:rPr>
                <w:rFonts w:eastAsia="Calibri"/>
                <w:sz w:val="26"/>
                <w:szCs w:val="26"/>
              </w:rPr>
              <w:t>Водитель автомобиля</w:t>
            </w:r>
          </w:p>
        </w:tc>
        <w:tc>
          <w:tcPr>
            <w:tcW w:w="1701" w:type="dxa"/>
            <w:vAlign w:val="center"/>
          </w:tcPr>
          <w:p w:rsidR="00BA30B9" w:rsidRPr="007B7E37" w:rsidRDefault="00BA30B9" w:rsidP="00E54F6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7850</w:t>
            </w:r>
          </w:p>
        </w:tc>
        <w:tc>
          <w:tcPr>
            <w:tcW w:w="2693" w:type="dxa"/>
            <w:vAlign w:val="center"/>
          </w:tcPr>
          <w:p w:rsidR="00BA30B9" w:rsidRPr="007B7E37" w:rsidRDefault="00BA30B9" w:rsidP="00E54F6E">
            <w:pPr>
              <w:jc w:val="center"/>
              <w:rPr>
                <w:rFonts w:eastAsia="Calibri"/>
                <w:sz w:val="26"/>
                <w:szCs w:val="26"/>
              </w:rPr>
            </w:pPr>
            <w:r w:rsidRPr="007B7E37">
              <w:rPr>
                <w:rFonts w:eastAsia="Calibri"/>
                <w:sz w:val="26"/>
                <w:szCs w:val="26"/>
              </w:rPr>
              <w:t>1,75</w:t>
            </w:r>
          </w:p>
        </w:tc>
      </w:tr>
    </w:tbl>
    <w:p w:rsidR="00BA30B9" w:rsidRDefault="00BA30B9" w:rsidP="00BA30B9">
      <w:pPr>
        <w:tabs>
          <w:tab w:val="left" w:pos="1134"/>
        </w:tabs>
        <w:autoSpaceDN w:val="0"/>
        <w:ind w:left="709"/>
        <w:jc w:val="both"/>
        <w:rPr>
          <w:b/>
          <w:sz w:val="26"/>
          <w:szCs w:val="26"/>
        </w:rPr>
      </w:pPr>
    </w:p>
    <w:p w:rsidR="00BA30B9" w:rsidRPr="00C64BE4" w:rsidRDefault="00BA30B9" w:rsidP="00BA30B9">
      <w:pPr>
        <w:numPr>
          <w:ilvl w:val="0"/>
          <w:numId w:val="2"/>
        </w:numPr>
        <w:tabs>
          <w:tab w:val="left" w:pos="1134"/>
        </w:tabs>
        <w:autoSpaceDN w:val="0"/>
        <w:ind w:left="0" w:firstLine="709"/>
        <w:jc w:val="both"/>
        <w:rPr>
          <w:b/>
          <w:sz w:val="26"/>
          <w:szCs w:val="26"/>
        </w:rPr>
      </w:pPr>
      <w:r w:rsidRPr="00C64BE4">
        <w:rPr>
          <w:b/>
          <w:sz w:val="26"/>
          <w:szCs w:val="26"/>
        </w:rPr>
        <w:t>в пункте 2</w:t>
      </w:r>
      <w:r w:rsidR="00C80016">
        <w:rPr>
          <w:b/>
          <w:sz w:val="26"/>
          <w:szCs w:val="26"/>
        </w:rPr>
        <w:t>7</w:t>
      </w:r>
      <w:r w:rsidRPr="00C64BE4">
        <w:rPr>
          <w:b/>
          <w:sz w:val="26"/>
          <w:szCs w:val="26"/>
        </w:rPr>
        <w:t>:</w:t>
      </w:r>
    </w:p>
    <w:p w:rsidR="00BA30B9" w:rsidRDefault="00BA30B9" w:rsidP="00BA30B9">
      <w:pPr>
        <w:tabs>
          <w:tab w:val="left" w:pos="1134"/>
        </w:tabs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четвертом слова «до двух окладов в год» заменить словами</w:t>
      </w:r>
      <w:r>
        <w:rPr>
          <w:sz w:val="26"/>
          <w:szCs w:val="26"/>
        </w:rPr>
        <w:br/>
        <w:t>«до трех окладов в год»;</w:t>
      </w:r>
    </w:p>
    <w:p w:rsidR="00BA30B9" w:rsidRDefault="00BA30B9" w:rsidP="00BA30B9">
      <w:pPr>
        <w:tabs>
          <w:tab w:val="left" w:pos="1134"/>
        </w:tabs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седьмом слова «до двенадцати окладов в год» заменить словами</w:t>
      </w:r>
      <w:r>
        <w:rPr>
          <w:sz w:val="26"/>
          <w:szCs w:val="26"/>
        </w:rPr>
        <w:br/>
        <w:t>«до восемнадцати окладов в год».</w:t>
      </w:r>
    </w:p>
    <w:p w:rsidR="00BA30B9" w:rsidRPr="007B7E37" w:rsidRDefault="00BA30B9" w:rsidP="00BA30B9">
      <w:pPr>
        <w:numPr>
          <w:ilvl w:val="0"/>
          <w:numId w:val="1"/>
        </w:numPr>
        <w:tabs>
          <w:tab w:val="left" w:pos="1134"/>
        </w:tabs>
        <w:autoSpaceDN w:val="0"/>
        <w:jc w:val="both"/>
        <w:rPr>
          <w:sz w:val="26"/>
          <w:szCs w:val="26"/>
        </w:rPr>
      </w:pPr>
      <w:r w:rsidRPr="007B7E37">
        <w:rPr>
          <w:sz w:val="26"/>
          <w:szCs w:val="26"/>
        </w:rPr>
        <w:lastRenderedPageBreak/>
        <w:t>Настоящее постановление вступает в силу со дня его подписания</w:t>
      </w:r>
      <w:r w:rsidRPr="007B7E37">
        <w:rPr>
          <w:sz w:val="26"/>
          <w:szCs w:val="26"/>
        </w:rPr>
        <w:br/>
        <w:t>и распространяется на правоотношения, возникшие с 01 октября 202</w:t>
      </w:r>
      <w:r>
        <w:rPr>
          <w:sz w:val="26"/>
          <w:szCs w:val="26"/>
        </w:rPr>
        <w:t>3</w:t>
      </w:r>
      <w:r w:rsidRPr="007B7E37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>
        <w:rPr>
          <w:sz w:val="26"/>
          <w:szCs w:val="26"/>
        </w:rPr>
        <w:br/>
        <w:t>за исключением подпункта 1.2, который вступает в силу с 1 января 2024 года.</w:t>
      </w:r>
    </w:p>
    <w:p w:rsidR="00BA30B9" w:rsidRDefault="00BA30B9" w:rsidP="00BA30B9">
      <w:pPr>
        <w:jc w:val="both"/>
        <w:rPr>
          <w:sz w:val="26"/>
          <w:szCs w:val="26"/>
        </w:rPr>
      </w:pPr>
    </w:p>
    <w:p w:rsidR="00BA30B9" w:rsidRPr="007B7E37" w:rsidRDefault="00BA30B9" w:rsidP="00BA30B9">
      <w:pPr>
        <w:jc w:val="both"/>
        <w:rPr>
          <w:sz w:val="26"/>
          <w:szCs w:val="26"/>
        </w:rPr>
      </w:pPr>
    </w:p>
    <w:p w:rsidR="00BA30B9" w:rsidRDefault="00BA30B9" w:rsidP="00C80016">
      <w:pPr>
        <w:rPr>
          <w:sz w:val="26"/>
          <w:szCs w:val="26"/>
        </w:rPr>
      </w:pPr>
      <w:r w:rsidRPr="007B7E37">
        <w:rPr>
          <w:sz w:val="26"/>
          <w:szCs w:val="26"/>
        </w:rPr>
        <w:t xml:space="preserve">Глава </w:t>
      </w:r>
    </w:p>
    <w:p w:rsidR="00BA30B9" w:rsidRDefault="00625C60" w:rsidP="00C80016">
      <w:proofErr w:type="spellStart"/>
      <w:r>
        <w:rPr>
          <w:sz w:val="26"/>
          <w:szCs w:val="26"/>
        </w:rPr>
        <w:t>Кукнурской</w:t>
      </w:r>
      <w:proofErr w:type="spellEnd"/>
      <w:r w:rsidR="00BA30B9">
        <w:rPr>
          <w:sz w:val="26"/>
          <w:szCs w:val="26"/>
        </w:rPr>
        <w:t xml:space="preserve"> сельской администрации                        </w:t>
      </w:r>
      <w:r>
        <w:rPr>
          <w:sz w:val="26"/>
          <w:szCs w:val="26"/>
        </w:rPr>
        <w:t xml:space="preserve">         </w:t>
      </w:r>
      <w:r w:rsidR="00BA30B9">
        <w:rPr>
          <w:sz w:val="26"/>
          <w:szCs w:val="26"/>
        </w:rPr>
        <w:t xml:space="preserve">  </w:t>
      </w:r>
      <w:r>
        <w:rPr>
          <w:sz w:val="26"/>
          <w:szCs w:val="26"/>
        </w:rPr>
        <w:t>Л.С. Долгушев</w:t>
      </w:r>
    </w:p>
    <w:p w:rsidR="00F4357E" w:rsidRDefault="00F4357E"/>
    <w:sectPr w:rsidR="00F4357E" w:rsidSect="0043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28A9"/>
    <w:multiLevelType w:val="hybridMultilevel"/>
    <w:tmpl w:val="C4A6C86C"/>
    <w:lvl w:ilvl="0" w:tplc="9D6A5452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8E62A1"/>
    <w:multiLevelType w:val="hybridMultilevel"/>
    <w:tmpl w:val="B9EE8F24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b w:val="0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0B9"/>
    <w:rsid w:val="00437E8B"/>
    <w:rsid w:val="00625C60"/>
    <w:rsid w:val="007662A4"/>
    <w:rsid w:val="007D7D1D"/>
    <w:rsid w:val="009632C5"/>
    <w:rsid w:val="00BA30B9"/>
    <w:rsid w:val="00C80016"/>
    <w:rsid w:val="00EE4B10"/>
    <w:rsid w:val="00F4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BA30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0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2023-11-01T07:52:00Z</cp:lastPrinted>
  <dcterms:created xsi:type="dcterms:W3CDTF">2023-11-01T07:53:00Z</dcterms:created>
  <dcterms:modified xsi:type="dcterms:W3CDTF">2023-11-01T07:53:00Z</dcterms:modified>
</cp:coreProperties>
</file>