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0853CC" w:rsidRPr="000853CC" w:rsidTr="000853CC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53CC" w:rsidRPr="000853CC" w:rsidRDefault="000853CC" w:rsidP="000853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853CC" w:rsidRPr="000853CC" w:rsidRDefault="000853CC" w:rsidP="000853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853CC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МАРИЙ ЭЛ РЕСПУБЛИКЫСЕ</w:t>
            </w:r>
          </w:p>
          <w:p w:rsidR="000853CC" w:rsidRPr="000853CC" w:rsidRDefault="000853CC" w:rsidP="000853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853CC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ПАРАНЬГА МУНИЦИПАЛ </w:t>
            </w:r>
          </w:p>
          <w:p w:rsidR="000853CC" w:rsidRPr="000853CC" w:rsidRDefault="000853CC" w:rsidP="000853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853CC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РАЙОНЫН </w:t>
            </w:r>
          </w:p>
          <w:p w:rsidR="000853CC" w:rsidRPr="000853CC" w:rsidRDefault="000853CC" w:rsidP="000853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853CC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ИЛЬПАНУР ЯЛ КУНДЕМЫСЕ </w:t>
            </w:r>
          </w:p>
          <w:p w:rsidR="000853CC" w:rsidRPr="000853CC" w:rsidRDefault="000853CC" w:rsidP="000853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53CC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53CC" w:rsidRPr="000853CC" w:rsidRDefault="000853CC" w:rsidP="000853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53CC" w:rsidRPr="000853CC" w:rsidRDefault="000853CC" w:rsidP="000853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853CC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СОБРАНИЕ ДЕПУТАТОВ</w:t>
            </w:r>
          </w:p>
          <w:p w:rsidR="000853CC" w:rsidRPr="000853CC" w:rsidRDefault="000853CC" w:rsidP="000853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853CC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ИЛЬПАНУРСКОГО   СЕЛЬСКОГО</w:t>
            </w:r>
          </w:p>
          <w:p w:rsidR="000853CC" w:rsidRPr="000853CC" w:rsidRDefault="000853CC" w:rsidP="000853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853CC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ПОСЕЛЕНИЯ</w:t>
            </w:r>
          </w:p>
          <w:p w:rsidR="000853CC" w:rsidRPr="000853CC" w:rsidRDefault="000853CC" w:rsidP="000853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853CC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ПАРАНЬГИНСКОГО</w:t>
            </w:r>
          </w:p>
          <w:p w:rsidR="000853CC" w:rsidRPr="000853CC" w:rsidRDefault="000853CC" w:rsidP="000853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853CC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   МУНИЦИПАЛЬНОГО РАЙОНА</w:t>
            </w:r>
          </w:p>
          <w:p w:rsidR="000853CC" w:rsidRPr="000853CC" w:rsidRDefault="000853CC" w:rsidP="000853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53CC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РЕСПУБЛИКИ МАРИЙ ЭЛ</w:t>
            </w:r>
          </w:p>
        </w:tc>
      </w:tr>
    </w:tbl>
    <w:p w:rsidR="000853CC" w:rsidRPr="000853CC" w:rsidRDefault="000853CC" w:rsidP="000853CC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3CC" w:rsidRPr="000853CC" w:rsidRDefault="000853CC" w:rsidP="000853CC">
      <w:pPr>
        <w:tabs>
          <w:tab w:val="left" w:pos="399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3C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0853CC" w:rsidRPr="000853CC" w:rsidRDefault="000853CC" w:rsidP="000853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0853CC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853CC" w:rsidRPr="000853CC" w:rsidRDefault="000853CC" w:rsidP="000853CC">
      <w:pPr>
        <w:overflowPunct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3CC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0853CC" w:rsidRPr="000853CC" w:rsidRDefault="000853CC" w:rsidP="000853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853CC" w:rsidRPr="000853CC" w:rsidRDefault="000853CC" w:rsidP="000853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53CC">
        <w:rPr>
          <w:rFonts w:ascii="Times New Roman" w:eastAsia="Times New Roman" w:hAnsi="Times New Roman" w:cs="Times New Roman"/>
          <w:sz w:val="28"/>
          <w:szCs w:val="28"/>
        </w:rPr>
        <w:t>№ 174                                                                     от 23  декабря  2022 года</w:t>
      </w:r>
    </w:p>
    <w:p w:rsidR="000853CC" w:rsidRPr="000853CC" w:rsidRDefault="000853CC" w:rsidP="000853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0853CC" w:rsidRPr="000853CC" w:rsidRDefault="000853CC" w:rsidP="000853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853CC" w:rsidRPr="000853CC" w:rsidRDefault="000853CC" w:rsidP="000853C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53CC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Положение об особенностях организации и осуществления муниципального контроля на территории </w:t>
      </w:r>
      <w:proofErr w:type="spellStart"/>
      <w:r w:rsidRPr="000853CC">
        <w:rPr>
          <w:rFonts w:ascii="Times New Roman" w:eastAsia="Calibri" w:hAnsi="Times New Roman" w:cs="Times New Roman"/>
          <w:b/>
          <w:sz w:val="28"/>
          <w:szCs w:val="28"/>
        </w:rPr>
        <w:t>Ильпанурского</w:t>
      </w:r>
      <w:proofErr w:type="spellEnd"/>
      <w:r w:rsidRPr="000853CC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853CC">
        <w:rPr>
          <w:rFonts w:ascii="Times New Roman" w:eastAsia="Calibri" w:hAnsi="Times New Roman" w:cs="Times New Roman"/>
          <w:b/>
          <w:sz w:val="28"/>
          <w:szCs w:val="28"/>
        </w:rPr>
        <w:t>Параньгинского</w:t>
      </w:r>
      <w:proofErr w:type="spellEnd"/>
      <w:r w:rsidRPr="000853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Республики Марий Эл в 2022 году, утвержденные решением Собрания депутатов </w:t>
      </w:r>
      <w:proofErr w:type="spellStart"/>
      <w:r w:rsidRPr="000853CC">
        <w:rPr>
          <w:rFonts w:ascii="Times New Roman" w:eastAsia="Calibri" w:hAnsi="Times New Roman" w:cs="Times New Roman"/>
          <w:b/>
          <w:sz w:val="28"/>
          <w:szCs w:val="28"/>
        </w:rPr>
        <w:t>Ильпанурского</w:t>
      </w:r>
      <w:proofErr w:type="spellEnd"/>
      <w:r w:rsidRPr="000853CC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853CC">
        <w:rPr>
          <w:rFonts w:ascii="Times New Roman" w:eastAsia="Calibri" w:hAnsi="Times New Roman" w:cs="Times New Roman"/>
          <w:b/>
          <w:sz w:val="28"/>
          <w:szCs w:val="28"/>
        </w:rPr>
        <w:t>Параньгинского</w:t>
      </w:r>
      <w:proofErr w:type="spellEnd"/>
      <w:r w:rsidRPr="000853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Республики Марий Эл от 13 мая 2022 года № 151</w:t>
      </w: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53C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Pr="000853C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24 марта 2022 года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</w:r>
      <w:r w:rsidRPr="000853C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853C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17 августа 2022 года № 1431 «О внесении изменений в некоторые акты Правительства Российской Федерации», постановлением Правительства</w:t>
      </w:r>
      <w:proofErr w:type="gramEnd"/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РФ от 02 сентября 2022 года № 1551 «О внесении изменения в постановление Правительства Российской Федерации </w:t>
      </w:r>
      <w:r w:rsidRPr="000853CC">
        <w:rPr>
          <w:rFonts w:ascii="Times New Roman" w:eastAsia="Times New Roman" w:hAnsi="Times New Roman" w:cs="Times New Roman"/>
          <w:sz w:val="28"/>
          <w:szCs w:val="28"/>
        </w:rPr>
        <w:br/>
        <w:t xml:space="preserve">от 10 марта 2022 г. № 336»,  постановлением Правительства РФ </w:t>
      </w:r>
      <w:r w:rsidRPr="000853CC">
        <w:rPr>
          <w:rFonts w:ascii="Times New Roman" w:eastAsia="Times New Roman" w:hAnsi="Times New Roman" w:cs="Times New Roman"/>
          <w:sz w:val="28"/>
          <w:szCs w:val="28"/>
        </w:rPr>
        <w:br/>
        <w:t xml:space="preserve">от 01 октября 2022 года № 1743 «О внесении изменений в постановление Правительства Российской Федерации от 10 марта </w:t>
      </w:r>
      <w:r w:rsidRPr="000853CC">
        <w:rPr>
          <w:rFonts w:ascii="Times New Roman" w:eastAsia="Times New Roman" w:hAnsi="Times New Roman" w:cs="Times New Roman"/>
          <w:sz w:val="28"/>
          <w:szCs w:val="28"/>
        </w:rPr>
        <w:br/>
        <w:t xml:space="preserve">2022 г. № 336»,  постановлением Правительства РФ от 10 ноября </w:t>
      </w:r>
      <w:r w:rsidRPr="000853CC">
        <w:rPr>
          <w:rFonts w:ascii="Times New Roman" w:eastAsia="Times New Roman" w:hAnsi="Times New Roman" w:cs="Times New Roman"/>
          <w:sz w:val="28"/>
          <w:szCs w:val="28"/>
        </w:rPr>
        <w:br/>
        <w:t>2022 года № 2036 «О внесении изменения в постановление Правительства Российской</w:t>
      </w:r>
      <w:proofErr w:type="gramEnd"/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10 марта 2022 г. № 336», </w:t>
      </w:r>
      <w:hyperlink r:id="rId5" w:tgtFrame="Logical" w:history="1">
        <w:r w:rsidRPr="000853C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Уставом</w:t>
        </w:r>
      </w:hyperlink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53CC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853CC"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 Собрание депутатов </w:t>
      </w:r>
      <w:proofErr w:type="spellStart"/>
      <w:r w:rsidRPr="000853CC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853CC"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 РЕШИЛО:</w:t>
      </w:r>
    </w:p>
    <w:p w:rsidR="000853CC" w:rsidRPr="000853CC" w:rsidRDefault="000853CC" w:rsidP="000853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3C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 </w:t>
      </w:r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Внести в Положение об особенностях организации и осуществления муниципального контроля на территории </w:t>
      </w:r>
      <w:proofErr w:type="spellStart"/>
      <w:r w:rsidRPr="000853CC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853CC"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 в 2022 году, утвержденные решением Собрания депутатов </w:t>
      </w:r>
      <w:proofErr w:type="spellStart"/>
      <w:r w:rsidRPr="000853CC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853CC"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 от 13 мая 2022 года </w:t>
      </w:r>
      <w:r w:rsidRPr="000853CC">
        <w:rPr>
          <w:rFonts w:ascii="Times New Roman" w:eastAsia="Times New Roman" w:hAnsi="Times New Roman" w:cs="Times New Roman"/>
          <w:sz w:val="28"/>
          <w:szCs w:val="28"/>
        </w:rPr>
        <w:br/>
        <w:t>№ 15, следующие изменения:</w:t>
      </w: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3CC" w:rsidRPr="000853CC" w:rsidRDefault="000853CC" w:rsidP="000853C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в пункте 2: </w:t>
      </w: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а) в </w:t>
      </w:r>
      <w:hyperlink r:id="rId6" w:history="1">
        <w:r w:rsidRPr="000853C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подпункте «а»</w:t>
        </w:r>
      </w:hyperlink>
      <w:r w:rsidRPr="000853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 w:history="1">
        <w:r w:rsidRPr="000853C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абзац шестой</w:t>
        </w:r>
      </w:hyperlink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3CC">
        <w:rPr>
          <w:rFonts w:ascii="Times New Roman" w:eastAsia="Times New Roman" w:hAnsi="Times New Roman" w:cs="Times New Roman"/>
          <w:sz w:val="28"/>
          <w:szCs w:val="28"/>
        </w:rPr>
        <w:t>«в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</w:t>
      </w:r>
      <w:proofErr w:type="gramStart"/>
      <w:r w:rsidRPr="000853CC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0853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8" w:history="1">
        <w:r w:rsidRPr="000853C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абзац седьмой</w:t>
        </w:r>
      </w:hyperlink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б) в </w:t>
      </w:r>
      <w:hyperlink r:id="rId9" w:history="1">
        <w:r w:rsidRPr="000853C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подпункте «б»</w:t>
        </w:r>
      </w:hyperlink>
      <w:r w:rsidRPr="000853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hyperlink r:id="rId10" w:history="1">
        <w:r w:rsidRPr="000853C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абзаце седьмом</w:t>
        </w:r>
      </w:hyperlink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слова «предписания в целях возобновления» заменить словами «предписания или иного решения контрольного (надзорного) органа в целях получения или возобновления»;</w:t>
      </w: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1" w:history="1">
        <w:r w:rsidRPr="000853C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дополнить</w:t>
        </w:r>
      </w:hyperlink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абзацем восьмым следующего содержания:</w:t>
      </w: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«внеплановые проверки, </w:t>
      </w:r>
      <w:proofErr w:type="gramStart"/>
      <w:r w:rsidRPr="000853CC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proofErr w:type="gramEnd"/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которых установлены </w:t>
      </w:r>
      <w:hyperlink r:id="rId12" w:history="1">
        <w:r w:rsidRPr="000853C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пунктом 1.1 части 2 статьи 10</w:t>
        </w:r>
      </w:hyperlink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0853CC">
        <w:rPr>
          <w:rFonts w:ascii="Times New Roman" w:eastAsia="Times New Roman" w:hAnsi="Times New Roman" w:cs="Times New Roman"/>
          <w:sz w:val="28"/>
          <w:szCs w:val="28"/>
        </w:rPr>
        <w:br/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контроля»;»;</w:t>
      </w: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left="432" w:firstLine="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3CC" w:rsidRPr="000853CC" w:rsidRDefault="000853CC" w:rsidP="000853C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0853C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абзацы второй</w:t>
        </w:r>
      </w:hyperlink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4" w:history="1">
        <w:r w:rsidRPr="000853C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третий пункта 6</w:t>
        </w:r>
      </w:hyperlink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3CC" w:rsidRPr="000853CC" w:rsidRDefault="000853CC" w:rsidP="000853C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пунктами 6(1) и 6(2) следующего содержания: </w:t>
      </w: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«6(1).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</w:t>
      </w:r>
      <w:r w:rsidRPr="000853CC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3CC">
        <w:rPr>
          <w:rFonts w:ascii="Times New Roman" w:eastAsia="Times New Roman" w:hAnsi="Times New Roman" w:cs="Times New Roman"/>
          <w:sz w:val="28"/>
          <w:szCs w:val="28"/>
        </w:rPr>
        <w:t>6(2). Выдача предписаний по итогам проведения контрольных (надзорных) мероприятий без взаимодействия с контролируемым лицом не допускается</w:t>
      </w:r>
      <w:proofErr w:type="gramStart"/>
      <w:r w:rsidRPr="000853C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3CC" w:rsidRPr="000853CC" w:rsidRDefault="000853CC" w:rsidP="000853C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пункт 8 изложить в следующей редакции: </w:t>
      </w: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«8. </w:t>
      </w:r>
      <w:proofErr w:type="gramStart"/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15" w:history="1">
        <w:r w:rsidRPr="000853C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3CC">
        <w:rPr>
          <w:rFonts w:ascii="Times New Roman" w:eastAsia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 и Федеральным </w:t>
      </w:r>
      <w:hyperlink r:id="rId16" w:history="1">
        <w:r w:rsidRPr="000853C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</w:t>
      </w:r>
      <w:proofErr w:type="gramStart"/>
      <w:r w:rsidRPr="000853C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3CC" w:rsidRPr="000853CC" w:rsidRDefault="000853CC" w:rsidP="000853CC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обнародования. </w:t>
      </w:r>
    </w:p>
    <w:p w:rsidR="000853CC" w:rsidRPr="000853CC" w:rsidRDefault="000853CC" w:rsidP="000853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3CC" w:rsidRPr="000853CC" w:rsidRDefault="000853CC" w:rsidP="000853CC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3CC">
        <w:rPr>
          <w:rFonts w:ascii="Times New Roman" w:eastAsia="Times New Roman" w:hAnsi="Times New Roman" w:cs="Times New Roman"/>
          <w:sz w:val="28"/>
          <w:szCs w:val="28"/>
        </w:rPr>
        <w:t>Положения, не урегулированные настоящим решением, регулируются постановлением Правительства РФ от 10 марта 2022 года № 336 «Об особенностях организации и осуществления государственного контроля (надзора), муниципального контроля».</w:t>
      </w:r>
    </w:p>
    <w:p w:rsidR="000853CC" w:rsidRPr="000853CC" w:rsidRDefault="000853CC" w:rsidP="000853CC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0853CC" w:rsidRPr="000853CC" w:rsidRDefault="000853CC" w:rsidP="000853CC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53C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</w:t>
      </w:r>
      <w:r w:rsidRPr="000853CC">
        <w:rPr>
          <w:rFonts w:ascii="Times New Roman" w:eastAsia="Times New Roman" w:hAnsi="Times New Roman" w:cs="Times New Roman"/>
          <w:sz w:val="28"/>
          <w:szCs w:val="28"/>
        </w:rPr>
        <w:br/>
        <w:t>за собой.</w:t>
      </w: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3CC" w:rsidRPr="000853CC" w:rsidRDefault="000853CC" w:rsidP="00085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3CC" w:rsidRPr="000853CC" w:rsidRDefault="000853CC" w:rsidP="000853CC">
      <w:pPr>
        <w:tabs>
          <w:tab w:val="left" w:pos="7032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853CC">
        <w:rPr>
          <w:rFonts w:ascii="Times New Roman" w:eastAsia="Times New Roman" w:hAnsi="Times New Roman" w:cs="Times New Roman"/>
          <w:sz w:val="28"/>
          <w:szCs w:val="20"/>
        </w:rPr>
        <w:t xml:space="preserve">Глава </w:t>
      </w:r>
      <w:proofErr w:type="spellStart"/>
      <w:r w:rsidRPr="000853CC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Pr="000853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853CC">
        <w:rPr>
          <w:rFonts w:ascii="Times New Roman" w:eastAsia="Times New Roman" w:hAnsi="Times New Roman" w:cs="Times New Roman"/>
          <w:sz w:val="28"/>
          <w:szCs w:val="28"/>
        </w:rPr>
        <w:tab/>
        <w:t>С.Г.Мамаева</w:t>
      </w:r>
    </w:p>
    <w:p w:rsidR="009A30A3" w:rsidRDefault="009A30A3"/>
    <w:sectPr w:rsidR="009A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08D1"/>
    <w:multiLevelType w:val="multilevel"/>
    <w:tmpl w:val="C814438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3CC"/>
    <w:rsid w:val="000853CC"/>
    <w:rsid w:val="009A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339B382887F78F8301C92DE5AC10453C8A04D447534FE02382A2D390179B8A4E2B9DDD620A42160CFAB4E5EC16EA96F68D1E25BD41EE5W2D3J" TargetMode="External"/><Relationship Id="rId13" Type="http://schemas.openxmlformats.org/officeDocument/2006/relationships/hyperlink" Target="consultantplus://offline/ref=92641EFCB80FFA7BFBF773DEB8A3E4F535DFD963144185C5DAD969A64F73A2AA3C4BAB7B0CF935F280AD73BEE587D3BA7B24BEF881F03C42k04E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DA3585F8D10BB0265DE2D7C0B3DD6917295EDCE675706BF95015F3BB8170752E2D3B564DDB4DF8DE4CA7592E7A87D67FE8E9013A61D4F1D7EI" TargetMode="External"/><Relationship Id="rId12" Type="http://schemas.openxmlformats.org/officeDocument/2006/relationships/hyperlink" Target="consultantplus://offline/ref=AC60F99E799721B38A8377BD7FC45205BFF05B5F4A80C56172AAE2D4AC96406B6AEE34E015883E1C6CF77ADD34C63AA7F80952640Cu1GB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281F6099313AE6454877135AD4525AE44EEC316CF655C98101E0AAF99B4CBDBF4735103F0E4F604532A3F650D2C3163CD2AA6614Q6A1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CDA3585F8D10BB0265DE2D7C0B3DD6917295EDCE675706BF95015F3BB8170752E2D3B564DDB4DE88E4CA7592E7A87D67FE8E9013A61D4F1D7EI" TargetMode="External"/><Relationship Id="rId11" Type="http://schemas.openxmlformats.org/officeDocument/2006/relationships/hyperlink" Target="consultantplus://offline/ref=AC60F99E799721B38A8377BD7FC45205BFF05B5C4A84C56172AAE2D4AC96406B6AEE34E2148F354B38B87B81719029A7F9095166101B35CAuBG7J" TargetMode="External"/><Relationship Id="rId5" Type="http://schemas.openxmlformats.org/officeDocument/2006/relationships/hyperlink" Target="http://192.168.0.251:8080/content/act/f1f05d73-a2ec-4085-97d4-1c2f9f4250ea.doc" TargetMode="External"/><Relationship Id="rId15" Type="http://schemas.openxmlformats.org/officeDocument/2006/relationships/hyperlink" Target="consultantplus://offline/ref=E1281F6099313AE6454877135AD4525AE44CEE346CF555C98101E0AAF99B4CBDBF473512370D403C157DA2AA1584D0163DD2A96408612314QCA3L" TargetMode="External"/><Relationship Id="rId10" Type="http://schemas.openxmlformats.org/officeDocument/2006/relationships/hyperlink" Target="consultantplus://offline/ref=AC60F99E799721B38A8377BD7FC45205BFF05B5C4A84C56172AAE2D4AC96406B6AEE34E2148F354C3CB87B81719029A7F9095166101B35CAuBG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60F99E799721B38A8377BD7FC45205BFF05B5C4A84C56172AAE2D4AC96406B6AEE34E2148F354B38B87B81719029A7F9095166101B35CAuBG7J" TargetMode="External"/><Relationship Id="rId14" Type="http://schemas.openxmlformats.org/officeDocument/2006/relationships/hyperlink" Target="consultantplus://offline/ref=92641EFCB80FFA7BFBF773DEB8A3E4F535DFD963144185C5DAD969A64F73A2AA3C4BAB7B0CF935F389AD73BEE587D3BA7B24BEF881F03C42k04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1104</Words>
  <Characters>6295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2022-12-22T12:24:00Z</dcterms:created>
  <dcterms:modified xsi:type="dcterms:W3CDTF">2022-12-22T12:25:00Z</dcterms:modified>
</cp:coreProperties>
</file>