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4F" w:rsidRDefault="000C2ED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имущества </w:t>
      </w:r>
      <w:proofErr w:type="spellStart"/>
      <w:r w:rsidR="00A245DC">
        <w:rPr>
          <w:sz w:val="26"/>
          <w:szCs w:val="26"/>
        </w:rPr>
        <w:t>Троицко</w:t>
      </w:r>
      <w:proofErr w:type="spellEnd"/>
      <w:r w:rsidR="00A245DC">
        <w:rPr>
          <w:sz w:val="26"/>
          <w:szCs w:val="26"/>
        </w:rPr>
        <w:t>-Посадского</w:t>
      </w:r>
      <w:r>
        <w:rPr>
          <w:sz w:val="26"/>
          <w:szCs w:val="26"/>
        </w:rPr>
        <w:t xml:space="preserve"> сельского поселения, свободного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95564F" w:rsidRDefault="0095564F" w:rsidP="0095564F">
      <w:pPr>
        <w:autoSpaceDE w:val="0"/>
        <w:jc w:val="both"/>
        <w:rPr>
          <w:sz w:val="26"/>
          <w:szCs w:val="26"/>
        </w:rPr>
      </w:pPr>
    </w:p>
    <w:p w:rsidR="0095564F" w:rsidRDefault="0095564F" w:rsidP="0095564F">
      <w:pPr>
        <w:autoSpaceDE w:val="0"/>
        <w:jc w:val="both"/>
        <w:rPr>
          <w:sz w:val="26"/>
          <w:szCs w:val="26"/>
        </w:rPr>
      </w:pPr>
    </w:p>
    <w:tbl>
      <w:tblPr>
        <w:tblW w:w="13885" w:type="dxa"/>
        <w:tblInd w:w="1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60"/>
        <w:gridCol w:w="1305"/>
        <w:gridCol w:w="2730"/>
        <w:gridCol w:w="1365"/>
        <w:gridCol w:w="1680"/>
        <w:gridCol w:w="955"/>
        <w:gridCol w:w="1650"/>
      </w:tblGrid>
      <w:tr w:rsidR="0095564F" w:rsidTr="000C2ED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номер, Целевое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внесении в перечень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4F" w:rsidRDefault="0095564F">
            <w:pPr>
              <w:pStyle w:val="ConsPlusCell"/>
              <w:widowControl/>
              <w:ind w:left="21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исключении из перечня</w:t>
            </w:r>
          </w:p>
        </w:tc>
      </w:tr>
      <w:tr w:rsidR="0095564F" w:rsidTr="000C2EDF">
        <w:trPr>
          <w:cantSplit/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 внесения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исключения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95564F" w:rsidTr="000C2E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C2EDF" w:rsidTr="000C2E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DF" w:rsidRDefault="000C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F" w:rsidRPr="000C2EDF" w:rsidRDefault="000C2EDF" w:rsidP="000C2E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, свободного</w:t>
            </w:r>
          </w:p>
          <w:p w:rsidR="000C2EDF" w:rsidRPr="000C2EDF" w:rsidRDefault="000C2EDF" w:rsidP="000C2E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от прав третьих лиц (за исключением имущественных прав субъектов малого и среднего предпринимательства)</w:t>
            </w:r>
            <w:r>
              <w:t xml:space="preserve"> 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предусмотренного частью 4 статьи 18 Федерального закона от 24 июля 2007 г. № 209-ФЗ </w:t>
            </w:r>
          </w:p>
          <w:p w:rsidR="000C2EDF" w:rsidRDefault="000C2EDF" w:rsidP="00A245D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предоставления субъектам малого и среднего предпринимательства в </w:t>
            </w:r>
            <w:r w:rsidR="00A245DC">
              <w:rPr>
                <w:rFonts w:ascii="Times New Roman" w:hAnsi="Times New Roman" w:cs="Times New Roman"/>
                <w:sz w:val="26"/>
                <w:szCs w:val="26"/>
              </w:rPr>
              <w:t>Троицко-Посадском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нет.</w:t>
            </w:r>
          </w:p>
        </w:tc>
      </w:tr>
    </w:tbl>
    <w:p w:rsidR="0095564F" w:rsidRDefault="0095564F" w:rsidP="0095564F">
      <w:pPr>
        <w:pStyle w:val="ConsPlusNormal"/>
        <w:spacing w:line="276" w:lineRule="auto"/>
        <w:ind w:firstLine="0"/>
      </w:pPr>
    </w:p>
    <w:p w:rsidR="00B6302F" w:rsidRDefault="00B6302F"/>
    <w:sectPr w:rsidR="00B6302F" w:rsidSect="0095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4"/>
    <w:rsid w:val="000C2EDF"/>
    <w:rsid w:val="005C1ADF"/>
    <w:rsid w:val="005E7DE4"/>
    <w:rsid w:val="0095564F"/>
    <w:rsid w:val="00A245DC"/>
    <w:rsid w:val="00B6302F"/>
    <w:rsid w:val="00D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4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55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4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55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2024-01-29T17:35:00Z</dcterms:created>
  <dcterms:modified xsi:type="dcterms:W3CDTF">2024-01-29T17:35:00Z</dcterms:modified>
</cp:coreProperties>
</file>