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30.12.2008 N 80-З</w:t>
              <w:br/>
              <w:t xml:space="preserve">(ред. от 19.10.2023)</w:t>
              <w:br/>
              <w:t xml:space="preserve">"Об административных комиссиях в Республике Марий Эл"</w:t>
              <w:br/>
              <w:t xml:space="preserve">(принят Госсобранием РМЭ 25.12.2008)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АДМИНИСТРАТИВНЫХ КОМИССИЯХ В РЕСПУБЛИКЕ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25 декабря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08.06.2009 </w:t>
            </w:r>
            <w:hyperlink w:history="0" r:id="rId7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      <w:r>
                <w:rPr>
                  <w:sz w:val="20"/>
                  <w:color w:val="0000ff"/>
                </w:rPr>
                <w:t xml:space="preserve">N 30-З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29.09.2009 </w:t>
            </w:r>
            <w:hyperlink w:history="0" r:id="rId8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      <w:r>
                <w:rPr>
                  <w:sz w:val="20"/>
                  <w:color w:val="0000ff"/>
                </w:rPr>
                <w:t xml:space="preserve">N 46-З</w:t>
              </w:r>
            </w:hyperlink>
            <w:r>
              <w:rPr>
                <w:sz w:val="20"/>
                <w:color w:val="392c69"/>
              </w:rPr>
              <w:t xml:space="preserve">, от 03.08.2010 </w:t>
            </w:r>
            <w:hyperlink w:history="0" r:id="rId9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      <w:r>
                <w:rPr>
                  <w:sz w:val="20"/>
                  <w:color w:val="0000ff"/>
                </w:rPr>
                <w:t xml:space="preserve">N 32-З</w:t>
              </w:r>
            </w:hyperlink>
            <w:r>
              <w:rPr>
                <w:sz w:val="20"/>
                <w:color w:val="392c69"/>
              </w:rPr>
              <w:t xml:space="preserve">, от 08.06.2011 </w:t>
            </w:r>
            <w:hyperlink w:history="0" r:id="rId10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      <w:r>
                <w:rPr>
                  <w:sz w:val="20"/>
                  <w:color w:val="0000ff"/>
                </w:rPr>
                <w:t xml:space="preserve">N 27-З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01.07.2016 </w:t>
            </w:r>
            <w:hyperlink w:history="0" r:id="rId11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      <w:r>
                <w:rPr>
                  <w:sz w:val="20"/>
                  <w:color w:val="0000ff"/>
                </w:rPr>
                <w:t xml:space="preserve">N 24-З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2" w:tooltip="Закон Республики Марий Эл от 27.12.2022 N 57-З &quot;О внесении изменения в статью 7 Закона Республики Марий Эл &quot;Об административных комиссиях в Республике Марий Эл&quot; (принят Госсобранием РМЭ 22.12.2022) {КонсультантПлюс}">
              <w:r>
                <w:rPr>
                  <w:sz w:val="20"/>
                  <w:color w:val="0000ff"/>
                </w:rPr>
                <w:t xml:space="preserve">N 57-З</w:t>
              </w:r>
            </w:hyperlink>
            <w:r>
              <w:rPr>
                <w:sz w:val="20"/>
                <w:color w:val="392c69"/>
              </w:rPr>
              <w:t xml:space="preserve">, от 19.10.2023 </w:t>
            </w:r>
            <w:hyperlink w:history="0" r:id="rId13" w:tooltip="Закон Республики Марий Эл от 19.10.2023 N 50-З &quot;О внесении изменений в некоторые законодательные акты Республики Марий Эл&quot; (принят Госсобранием РМЭ 12.10.2023) {КонсультантПлюс}">
              <w:r>
                <w:rPr>
                  <w:sz w:val="20"/>
                  <w:color w:val="0000ff"/>
                </w:rPr>
                <w:t xml:space="preserve">N 50-З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Правовой статус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в Республике Марий Эл - коллегиальные органы, создаваемые для рассмотрения дел об административных правонарушениях, предусмотренных </w:t>
      </w:r>
      <w:hyperlink w:history="0" r:id="rId14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Республике Марий Эл создаются административные комиссии в районах и городах республиканского значения. В каждом районе и городе республиканского значения создается одна административная комиссия. Административные комиссии имеют печать, штамп и бланки со своим наименованием.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Финансирование административных комиссий производится за счет средств республиканского бюджета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Подведомственность дел об административных правонарушениях, рассматриваемых административными комиссиями, устанавливается </w:t>
      </w:r>
      <w:hyperlink w:history="0" r:id="rId16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рассмотрения дел об административных правонарушениях, подведомственных административным комиссиям, устанавливается </w:t>
      </w:r>
      <w:hyperlink w:history="0" r:id="rId17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формирования и состав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Административные комиссии создаются Главой Республики Марий Эл на основе предложений органов государственной власти Республики Марий Эл, органов местного самоуправления муниципальных образований в Республике Марий Эл в количестве 7 - 9 человек.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18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19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наделения органов местного самоуправления отдельными государственными полномочиями по созданию административных комиссий (далее - отдельные государственные полномочия) административная комиссия создается представительным органом местного самоуправления соответствующего муниципального района, городского округа в количестве 7 - 9 человек на основе предложений органов государственной власти Республики Марий Эл, органов местного самоуправления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административных комиссий могут входить депутаты представительных органов местного самоуправления, муниципальные служащие, должностные лица органов внутренних дел, а также представители учреждений и общественных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Марий Эл от 08.06.2009 N 30-З &quot;О внесении изменений в некоторые законодательные акты Республики Марий Эл&quot; (Принят Госсобранием РМЭ 04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08.06.2009 N 30-З)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по кандидатурам для включения в состав административных комиссий должны учитывать требования к членам административных комиссий, установленные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комиссии образуются в составе председателя, заместителя председателя, секретаря и членов комиссии. Председатель, заместитель председателя, секретарь и члены административной комиссии осуществляют свои полномочия, как правило, на общественных началах.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03.08.2010 N 32-З)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Требования к членам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Членами административной комиссии могут быть назначены граждане Российской Федерации, достигшие 18 лет, давшие письменное согласие на осуществление полномочий члена административной комиссии в соответствующей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административной комиссии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не имеющие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имеющие неснятую и непогашенную судимость.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Прекращение полномочий члена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0"/>
        <w:ind w:firstLine="540"/>
        <w:jc w:val="both"/>
      </w:pPr>
      <w:r>
        <w:rPr>
          <w:sz w:val="20"/>
        </w:rPr>
        <w:t xml:space="preserve">1. Полномочия члена административной комиссии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членом административной комиссии письменного заявления о прекращении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прекращения гражданства Российской Федерации члена административной комиссии;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24" w:tooltip="Закон Республики Марий Эл от 19.10.2023 N 50-З &quot;О внесении изменений в некоторые законодательные акты Республики Марий Эл&quot; (принят Госсобранием РМЭ 12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19.10.2023 N 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невыполнения обязанностей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смерти члена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истечения срока полномочий административной комиссии в соответствии с </w:t>
      </w:r>
      <w:hyperlink w:history="0" w:anchor="P71" w:tooltip="1. Срок полномочий административной комиссии исчисляется со дня проведения ее первого заседания и составляет 4 года.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расформирования действующего состава административной комиссии в соответствии с </w:t>
      </w:r>
      <w:hyperlink w:history="0" w:anchor="P72" w:tooltip="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">
        <w:r>
          <w:rPr>
            <w:sz w:val="20"/>
            <w:color w:val="0000ff"/>
          </w:rPr>
          <w:t xml:space="preserve">пунктом 2 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Прекращение полномочий члена административной комиссии в соответствии с </w:t>
      </w:r>
      <w:hyperlink w:history="0" w:anchor="P51" w:tooltip="1. Полномочия члена административной комиссии прекращаются в случае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 и назначение нового члена административной комиссии взамен выбывшего осуществляется Главой Республики Марий Эл, а в случае наделения органов местного самоуправления отдельными государственными полномочиями - представительным органом местного самоуправления соответствующего муниципального района, городского округа. Вновь назначенный член административной комиссии (члены административной комиссии) исполняет (исполняют) свои обязанности до окончания срока, на который была создана административная комиссия.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25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26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Контроль за деятельностью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деятельностью административных комиссий осуществляется уполномоченным Главой Республики Марий Эл органом исполнительной власти Республики Марий Эл (далее - уполномоченный орган) в порядке, установленном Главой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08.06.2011 N 27-З)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полномочий административных комиссий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ind w:firstLine="540"/>
        <w:jc w:val="both"/>
      </w:pPr>
      <w:r>
        <w:rPr>
          <w:sz w:val="20"/>
        </w:rPr>
        <w:t xml:space="preserve">1. Срок полномочий административной комиссии исчисляется со дня проведения ее первого заседания и составляет 4 года.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Республики Марий Эл по представлению уполномоченного органа или представительного органа местного самоуправления соответствующего муниципального района, городского округа имеет право расформировать действующий состав административной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Марий Эл от 03.08.2010 </w:t>
      </w:r>
      <w:hyperlink w:history="0" r:id="rId28" w:tooltip="Закон Республики Марий Эл от 03.08.2010 N 32-З &quot;О внесении изменений в некоторые законодательные акты Республики Марий Эл&quot; (Принят Госсобранием РМЭ 29.07.2010) {КонсультантПлюс}">
        <w:r>
          <w:rPr>
            <w:sz w:val="20"/>
            <w:color w:val="0000ff"/>
          </w:rPr>
          <w:t xml:space="preserve">N 32-З</w:t>
        </w:r>
      </w:hyperlink>
      <w:r>
        <w:rPr>
          <w:sz w:val="20"/>
        </w:rPr>
        <w:t xml:space="preserve">, от 08.06.2011 </w:t>
      </w:r>
      <w:hyperlink w:history="0" r:id="rId29" w:tooltip="Закон Республики Марий Эл от 08.06.2011 N 27-З (ред. от 03.08.2020) &quot;О внесении изменений в некоторые законодательные акты Республики Марий Эл в связи с переименованием должности высшего должностного лица Республики Марий Эл&quot; (Принят Госсобранием РМЭ 07.06.2011) {КонсультантПлюс}">
        <w:r>
          <w:rPr>
            <w:sz w:val="20"/>
            <w:color w:val="0000ff"/>
          </w:rPr>
          <w:t xml:space="preserve">N 27-З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председателя, заместителя председателя, членов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Председатель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 работу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каждого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постановления, определения, представления, выносимые на заседаниях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о рассмотрении дел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Заместитель председателя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председателя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административной комиссии в период его временного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Председатель административной комиссии, заместитель председателя административной комиссии, секретарь административной комиссии, а также иные члены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рассмотрении дел об административных правонарушениях, рассматриваемых административной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голосовании при вынесении административной комиссией постановлений, определений, представлений;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рассматриваемым административной комиссией делам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Председатель, заместитель председателя административной комиссии, а также члены административной комиссии, работающие на постоянной штатной основе, вправе составлять протоколы об административных правонарушениях, предусмотренных </w:t>
      </w:r>
      <w:hyperlink w:history="0" r:id="rId30" w:tooltip="Закон Республики Марий Эл от 04.12.2002 N 43-З (ред. от 22.12.2023) &quot;Об административных правонарушениях в Республике Марий Эл&quot; (принят Госсобранием РМЭ 26.11.200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"Об административных правонарушениях в Республике Марий Эл".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1" w:tooltip="Закон Республики Марий Эл от 01.07.2016 N 24-З &quot;О внесении изменений в некоторые законодательные акты Республики Марий Эл&quot; (принят Госсобранием РМЭ 16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01.07.2016 N 24-З; в ред. </w:t>
      </w:r>
      <w:hyperlink w:history="0" r:id="rId32" w:tooltip="Закон Республики Марий Эл от 27.12.2022 N 57-З &quot;О внесении изменения в статью 7 Закона Республики Марий Эл &quot;Об административных комиссиях в Республике Марий Эл&quot; (принят Госсобранием РМЭ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27.12.2022 N 57-З)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секретаря административной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Секретарь административной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заседаний административной комиссии и материалов дел об административных правонарушениях к рассмотрению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в соответствии с требованиями, установленными </w:t>
      </w:r>
      <w:hyperlink w:history="0" r:id="rId33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и оформление в соответствии с требованиями, установленными </w:t>
      </w:r>
      <w:hyperlink w:history="0" r:id="rId34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жалобы на постановления, выносимые административной комиссией по делам об административных правонарушениях, и в течение трех суток со дня поступления жалоб направляет их со всеми материалами дела в соответствующий суд для последующего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секретаря административной комиссии его полномочия осуществляет по поручению председателя административной комиссии один из членов административной комиссии.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5" w:tooltip="Закон Республики Марий Эл от 29.09.2009 N 46-З &quot;Об изменении и о признании утратившими силу некоторых законодательных актов Республики Марий Эл&quot; (Принят Госсобранием РМЭ 24.09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29.09.2009 N 46-З)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Периодичность и правомочность заседаний административной комиссии и порядок принятия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установленного </w:t>
      </w:r>
      <w:hyperlink w:history="0" r:id="rId36" w:tooltip="&quot;Кодекс Российской Федерации об административных правонарушениях&quot; от 30.12.2001 N 195-ФЗ (ред. от 25.12.2023)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 срока для рассмотрения дел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Административная комиссия вправе рассматривать дело об 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Постановление, определение по рассматриваемому административной комиссией делу об административном правонарушении, а также представление об устранении причин и условий, способствовавших совершению административного 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административной комиссии может быть обжаловано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Прекращение осуществления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Прекратить с 1 марта 2009 года осуществление государственных полномочий по образованию и организации деятельности административных комиссий, а также по установлению перечня должностных лиц органов местного самоуправления, уполномоченных на составление протоколов об административных правонарушениях, переданных органам местного самоуправления муниципальных районов и городских округов </w:t>
      </w:r>
      <w:hyperlink w:history="0" r:id="rId37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Марий Эл от 4 декабря 2002 года N 44-З "О полномочиях органов местного самоуправления в сфере законодательства об административных правонарушениях", в отношении всех муниципальных районов и городских округов в Республике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Признание утратившими силу некоторых законодательных актов Республики Марий Эл и отдельных положений законодательных актов Республики Марий Эл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38" w:tooltip="Закон Республики Марий Эл от 04.12.2002 N 44-З (ред. от 30.11.2006) &quot;О полномочиях органов местного самоуправления в сфере законодательства об административных правонарушениях&quot; (Принят Госсобранием РМЭ 26.11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4 декабря 2002 года N 44-З "Об административных комиссиях органов местного самоуправления Республики Марий Эл" (Собрание законодательства Республики Марий Эл, 2003, N 1, ст. 16);</w:t>
      </w:r>
    </w:p>
    <w:p>
      <w:pPr>
        <w:pStyle w:val="0"/>
        <w:spacing w:before="200" w:line-rule="auto"/>
        <w:ind w:firstLine="540"/>
        <w:jc w:val="both"/>
      </w:pPr>
      <w:hyperlink w:history="0" r:id="rId39" w:tooltip="Закон Республики Марий Эл от 03.03.2004 N 3-З (ред. от 22.07.2004) &quot;О внесении изменения в статью 3 Закона Республики Марий Эл &quot;Об административных комиссиях органов местного самоуправления Республики Марий Эл&quot; (Принят Госсобранием РМЭ 26.0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Марий Эл от 3 марта 2004 года N 3-З "О внесении изменений в статью 3 Закона Республики Марий Эл "Об административных комиссиях органов местного самоуправления Республики Марий Эл" (Собрание законодательства Республики Марий Эл, 2004, N 4, ст. 107);</w:t>
      </w:r>
    </w:p>
    <w:p>
      <w:pPr>
        <w:pStyle w:val="0"/>
        <w:spacing w:before="200" w:line-rule="auto"/>
        <w:ind w:firstLine="540"/>
        <w:jc w:val="both"/>
      </w:pPr>
      <w:hyperlink w:history="0" r:id="rId40" w:tooltip="Закон Республики Марий Эл от 03.03.2005 N 1-З (ред. от 25.10.2007) &quot;О внесении изменений в некоторые законодательные акты Республики Марий Эл&quot; (Принят Госсобранием РМЭ 24.02.2005) ------------ Недействующая редакция {КонсультантПлюс}">
        <w:r>
          <w:rPr>
            <w:sz w:val="20"/>
            <w:color w:val="0000ff"/>
          </w:rPr>
          <w:t xml:space="preserve">статью 4</w:t>
        </w:r>
      </w:hyperlink>
      <w:r>
        <w:rPr>
          <w:sz w:val="20"/>
        </w:rPr>
        <w:t xml:space="preserve"> Закона Республики Марий Эл от 3 марта 2005 года N 1-З "О внесении изменений в некоторые законодательные акты Республики Марий Эл" (Собрание законодательства Республики Марий Эл, 2005, N 4, ст. 148);</w:t>
      </w:r>
    </w:p>
    <w:p>
      <w:pPr>
        <w:pStyle w:val="0"/>
        <w:spacing w:before="200" w:line-rule="auto"/>
        <w:ind w:firstLine="540"/>
        <w:jc w:val="both"/>
      </w:pPr>
      <w:hyperlink w:history="0" r:id="rId41" w:tooltip="Закон Республики Марий Эл от 01.12.2005 N 54-З (ред. от 25.10.2007) &quot;О внесении изменений в некоторые законодательные акты Республики Марий Эл по вопросам местного самоуправления&quot; (Принят Госсобранием РМЭ 24.11.2005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Республики Марий Эл от 1 декабря 2005 года N 54-З "О внесении изменений в некоторые законодательные акты Республики Марий Эл по вопросам местного самоуправления" (Собрание законодательства Республики Марий Эл, 2006, N 1 (часть I), ст. 5);</w:t>
      </w:r>
    </w:p>
    <w:p>
      <w:pPr>
        <w:pStyle w:val="0"/>
        <w:spacing w:before="200" w:line-rule="auto"/>
        <w:ind w:firstLine="540"/>
        <w:jc w:val="both"/>
      </w:pPr>
      <w:hyperlink w:history="0" r:id="rId42" w:tooltip="Закон Республики Марий Эл от 02.05.2006 N 21-З (ред. от 05.08.2008) &quot;О внесении изменений в отдельные законы Республики Марий Эл&quot; (Принят Госсобранием РМЭ 25.04.2006) ------------ Недействующая редакция {КонсультантПлюс}">
        <w:r>
          <w:rPr>
            <w:sz w:val="20"/>
            <w:color w:val="0000ff"/>
          </w:rPr>
          <w:t xml:space="preserve">статью 10</w:t>
        </w:r>
      </w:hyperlink>
      <w:r>
        <w:rPr>
          <w:sz w:val="20"/>
        </w:rPr>
        <w:t xml:space="preserve"> Закона Республики Марий Эл от 2 мая 2006 года N 21-З "О внесении изменений в отдельные законы Республики Марий Эл" (Собрание законодательства Республики Марий Эл, 2006, N 6, ст. 226);</w:t>
      </w:r>
    </w:p>
    <w:p>
      <w:pPr>
        <w:pStyle w:val="0"/>
        <w:spacing w:before="200" w:line-rule="auto"/>
        <w:ind w:firstLine="540"/>
        <w:jc w:val="both"/>
      </w:pPr>
      <w:hyperlink w:history="0" r:id="rId43" w:tooltip="Закон Республики Марий Эл от 30.11.2006 N 67-З &quot;О внесении изменений в некоторые законодательные акты Республики Марий Эл&quot; (Принят Госсобранием РМЭ 28.11.2006) ------------ Недействующая редакция {КонсультантПлюс}">
        <w:r>
          <w:rPr>
            <w:sz w:val="20"/>
            <w:color w:val="0000ff"/>
          </w:rPr>
          <w:t xml:space="preserve">статью 3</w:t>
        </w:r>
      </w:hyperlink>
      <w:r>
        <w:rPr>
          <w:sz w:val="20"/>
        </w:rPr>
        <w:t xml:space="preserve"> Закона Республики Марий Эл от 30 ноября 2006 года N 67-З "О внесении изменений в некоторые законодательные акты Республики Марий Эл" (Собрание законодательства Республики Марий Эл, 2006, N 12 (часть I), ст. 443).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марта 2009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</w:pPr>
      <w:r>
        <w:rPr>
          <w:sz w:val="20"/>
        </w:rPr>
        <w:t xml:space="preserve">г. Йошкар-Ола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80-З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30.12.2008 N 80-З</w:t>
            <w:br/>
            <w:t>(ред. от 19.10.2023)</w:t>
            <w:br/>
            <w:t>"Об административных комиссиях в Республике Марий Эл...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06&amp;n=15606&amp;dst=100017" TargetMode = "External"/>
	<Relationship Id="rId8" Type="http://schemas.openxmlformats.org/officeDocument/2006/relationships/hyperlink" Target="https://login.consultant.ru/link/?req=doc&amp;base=RLAW206&amp;n=16475&amp;dst=100033" TargetMode = "External"/>
	<Relationship Id="rId9" Type="http://schemas.openxmlformats.org/officeDocument/2006/relationships/hyperlink" Target="https://login.consultant.ru/link/?req=doc&amp;base=RLAW206&amp;n=19915&amp;dst=100036" TargetMode = "External"/>
	<Relationship Id="rId10" Type="http://schemas.openxmlformats.org/officeDocument/2006/relationships/hyperlink" Target="https://login.consultant.ru/link/?req=doc&amp;base=RLAW206&amp;n=56739&amp;dst=100304" TargetMode = "External"/>
	<Relationship Id="rId11" Type="http://schemas.openxmlformats.org/officeDocument/2006/relationships/hyperlink" Target="https://login.consultant.ru/link/?req=doc&amp;base=RLAW206&amp;n=45544&amp;dst=100033" TargetMode = "External"/>
	<Relationship Id="rId12" Type="http://schemas.openxmlformats.org/officeDocument/2006/relationships/hyperlink" Target="https://login.consultant.ru/link/?req=doc&amp;base=RLAW206&amp;n=63842&amp;dst=100007" TargetMode = "External"/>
	<Relationship Id="rId13" Type="http://schemas.openxmlformats.org/officeDocument/2006/relationships/hyperlink" Target="https://login.consultant.ru/link/?req=doc&amp;base=RLAW206&amp;n=66697&amp;dst=100012" TargetMode = "External"/>
	<Relationship Id="rId14" Type="http://schemas.openxmlformats.org/officeDocument/2006/relationships/hyperlink" Target="https://login.consultant.ru/link/?req=doc&amp;base=RLAW206&amp;n=67525" TargetMode = "External"/>
	<Relationship Id="rId15" Type="http://schemas.openxmlformats.org/officeDocument/2006/relationships/hyperlink" Target="https://login.consultant.ru/link/?req=doc&amp;base=RLAW206&amp;n=19915&amp;dst=100037" TargetMode = "External"/>
	<Relationship Id="rId16" Type="http://schemas.openxmlformats.org/officeDocument/2006/relationships/hyperlink" Target="https://login.consultant.ru/link/?req=doc&amp;base=RLAW206&amp;n=67525" TargetMode = "External"/>
	<Relationship Id="rId17" Type="http://schemas.openxmlformats.org/officeDocument/2006/relationships/hyperlink" Target="https://login.consultant.ru/link/?req=doc&amp;base=LAW&amp;n=465969" TargetMode = "External"/>
	<Relationship Id="rId18" Type="http://schemas.openxmlformats.org/officeDocument/2006/relationships/hyperlink" Target="https://login.consultant.ru/link/?req=doc&amp;base=RLAW206&amp;n=19915&amp;dst=100039" TargetMode = "External"/>
	<Relationship Id="rId19" Type="http://schemas.openxmlformats.org/officeDocument/2006/relationships/hyperlink" Target="https://login.consultant.ru/link/?req=doc&amp;base=RLAW206&amp;n=56739&amp;dst=100305" TargetMode = "External"/>
	<Relationship Id="rId20" Type="http://schemas.openxmlformats.org/officeDocument/2006/relationships/hyperlink" Target="https://login.consultant.ru/link/?req=doc&amp;base=RLAW206&amp;n=19915&amp;dst=100041" TargetMode = "External"/>
	<Relationship Id="rId21" Type="http://schemas.openxmlformats.org/officeDocument/2006/relationships/hyperlink" Target="https://login.consultant.ru/link/?req=doc&amp;base=RLAW206&amp;n=15606&amp;dst=100017" TargetMode = "External"/>
	<Relationship Id="rId22" Type="http://schemas.openxmlformats.org/officeDocument/2006/relationships/hyperlink" Target="https://login.consultant.ru/link/?req=doc&amp;base=RLAW206&amp;n=19915&amp;dst=100043" TargetMode = "External"/>
	<Relationship Id="rId23" Type="http://schemas.openxmlformats.org/officeDocument/2006/relationships/hyperlink" Target="https://login.consultant.ru/link/?req=doc&amp;base=RLAW206&amp;n=19915&amp;dst=100044" TargetMode = "External"/>
	<Relationship Id="rId24" Type="http://schemas.openxmlformats.org/officeDocument/2006/relationships/hyperlink" Target="https://login.consultant.ru/link/?req=doc&amp;base=RLAW206&amp;n=66697&amp;dst=100013" TargetMode = "External"/>
	<Relationship Id="rId25" Type="http://schemas.openxmlformats.org/officeDocument/2006/relationships/hyperlink" Target="https://login.consultant.ru/link/?req=doc&amp;base=RLAW206&amp;n=19915&amp;dst=100045" TargetMode = "External"/>
	<Relationship Id="rId26" Type="http://schemas.openxmlformats.org/officeDocument/2006/relationships/hyperlink" Target="https://login.consultant.ru/link/?req=doc&amp;base=RLAW206&amp;n=56739&amp;dst=100306" TargetMode = "External"/>
	<Relationship Id="rId27" Type="http://schemas.openxmlformats.org/officeDocument/2006/relationships/hyperlink" Target="https://login.consultant.ru/link/?req=doc&amp;base=RLAW206&amp;n=56739&amp;dst=100307" TargetMode = "External"/>
	<Relationship Id="rId28" Type="http://schemas.openxmlformats.org/officeDocument/2006/relationships/hyperlink" Target="https://login.consultant.ru/link/?req=doc&amp;base=RLAW206&amp;n=19915&amp;dst=100046" TargetMode = "External"/>
	<Relationship Id="rId29" Type="http://schemas.openxmlformats.org/officeDocument/2006/relationships/hyperlink" Target="https://login.consultant.ru/link/?req=doc&amp;base=RLAW206&amp;n=56739&amp;dst=100308" TargetMode = "External"/>
	<Relationship Id="rId30" Type="http://schemas.openxmlformats.org/officeDocument/2006/relationships/hyperlink" Target="https://login.consultant.ru/link/?req=doc&amp;base=RLAW206&amp;n=67525" TargetMode = "External"/>
	<Relationship Id="rId31" Type="http://schemas.openxmlformats.org/officeDocument/2006/relationships/hyperlink" Target="https://login.consultant.ru/link/?req=doc&amp;base=RLAW206&amp;n=45544&amp;dst=100033" TargetMode = "External"/>
	<Relationship Id="rId32" Type="http://schemas.openxmlformats.org/officeDocument/2006/relationships/hyperlink" Target="https://login.consultant.ru/link/?req=doc&amp;base=RLAW206&amp;n=63842&amp;dst=100008" TargetMode = "External"/>
	<Relationship Id="rId33" Type="http://schemas.openxmlformats.org/officeDocument/2006/relationships/hyperlink" Target="https://login.consultant.ru/link/?req=doc&amp;base=LAW&amp;n=465969&amp;dst=102762" TargetMode = "External"/>
	<Relationship Id="rId34" Type="http://schemas.openxmlformats.org/officeDocument/2006/relationships/hyperlink" Target="https://login.consultant.ru/link/?req=doc&amp;base=LAW&amp;n=465969" TargetMode = "External"/>
	<Relationship Id="rId35" Type="http://schemas.openxmlformats.org/officeDocument/2006/relationships/hyperlink" Target="https://login.consultant.ru/link/?req=doc&amp;base=RLAW206&amp;n=16475&amp;dst=100033" TargetMode = "External"/>
	<Relationship Id="rId36" Type="http://schemas.openxmlformats.org/officeDocument/2006/relationships/hyperlink" Target="https://login.consultant.ru/link/?req=doc&amp;base=LAW&amp;n=465969&amp;dst=102742" TargetMode = "External"/>
	<Relationship Id="rId37" Type="http://schemas.openxmlformats.org/officeDocument/2006/relationships/hyperlink" Target="https://login.consultant.ru/link/?req=doc&amp;base=RLAW206&amp;n=8749" TargetMode = "External"/>
	<Relationship Id="rId38" Type="http://schemas.openxmlformats.org/officeDocument/2006/relationships/hyperlink" Target="https://login.consultant.ru/link/?req=doc&amp;base=RLAW206&amp;n=8749" TargetMode = "External"/>
	<Relationship Id="rId39" Type="http://schemas.openxmlformats.org/officeDocument/2006/relationships/hyperlink" Target="https://login.consultant.ru/link/?req=doc&amp;base=RLAW206&amp;n=5087" TargetMode = "External"/>
	<Relationship Id="rId40" Type="http://schemas.openxmlformats.org/officeDocument/2006/relationships/hyperlink" Target="https://login.consultant.ru/link/?req=doc&amp;base=RLAW206&amp;n=11042&amp;dst=100023" TargetMode = "External"/>
	<Relationship Id="rId41" Type="http://schemas.openxmlformats.org/officeDocument/2006/relationships/hyperlink" Target="https://login.consultant.ru/link/?req=doc&amp;base=RLAW206&amp;n=11045&amp;dst=1" TargetMode = "External"/>
	<Relationship Id="rId42" Type="http://schemas.openxmlformats.org/officeDocument/2006/relationships/hyperlink" Target="https://login.consultant.ru/link/?req=doc&amp;base=RLAW206&amp;n=13090&amp;dst=100098" TargetMode = "External"/>
	<Relationship Id="rId43" Type="http://schemas.openxmlformats.org/officeDocument/2006/relationships/hyperlink" Target="https://login.consultant.ru/link/?req=doc&amp;base=RLAW206&amp;n=8743&amp;dst=10002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30.12.2008 N 80-З
(ред. от 19.10.2023)
"Об административных комиссиях в Республике Марий Эл"
(принят Госсобранием РМЭ 25.12.2008)</dc:title>
  <dcterms:created xsi:type="dcterms:W3CDTF">2024-03-14T10:33:45Z</dcterms:created>
</cp:coreProperties>
</file>