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A5" w:rsidRPr="003A437F" w:rsidRDefault="00EB42A5" w:rsidP="00EB42A5">
      <w:pPr>
        <w:ind w:right="-142"/>
        <w:jc w:val="center"/>
        <w:rPr>
          <w:b/>
          <w:sz w:val="27"/>
          <w:szCs w:val="27"/>
        </w:rPr>
      </w:pPr>
      <w:proofErr w:type="gramStart"/>
      <w:r w:rsidRPr="003A437F">
        <w:rPr>
          <w:b/>
          <w:sz w:val="27"/>
          <w:szCs w:val="27"/>
        </w:rPr>
        <w:t>Р</w:t>
      </w:r>
      <w:proofErr w:type="gramEnd"/>
      <w:r w:rsidRPr="003A437F">
        <w:rPr>
          <w:b/>
          <w:sz w:val="27"/>
          <w:szCs w:val="27"/>
        </w:rPr>
        <w:t xml:space="preserve"> Е Ш Е Н И Е</w:t>
      </w:r>
    </w:p>
    <w:p w:rsidR="00EB42A5" w:rsidRPr="003A437F" w:rsidRDefault="00EB42A5" w:rsidP="00EB42A5">
      <w:pPr>
        <w:ind w:right="-142"/>
        <w:jc w:val="center"/>
        <w:rPr>
          <w:b/>
          <w:sz w:val="27"/>
          <w:szCs w:val="27"/>
        </w:rPr>
      </w:pPr>
      <w:r w:rsidRPr="003A437F">
        <w:rPr>
          <w:b/>
          <w:sz w:val="27"/>
          <w:szCs w:val="27"/>
        </w:rPr>
        <w:t>Собрания  депутатов</w:t>
      </w:r>
    </w:p>
    <w:p w:rsidR="00EB42A5" w:rsidRPr="003A437F" w:rsidRDefault="00EB42A5" w:rsidP="00EB42A5">
      <w:pPr>
        <w:ind w:right="-142"/>
        <w:jc w:val="center"/>
        <w:rPr>
          <w:b/>
          <w:sz w:val="27"/>
          <w:szCs w:val="27"/>
        </w:rPr>
      </w:pPr>
      <w:r w:rsidRPr="003A437F">
        <w:rPr>
          <w:b/>
          <w:sz w:val="27"/>
          <w:szCs w:val="27"/>
        </w:rPr>
        <w:t>Васильевского сельского поселения</w:t>
      </w:r>
    </w:p>
    <w:p w:rsidR="00EB42A5" w:rsidRPr="003A437F" w:rsidRDefault="00EB42A5" w:rsidP="00EB42A5">
      <w:pPr>
        <w:ind w:right="-142"/>
        <w:jc w:val="center"/>
        <w:rPr>
          <w:b/>
          <w:sz w:val="27"/>
          <w:szCs w:val="27"/>
        </w:rPr>
      </w:pPr>
      <w:r w:rsidRPr="003A437F">
        <w:rPr>
          <w:b/>
          <w:sz w:val="27"/>
          <w:szCs w:val="27"/>
        </w:rPr>
        <w:t xml:space="preserve">Юринского </w:t>
      </w:r>
      <w:proofErr w:type="gramStart"/>
      <w:r w:rsidRPr="003A437F">
        <w:rPr>
          <w:b/>
          <w:sz w:val="27"/>
          <w:szCs w:val="27"/>
        </w:rPr>
        <w:t>муниципального</w:t>
      </w:r>
      <w:proofErr w:type="gramEnd"/>
      <w:r w:rsidRPr="003A437F">
        <w:rPr>
          <w:b/>
          <w:sz w:val="27"/>
          <w:szCs w:val="27"/>
        </w:rPr>
        <w:t xml:space="preserve"> район</w:t>
      </w:r>
    </w:p>
    <w:p w:rsidR="00EB42A5" w:rsidRPr="003A437F" w:rsidRDefault="00EB42A5" w:rsidP="00EB42A5">
      <w:pPr>
        <w:ind w:right="-142"/>
        <w:jc w:val="center"/>
        <w:rPr>
          <w:b/>
          <w:sz w:val="27"/>
          <w:szCs w:val="27"/>
        </w:rPr>
      </w:pPr>
      <w:r w:rsidRPr="003A437F">
        <w:rPr>
          <w:b/>
          <w:sz w:val="27"/>
          <w:szCs w:val="27"/>
        </w:rPr>
        <w:t>Республики Марий Эл</w:t>
      </w:r>
    </w:p>
    <w:p w:rsidR="00EB42A5" w:rsidRPr="00360AF0" w:rsidRDefault="00EB42A5" w:rsidP="00EB42A5">
      <w:pPr>
        <w:ind w:right="-142"/>
        <w:jc w:val="center"/>
        <w:rPr>
          <w:b/>
          <w:sz w:val="28"/>
          <w:szCs w:val="28"/>
        </w:rPr>
      </w:pPr>
      <w:r w:rsidRPr="003A437F">
        <w:rPr>
          <w:b/>
          <w:sz w:val="27"/>
          <w:szCs w:val="27"/>
        </w:rPr>
        <w:t>четвертого  созыва</w:t>
      </w:r>
    </w:p>
    <w:p w:rsidR="00EB42A5" w:rsidRPr="008737EE" w:rsidRDefault="00EB42A5" w:rsidP="00EB42A5">
      <w:pPr>
        <w:ind w:right="-142"/>
        <w:rPr>
          <w:sz w:val="26"/>
          <w:szCs w:val="26"/>
        </w:rPr>
      </w:pPr>
    </w:p>
    <w:p w:rsidR="00EB42A5" w:rsidRPr="008737EE" w:rsidRDefault="003A437F" w:rsidP="00EB42A5">
      <w:pPr>
        <w:shd w:val="clear" w:color="auto" w:fill="FFFFFF"/>
        <w:ind w:right="-142"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B42A5">
        <w:rPr>
          <w:sz w:val="26"/>
          <w:szCs w:val="26"/>
        </w:rPr>
        <w:t xml:space="preserve">  №  </w:t>
      </w:r>
      <w:r>
        <w:rPr>
          <w:sz w:val="26"/>
          <w:szCs w:val="26"/>
        </w:rPr>
        <w:t>187</w:t>
      </w:r>
      <w:r w:rsidR="00EB42A5" w:rsidRPr="008737E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="00EB42A5" w:rsidRPr="008737EE">
        <w:rPr>
          <w:sz w:val="26"/>
          <w:szCs w:val="26"/>
        </w:rPr>
        <w:t xml:space="preserve">                              </w:t>
      </w:r>
      <w:r w:rsidR="00EB42A5">
        <w:rPr>
          <w:sz w:val="26"/>
          <w:szCs w:val="26"/>
        </w:rPr>
        <w:t xml:space="preserve">                 от  </w:t>
      </w:r>
      <w:r>
        <w:rPr>
          <w:sz w:val="26"/>
          <w:szCs w:val="26"/>
        </w:rPr>
        <w:t>1</w:t>
      </w:r>
      <w:r w:rsidR="00651FA8">
        <w:rPr>
          <w:sz w:val="26"/>
          <w:szCs w:val="26"/>
        </w:rPr>
        <w:t>6</w:t>
      </w:r>
      <w:r>
        <w:rPr>
          <w:sz w:val="26"/>
          <w:szCs w:val="26"/>
        </w:rPr>
        <w:t xml:space="preserve"> июня</w:t>
      </w:r>
      <w:r w:rsidR="00EB42A5" w:rsidRPr="008737EE">
        <w:rPr>
          <w:sz w:val="26"/>
          <w:szCs w:val="26"/>
        </w:rPr>
        <w:t xml:space="preserve"> 202</w:t>
      </w:r>
      <w:r w:rsidR="00EB42A5">
        <w:rPr>
          <w:sz w:val="26"/>
          <w:szCs w:val="26"/>
        </w:rPr>
        <w:t>3</w:t>
      </w:r>
      <w:r w:rsidR="00EB42A5" w:rsidRPr="008737EE">
        <w:rPr>
          <w:sz w:val="26"/>
          <w:szCs w:val="26"/>
        </w:rPr>
        <w:t xml:space="preserve">  года</w:t>
      </w:r>
    </w:p>
    <w:p w:rsidR="00887F99" w:rsidRPr="00887F99" w:rsidRDefault="00887F99" w:rsidP="00887F99">
      <w:pPr>
        <w:jc w:val="both"/>
        <w:rPr>
          <w:b/>
          <w:sz w:val="27"/>
          <w:szCs w:val="27"/>
        </w:rPr>
      </w:pPr>
    </w:p>
    <w:p w:rsidR="00887F99" w:rsidRPr="00887F99" w:rsidRDefault="00887F99" w:rsidP="00887F99">
      <w:pPr>
        <w:jc w:val="both"/>
        <w:rPr>
          <w:b/>
          <w:sz w:val="27"/>
          <w:szCs w:val="27"/>
        </w:rPr>
      </w:pPr>
    </w:p>
    <w:p w:rsidR="00887F99" w:rsidRPr="00887F99" w:rsidRDefault="00887F99" w:rsidP="00887F99">
      <w:pPr>
        <w:jc w:val="center"/>
        <w:rPr>
          <w:b/>
          <w:sz w:val="27"/>
          <w:szCs w:val="27"/>
        </w:rPr>
      </w:pPr>
      <w:r w:rsidRPr="00887F99">
        <w:rPr>
          <w:b/>
          <w:bCs/>
          <w:sz w:val="27"/>
          <w:szCs w:val="27"/>
        </w:rPr>
        <w:t>Об утверждении</w:t>
      </w:r>
      <w:r w:rsidRPr="00887F99">
        <w:rPr>
          <w:bCs/>
          <w:sz w:val="27"/>
          <w:szCs w:val="27"/>
        </w:rPr>
        <w:t xml:space="preserve"> </w:t>
      </w:r>
      <w:r w:rsidRPr="00887F99">
        <w:rPr>
          <w:b/>
          <w:sz w:val="27"/>
          <w:szCs w:val="27"/>
        </w:rPr>
        <w:t>Положения о порядке предоставления</w:t>
      </w:r>
    </w:p>
    <w:p w:rsidR="00887F99" w:rsidRPr="00887F99" w:rsidRDefault="00887F99" w:rsidP="00887F99">
      <w:pPr>
        <w:jc w:val="center"/>
        <w:rPr>
          <w:b/>
          <w:sz w:val="27"/>
          <w:szCs w:val="27"/>
        </w:rPr>
      </w:pPr>
      <w:r w:rsidRPr="00887F99">
        <w:rPr>
          <w:b/>
          <w:sz w:val="27"/>
          <w:szCs w:val="27"/>
        </w:rPr>
        <w:t xml:space="preserve">жилых помещений муниципального специализированного </w:t>
      </w:r>
    </w:p>
    <w:p w:rsidR="00887F99" w:rsidRPr="00887F99" w:rsidRDefault="00887F99" w:rsidP="00887F99">
      <w:pPr>
        <w:jc w:val="center"/>
        <w:rPr>
          <w:b/>
          <w:sz w:val="27"/>
          <w:szCs w:val="27"/>
        </w:rPr>
      </w:pPr>
      <w:r w:rsidRPr="00887F99">
        <w:rPr>
          <w:b/>
          <w:sz w:val="27"/>
          <w:szCs w:val="27"/>
        </w:rPr>
        <w:t xml:space="preserve">жилищного фонда </w:t>
      </w:r>
      <w:r w:rsidR="00EB42A5">
        <w:rPr>
          <w:b/>
          <w:sz w:val="27"/>
          <w:szCs w:val="27"/>
        </w:rPr>
        <w:t>Васильевского</w:t>
      </w:r>
      <w:r w:rsidRPr="00887F99">
        <w:rPr>
          <w:b/>
          <w:sz w:val="27"/>
          <w:szCs w:val="27"/>
        </w:rPr>
        <w:t xml:space="preserve"> сельского поселения</w:t>
      </w:r>
    </w:p>
    <w:p w:rsidR="00887F99" w:rsidRPr="00887F99" w:rsidRDefault="00887F99" w:rsidP="00887F99">
      <w:pPr>
        <w:jc w:val="center"/>
        <w:rPr>
          <w:b/>
          <w:bCs/>
          <w:sz w:val="27"/>
          <w:szCs w:val="27"/>
        </w:rPr>
      </w:pPr>
    </w:p>
    <w:p w:rsidR="00887F99" w:rsidRPr="00887F99" w:rsidRDefault="00887F99" w:rsidP="00887F99">
      <w:pPr>
        <w:pStyle w:val="31"/>
        <w:ind w:firstLine="30"/>
        <w:jc w:val="center"/>
        <w:rPr>
          <w:b/>
          <w:bCs/>
          <w:sz w:val="27"/>
          <w:szCs w:val="27"/>
        </w:rPr>
      </w:pPr>
    </w:p>
    <w:p w:rsidR="00887F99" w:rsidRPr="00EB42A5" w:rsidRDefault="00887F99" w:rsidP="00EB42A5">
      <w:pPr>
        <w:ind w:firstLine="709"/>
        <w:jc w:val="both"/>
        <w:rPr>
          <w:bCs/>
          <w:sz w:val="27"/>
          <w:szCs w:val="27"/>
        </w:rPr>
      </w:pPr>
      <w:r w:rsidRPr="00887F99">
        <w:rPr>
          <w:bCs/>
          <w:sz w:val="27"/>
          <w:szCs w:val="27"/>
        </w:rPr>
        <w:t>В соответствии с Федеральным законом Российской Федерации</w:t>
      </w:r>
      <w:r w:rsidRPr="00887F99">
        <w:rPr>
          <w:bCs/>
          <w:sz w:val="27"/>
          <w:szCs w:val="27"/>
        </w:rPr>
        <w:br/>
        <w:t xml:space="preserve">от 6 октября 2003 года № 131-ФЗ «Об общих принципах организации деятельности местного самоуправления в Российской Федерации», Жилищным кодексом Российской Федерации, Уставом </w:t>
      </w:r>
      <w:r w:rsidR="00EB42A5">
        <w:rPr>
          <w:bCs/>
          <w:sz w:val="27"/>
          <w:szCs w:val="27"/>
        </w:rPr>
        <w:t>Васильевского</w:t>
      </w:r>
      <w:r w:rsidRPr="00887F99">
        <w:rPr>
          <w:bCs/>
          <w:sz w:val="27"/>
          <w:szCs w:val="27"/>
        </w:rPr>
        <w:t xml:space="preserve"> сельского поселения</w:t>
      </w:r>
      <w:r>
        <w:rPr>
          <w:bCs/>
          <w:sz w:val="27"/>
          <w:szCs w:val="27"/>
        </w:rPr>
        <w:t xml:space="preserve"> Юринского муниципального района Республики Марий Эл</w:t>
      </w:r>
      <w:r w:rsidRPr="00887F99">
        <w:rPr>
          <w:bCs/>
          <w:sz w:val="27"/>
          <w:szCs w:val="27"/>
        </w:rPr>
        <w:t xml:space="preserve">, Собрание депутатов </w:t>
      </w:r>
      <w:r w:rsidR="00EB42A5">
        <w:rPr>
          <w:bCs/>
          <w:sz w:val="27"/>
          <w:szCs w:val="27"/>
        </w:rPr>
        <w:t>Васильевского</w:t>
      </w:r>
      <w:r w:rsidRPr="00887F99">
        <w:rPr>
          <w:bCs/>
          <w:sz w:val="27"/>
          <w:szCs w:val="27"/>
        </w:rPr>
        <w:t xml:space="preserve"> сельского поселения</w:t>
      </w:r>
      <w:r w:rsidR="00EB42A5">
        <w:rPr>
          <w:bCs/>
          <w:sz w:val="27"/>
          <w:szCs w:val="27"/>
        </w:rPr>
        <w:t xml:space="preserve">    </w:t>
      </w:r>
      <w:proofErr w:type="gramStart"/>
      <w:r w:rsidRPr="00887F99">
        <w:rPr>
          <w:b/>
          <w:bCs/>
          <w:sz w:val="27"/>
          <w:szCs w:val="27"/>
        </w:rPr>
        <w:t>р</w:t>
      </w:r>
      <w:proofErr w:type="gramEnd"/>
      <w:r w:rsidRPr="00887F99">
        <w:rPr>
          <w:b/>
          <w:bCs/>
          <w:sz w:val="27"/>
          <w:szCs w:val="27"/>
        </w:rPr>
        <w:t xml:space="preserve"> е ш и л о:</w:t>
      </w:r>
    </w:p>
    <w:p w:rsidR="00887F99" w:rsidRPr="00887F99" w:rsidRDefault="00887F99" w:rsidP="00887F99">
      <w:pPr>
        <w:ind w:firstLine="709"/>
        <w:jc w:val="both"/>
        <w:rPr>
          <w:bCs/>
          <w:sz w:val="27"/>
          <w:szCs w:val="27"/>
        </w:rPr>
      </w:pPr>
    </w:p>
    <w:p w:rsidR="00887F99" w:rsidRPr="00887F99" w:rsidRDefault="00887F99" w:rsidP="00887F99">
      <w:pPr>
        <w:ind w:firstLine="567"/>
        <w:jc w:val="both"/>
        <w:rPr>
          <w:bCs/>
          <w:sz w:val="27"/>
          <w:szCs w:val="27"/>
        </w:rPr>
      </w:pPr>
      <w:r w:rsidRPr="00887F99">
        <w:rPr>
          <w:bCs/>
          <w:sz w:val="27"/>
          <w:szCs w:val="27"/>
        </w:rPr>
        <w:t xml:space="preserve">1. Утвердить прилагаемое Положение о порядке предоставления жилых помещений муниципального специализированного жилищного фонда </w:t>
      </w:r>
      <w:r w:rsidR="00EB42A5">
        <w:rPr>
          <w:bCs/>
          <w:sz w:val="27"/>
          <w:szCs w:val="27"/>
        </w:rPr>
        <w:t xml:space="preserve">Васильевского </w:t>
      </w:r>
      <w:r w:rsidRPr="00887F99">
        <w:rPr>
          <w:bCs/>
          <w:sz w:val="27"/>
          <w:szCs w:val="27"/>
        </w:rPr>
        <w:t xml:space="preserve"> сельского поселения.</w:t>
      </w:r>
    </w:p>
    <w:p w:rsidR="00887F99" w:rsidRPr="00887F99" w:rsidRDefault="00887F99" w:rsidP="00887F99">
      <w:pPr>
        <w:contextualSpacing/>
        <w:jc w:val="both"/>
        <w:rPr>
          <w:sz w:val="27"/>
          <w:szCs w:val="27"/>
        </w:rPr>
      </w:pPr>
      <w:r w:rsidRPr="00887F99">
        <w:rPr>
          <w:sz w:val="27"/>
          <w:szCs w:val="27"/>
        </w:rPr>
        <w:t xml:space="preserve">        2. Настоящее решение обнародовать на информационном стенде </w:t>
      </w:r>
      <w:r w:rsidR="00EB42A5">
        <w:rPr>
          <w:bCs/>
          <w:sz w:val="27"/>
          <w:szCs w:val="27"/>
        </w:rPr>
        <w:t>Васильевского</w:t>
      </w:r>
      <w:r w:rsidRPr="00887F99">
        <w:rPr>
          <w:bCs/>
          <w:sz w:val="27"/>
          <w:szCs w:val="27"/>
        </w:rPr>
        <w:t xml:space="preserve"> сельского поселения</w:t>
      </w:r>
      <w:r w:rsidRPr="00887F99">
        <w:rPr>
          <w:sz w:val="27"/>
          <w:szCs w:val="27"/>
        </w:rPr>
        <w:t xml:space="preserve"> и  разместить на  официальном сайте  Юринского муниципального района в информационно-телекоммуникационной сети «Интернет» (страничка – </w:t>
      </w:r>
      <w:r w:rsidR="00EB42A5">
        <w:rPr>
          <w:bCs/>
          <w:sz w:val="27"/>
          <w:szCs w:val="27"/>
        </w:rPr>
        <w:t>Васильевское</w:t>
      </w:r>
      <w:r w:rsidRPr="00887F99">
        <w:rPr>
          <w:sz w:val="27"/>
          <w:szCs w:val="27"/>
        </w:rPr>
        <w:t xml:space="preserve"> сельское поселение).</w:t>
      </w:r>
    </w:p>
    <w:p w:rsidR="00887F99" w:rsidRPr="00887F99" w:rsidRDefault="00887F99" w:rsidP="00887F99">
      <w:pPr>
        <w:pStyle w:val="ConsPlusNormal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567" w:hanging="1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87F99">
        <w:rPr>
          <w:rFonts w:ascii="Times New Roman" w:hAnsi="Times New Roman" w:cs="Times New Roman"/>
          <w:sz w:val="27"/>
          <w:szCs w:val="27"/>
        </w:rPr>
        <w:t xml:space="preserve">Настоящее решение вступает в силу после его обнародования. </w:t>
      </w:r>
    </w:p>
    <w:p w:rsidR="00887F99" w:rsidRPr="00887F99" w:rsidRDefault="00887F99" w:rsidP="00887F99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567" w:firstLine="0"/>
        <w:contextualSpacing/>
        <w:jc w:val="both"/>
        <w:rPr>
          <w:rStyle w:val="a6"/>
          <w:b w:val="0"/>
          <w:color w:val="auto"/>
          <w:sz w:val="27"/>
          <w:szCs w:val="27"/>
        </w:rPr>
      </w:pPr>
      <w:proofErr w:type="gramStart"/>
      <w:r w:rsidRPr="00887F99">
        <w:rPr>
          <w:sz w:val="27"/>
          <w:szCs w:val="27"/>
        </w:rPr>
        <w:t>Контроль за</w:t>
      </w:r>
      <w:proofErr w:type="gramEnd"/>
      <w:r w:rsidRPr="00887F99">
        <w:rPr>
          <w:sz w:val="27"/>
          <w:szCs w:val="27"/>
        </w:rPr>
        <w:t xml:space="preserve"> исполнением данного решения оставляю за собой.</w:t>
      </w:r>
    </w:p>
    <w:p w:rsidR="00887F99" w:rsidRPr="00887F99" w:rsidRDefault="00887F99" w:rsidP="00887F99">
      <w:pPr>
        <w:pStyle w:val="a5"/>
        <w:ind w:left="567"/>
        <w:contextualSpacing/>
        <w:jc w:val="both"/>
        <w:rPr>
          <w:rStyle w:val="a6"/>
          <w:rFonts w:ascii="Times New Roman" w:hAnsi="Times New Roman" w:cs="Times New Roman"/>
          <w:color w:val="auto"/>
          <w:sz w:val="27"/>
          <w:szCs w:val="27"/>
        </w:rPr>
      </w:pPr>
    </w:p>
    <w:p w:rsidR="00EB42A5" w:rsidRDefault="00C5049B" w:rsidP="005E308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 w:rsidR="00EB42A5">
        <w:rPr>
          <w:b/>
          <w:sz w:val="28"/>
          <w:szCs w:val="28"/>
        </w:rPr>
        <w:t>Васильевского</w:t>
      </w:r>
      <w:proofErr w:type="gramEnd"/>
    </w:p>
    <w:p w:rsidR="005E308A" w:rsidRPr="005440FB" w:rsidRDefault="00EB42A5" w:rsidP="00EB42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E308A" w:rsidRPr="005440FB">
        <w:rPr>
          <w:b/>
          <w:sz w:val="28"/>
          <w:szCs w:val="28"/>
        </w:rPr>
        <w:t xml:space="preserve"> сельского поселения             </w:t>
      </w:r>
      <w:r w:rsidR="005E308A">
        <w:rPr>
          <w:b/>
          <w:sz w:val="28"/>
          <w:szCs w:val="28"/>
        </w:rPr>
        <w:t xml:space="preserve">   </w:t>
      </w:r>
      <w:r w:rsidR="005E308A" w:rsidRPr="005440FB">
        <w:rPr>
          <w:b/>
          <w:sz w:val="28"/>
          <w:szCs w:val="28"/>
        </w:rPr>
        <w:t xml:space="preserve">        </w:t>
      </w:r>
      <w:r w:rsidR="005E308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  <w:r w:rsidR="00C5049B">
        <w:rPr>
          <w:b/>
          <w:sz w:val="28"/>
          <w:szCs w:val="28"/>
        </w:rPr>
        <w:t>Н.</w:t>
      </w:r>
      <w:r>
        <w:rPr>
          <w:b/>
          <w:sz w:val="28"/>
          <w:szCs w:val="28"/>
        </w:rPr>
        <w:t>Н.Шестов</w:t>
      </w:r>
    </w:p>
    <w:p w:rsidR="005E308A" w:rsidRPr="00F94225" w:rsidRDefault="005E308A" w:rsidP="005E308A">
      <w:pPr>
        <w:ind w:firstLine="567"/>
        <w:jc w:val="both"/>
        <w:rPr>
          <w:sz w:val="28"/>
          <w:szCs w:val="28"/>
        </w:rPr>
      </w:pPr>
    </w:p>
    <w:p w:rsidR="00887F99" w:rsidRPr="00887F99" w:rsidRDefault="00887F99" w:rsidP="00887F99">
      <w:pPr>
        <w:pStyle w:val="a5"/>
        <w:contextualSpacing/>
        <w:jc w:val="both"/>
        <w:rPr>
          <w:rStyle w:val="a6"/>
          <w:sz w:val="27"/>
          <w:szCs w:val="27"/>
        </w:rPr>
      </w:pPr>
    </w:p>
    <w:p w:rsidR="00887F99" w:rsidRPr="00887F99" w:rsidRDefault="00887F99" w:rsidP="00887F99">
      <w:pPr>
        <w:pStyle w:val="a5"/>
        <w:contextualSpacing/>
        <w:jc w:val="both"/>
        <w:rPr>
          <w:rStyle w:val="a6"/>
          <w:sz w:val="27"/>
          <w:szCs w:val="27"/>
        </w:rPr>
      </w:pPr>
    </w:p>
    <w:p w:rsidR="00887F99" w:rsidRPr="00887F99" w:rsidRDefault="00887F99" w:rsidP="00887F99">
      <w:pPr>
        <w:pStyle w:val="a5"/>
        <w:contextualSpacing/>
        <w:jc w:val="both"/>
        <w:rPr>
          <w:rStyle w:val="a6"/>
          <w:sz w:val="27"/>
          <w:szCs w:val="27"/>
        </w:rPr>
      </w:pPr>
    </w:p>
    <w:p w:rsidR="00887F99" w:rsidRPr="00887F99" w:rsidRDefault="00887F99" w:rsidP="00887F99">
      <w:pPr>
        <w:pStyle w:val="a5"/>
        <w:contextualSpacing/>
        <w:jc w:val="both"/>
        <w:rPr>
          <w:rStyle w:val="a6"/>
          <w:sz w:val="27"/>
          <w:szCs w:val="27"/>
        </w:rPr>
      </w:pPr>
    </w:p>
    <w:p w:rsidR="00887F99" w:rsidRPr="00887F99" w:rsidRDefault="00887F99" w:rsidP="00887F99">
      <w:pPr>
        <w:pStyle w:val="a5"/>
        <w:contextualSpacing/>
        <w:jc w:val="both"/>
        <w:rPr>
          <w:rStyle w:val="a6"/>
          <w:sz w:val="27"/>
          <w:szCs w:val="27"/>
        </w:rPr>
      </w:pPr>
    </w:p>
    <w:p w:rsidR="00887F99" w:rsidRPr="00887F99" w:rsidRDefault="00887F99" w:rsidP="00887F99">
      <w:pPr>
        <w:pStyle w:val="a5"/>
        <w:contextualSpacing/>
        <w:jc w:val="both"/>
        <w:rPr>
          <w:rStyle w:val="a6"/>
          <w:sz w:val="27"/>
          <w:szCs w:val="27"/>
        </w:rPr>
      </w:pPr>
    </w:p>
    <w:p w:rsidR="00887F99" w:rsidRDefault="00887F99" w:rsidP="00887F99">
      <w:pPr>
        <w:shd w:val="clear" w:color="auto" w:fill="FFFFFF"/>
        <w:ind w:left="5387" w:right="-185" w:firstLine="6"/>
        <w:contextualSpacing/>
        <w:jc w:val="center"/>
        <w:rPr>
          <w:bCs/>
          <w:color w:val="000000"/>
          <w:sz w:val="27"/>
          <w:szCs w:val="27"/>
        </w:rPr>
      </w:pPr>
    </w:p>
    <w:p w:rsidR="00C5049B" w:rsidRDefault="00C5049B" w:rsidP="00887F99">
      <w:pPr>
        <w:shd w:val="clear" w:color="auto" w:fill="FFFFFF"/>
        <w:ind w:left="5387" w:right="-185" w:firstLine="6"/>
        <w:contextualSpacing/>
        <w:jc w:val="center"/>
        <w:rPr>
          <w:bCs/>
          <w:color w:val="000000"/>
          <w:sz w:val="27"/>
          <w:szCs w:val="27"/>
        </w:rPr>
      </w:pPr>
    </w:p>
    <w:p w:rsidR="00EB42A5" w:rsidRDefault="00EB42A5" w:rsidP="00887F99">
      <w:pPr>
        <w:shd w:val="clear" w:color="auto" w:fill="FFFFFF"/>
        <w:ind w:left="5387" w:right="-185" w:firstLine="6"/>
        <w:contextualSpacing/>
        <w:jc w:val="center"/>
        <w:rPr>
          <w:bCs/>
          <w:color w:val="000000"/>
          <w:sz w:val="27"/>
          <w:szCs w:val="27"/>
        </w:rPr>
      </w:pPr>
    </w:p>
    <w:p w:rsidR="008753BC" w:rsidRDefault="008753BC" w:rsidP="00887F99">
      <w:pPr>
        <w:shd w:val="clear" w:color="auto" w:fill="FFFFFF"/>
        <w:ind w:left="5387" w:right="-185" w:firstLine="6"/>
        <w:contextualSpacing/>
        <w:jc w:val="center"/>
        <w:rPr>
          <w:bCs/>
          <w:color w:val="000000"/>
          <w:sz w:val="27"/>
          <w:szCs w:val="27"/>
        </w:rPr>
      </w:pPr>
    </w:p>
    <w:p w:rsidR="008753BC" w:rsidRDefault="008753BC" w:rsidP="00887F99">
      <w:pPr>
        <w:shd w:val="clear" w:color="auto" w:fill="FFFFFF"/>
        <w:ind w:left="5387" w:right="-185" w:firstLine="6"/>
        <w:contextualSpacing/>
        <w:jc w:val="center"/>
        <w:rPr>
          <w:bCs/>
          <w:color w:val="000000"/>
          <w:sz w:val="27"/>
          <w:szCs w:val="27"/>
        </w:rPr>
      </w:pPr>
    </w:p>
    <w:p w:rsidR="008753BC" w:rsidRDefault="008753BC" w:rsidP="00887F99">
      <w:pPr>
        <w:shd w:val="clear" w:color="auto" w:fill="FFFFFF"/>
        <w:ind w:left="5387" w:right="-185" w:firstLine="6"/>
        <w:contextualSpacing/>
        <w:jc w:val="center"/>
        <w:rPr>
          <w:bCs/>
          <w:color w:val="000000"/>
          <w:sz w:val="27"/>
          <w:szCs w:val="27"/>
        </w:rPr>
      </w:pPr>
    </w:p>
    <w:p w:rsidR="008753BC" w:rsidRDefault="008753BC" w:rsidP="00887F99">
      <w:pPr>
        <w:shd w:val="clear" w:color="auto" w:fill="FFFFFF"/>
        <w:ind w:left="5387" w:right="-185" w:firstLine="6"/>
        <w:contextualSpacing/>
        <w:jc w:val="center"/>
        <w:rPr>
          <w:bCs/>
          <w:color w:val="000000"/>
          <w:sz w:val="27"/>
          <w:szCs w:val="27"/>
        </w:rPr>
      </w:pPr>
    </w:p>
    <w:p w:rsidR="00C5049B" w:rsidRPr="005E308A" w:rsidRDefault="00C5049B" w:rsidP="00887F99">
      <w:pPr>
        <w:shd w:val="clear" w:color="auto" w:fill="FFFFFF"/>
        <w:ind w:left="5387" w:right="-185" w:firstLine="6"/>
        <w:contextualSpacing/>
        <w:jc w:val="center"/>
        <w:rPr>
          <w:bCs/>
          <w:color w:val="000000"/>
          <w:sz w:val="27"/>
          <w:szCs w:val="27"/>
        </w:rPr>
      </w:pPr>
    </w:p>
    <w:p w:rsidR="00887F99" w:rsidRPr="00887F99" w:rsidRDefault="00887F99" w:rsidP="008753BC">
      <w:pPr>
        <w:shd w:val="clear" w:color="auto" w:fill="FFFFFF"/>
        <w:ind w:left="5387" w:right="-187" w:firstLine="6"/>
        <w:contextualSpacing/>
        <w:jc w:val="center"/>
        <w:rPr>
          <w:bCs/>
          <w:color w:val="000000"/>
          <w:sz w:val="27"/>
          <w:szCs w:val="27"/>
        </w:rPr>
      </w:pPr>
      <w:r w:rsidRPr="00887F99">
        <w:rPr>
          <w:bCs/>
          <w:color w:val="000000"/>
          <w:sz w:val="27"/>
          <w:szCs w:val="27"/>
        </w:rPr>
        <w:lastRenderedPageBreak/>
        <w:t>УТВЕРЖДЕНО</w:t>
      </w:r>
    </w:p>
    <w:p w:rsidR="00887F99" w:rsidRPr="00887F99" w:rsidRDefault="00887F99" w:rsidP="008753BC">
      <w:pPr>
        <w:shd w:val="clear" w:color="auto" w:fill="FFFFFF"/>
        <w:ind w:left="5387" w:right="-187" w:firstLine="6"/>
        <w:contextualSpacing/>
        <w:jc w:val="center"/>
        <w:rPr>
          <w:bCs/>
          <w:color w:val="000000"/>
          <w:sz w:val="27"/>
          <w:szCs w:val="27"/>
        </w:rPr>
      </w:pPr>
      <w:r w:rsidRPr="00887F99">
        <w:rPr>
          <w:bCs/>
          <w:color w:val="000000"/>
          <w:sz w:val="27"/>
          <w:szCs w:val="27"/>
        </w:rPr>
        <w:t>решением Собрания депутатов</w:t>
      </w:r>
    </w:p>
    <w:p w:rsidR="00887F99" w:rsidRPr="00887F99" w:rsidRDefault="00887F99" w:rsidP="008753BC">
      <w:pPr>
        <w:shd w:val="clear" w:color="auto" w:fill="FFFFFF"/>
        <w:ind w:left="5387" w:right="-187" w:firstLine="6"/>
        <w:contextualSpacing/>
        <w:jc w:val="center"/>
        <w:rPr>
          <w:bCs/>
          <w:sz w:val="27"/>
          <w:szCs w:val="27"/>
        </w:rPr>
      </w:pPr>
      <w:r w:rsidRPr="00887F99">
        <w:rPr>
          <w:bCs/>
          <w:color w:val="000000"/>
          <w:sz w:val="27"/>
          <w:szCs w:val="27"/>
        </w:rPr>
        <w:t xml:space="preserve"> </w:t>
      </w:r>
      <w:r w:rsidR="00EB42A5">
        <w:rPr>
          <w:bCs/>
          <w:sz w:val="27"/>
          <w:szCs w:val="27"/>
        </w:rPr>
        <w:t>Васильевского</w:t>
      </w:r>
      <w:r w:rsidRPr="00887F99">
        <w:rPr>
          <w:bCs/>
          <w:color w:val="000000"/>
          <w:sz w:val="27"/>
          <w:szCs w:val="27"/>
        </w:rPr>
        <w:t xml:space="preserve"> сельского</w:t>
      </w:r>
      <w:r>
        <w:rPr>
          <w:bCs/>
          <w:color w:val="000000"/>
          <w:sz w:val="27"/>
          <w:szCs w:val="27"/>
        </w:rPr>
        <w:t xml:space="preserve"> поселения</w:t>
      </w:r>
      <w:r w:rsidRPr="00887F99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о</w:t>
      </w:r>
      <w:r w:rsidRPr="00887F99">
        <w:rPr>
          <w:bCs/>
          <w:sz w:val="27"/>
          <w:szCs w:val="27"/>
        </w:rPr>
        <w:t xml:space="preserve">т </w:t>
      </w:r>
      <w:r w:rsidR="003A437F">
        <w:rPr>
          <w:bCs/>
          <w:sz w:val="27"/>
          <w:szCs w:val="27"/>
        </w:rPr>
        <w:t>1</w:t>
      </w:r>
      <w:r w:rsidR="00651FA8">
        <w:rPr>
          <w:bCs/>
          <w:sz w:val="27"/>
          <w:szCs w:val="27"/>
        </w:rPr>
        <w:t>6</w:t>
      </w:r>
      <w:r w:rsidR="003A437F">
        <w:rPr>
          <w:bCs/>
          <w:sz w:val="27"/>
          <w:szCs w:val="27"/>
        </w:rPr>
        <w:t xml:space="preserve">.06.2023 г.  </w:t>
      </w:r>
      <w:r w:rsidRPr="00887F99">
        <w:rPr>
          <w:bCs/>
          <w:sz w:val="27"/>
          <w:szCs w:val="27"/>
        </w:rPr>
        <w:t xml:space="preserve"> № </w:t>
      </w:r>
      <w:r w:rsidR="003A437F">
        <w:rPr>
          <w:bCs/>
          <w:sz w:val="27"/>
          <w:szCs w:val="27"/>
        </w:rPr>
        <w:t>187</w:t>
      </w:r>
    </w:p>
    <w:p w:rsidR="00887F99" w:rsidRPr="00887F99" w:rsidRDefault="00887F99" w:rsidP="00887F99">
      <w:pPr>
        <w:ind w:firstLine="709"/>
        <w:jc w:val="center"/>
        <w:rPr>
          <w:b/>
          <w:sz w:val="27"/>
          <w:szCs w:val="27"/>
        </w:rPr>
      </w:pPr>
    </w:p>
    <w:p w:rsidR="00887F99" w:rsidRPr="00887F99" w:rsidRDefault="00887F99" w:rsidP="00887F99">
      <w:pPr>
        <w:ind w:firstLine="709"/>
        <w:jc w:val="center"/>
        <w:rPr>
          <w:b/>
          <w:sz w:val="27"/>
          <w:szCs w:val="27"/>
        </w:rPr>
      </w:pPr>
      <w:r w:rsidRPr="00887F99">
        <w:rPr>
          <w:b/>
          <w:sz w:val="27"/>
          <w:szCs w:val="27"/>
        </w:rPr>
        <w:t>ПОЛОЖЕНИЕ</w:t>
      </w:r>
    </w:p>
    <w:p w:rsidR="00887F99" w:rsidRDefault="00887F99" w:rsidP="00887F99">
      <w:pPr>
        <w:ind w:firstLine="709"/>
        <w:jc w:val="center"/>
        <w:rPr>
          <w:b/>
          <w:sz w:val="27"/>
          <w:szCs w:val="27"/>
        </w:rPr>
      </w:pPr>
      <w:r w:rsidRPr="00887F99">
        <w:rPr>
          <w:b/>
          <w:sz w:val="27"/>
          <w:szCs w:val="27"/>
        </w:rPr>
        <w:t xml:space="preserve">о порядке предоставления жилых помещений </w:t>
      </w:r>
    </w:p>
    <w:p w:rsidR="00887F99" w:rsidRPr="00887F99" w:rsidRDefault="00887F99" w:rsidP="00887F99">
      <w:pPr>
        <w:ind w:firstLine="709"/>
        <w:jc w:val="center"/>
        <w:rPr>
          <w:b/>
          <w:sz w:val="27"/>
          <w:szCs w:val="27"/>
        </w:rPr>
      </w:pPr>
      <w:r w:rsidRPr="00887F99">
        <w:rPr>
          <w:b/>
          <w:sz w:val="27"/>
          <w:szCs w:val="27"/>
        </w:rPr>
        <w:t xml:space="preserve">муниципального специализированного жилищного фонда </w:t>
      </w:r>
    </w:p>
    <w:p w:rsidR="00887F99" w:rsidRPr="00887F99" w:rsidRDefault="00EB42A5" w:rsidP="00887F99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Васильевского</w:t>
      </w:r>
      <w:r w:rsidR="00887F99" w:rsidRPr="00887F99">
        <w:rPr>
          <w:b/>
          <w:sz w:val="27"/>
          <w:szCs w:val="27"/>
        </w:rPr>
        <w:t xml:space="preserve"> сельского поселения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</w:p>
    <w:p w:rsidR="00887F99" w:rsidRPr="00887F99" w:rsidRDefault="00887F99" w:rsidP="00887F99">
      <w:pPr>
        <w:ind w:firstLine="709"/>
        <w:jc w:val="center"/>
        <w:rPr>
          <w:b/>
          <w:sz w:val="27"/>
          <w:szCs w:val="27"/>
        </w:rPr>
      </w:pPr>
      <w:r w:rsidRPr="005E308A">
        <w:rPr>
          <w:b/>
          <w:sz w:val="27"/>
          <w:szCs w:val="27"/>
        </w:rPr>
        <w:t>1</w:t>
      </w:r>
      <w:r w:rsidRPr="00887F99">
        <w:rPr>
          <w:b/>
          <w:sz w:val="27"/>
          <w:szCs w:val="27"/>
        </w:rPr>
        <w:t>. Общие положения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 xml:space="preserve">1.1. Настоящее Положение о порядке предоставления жилых помещений муниципального специализированного жилищного фонда </w:t>
      </w:r>
      <w:r w:rsidR="00EB42A5">
        <w:rPr>
          <w:bCs/>
          <w:sz w:val="27"/>
          <w:szCs w:val="27"/>
        </w:rPr>
        <w:t>Васильевского</w:t>
      </w:r>
      <w:r w:rsidRPr="00887F99">
        <w:rPr>
          <w:bCs/>
          <w:sz w:val="27"/>
          <w:szCs w:val="27"/>
        </w:rPr>
        <w:t xml:space="preserve"> сельского поселения</w:t>
      </w:r>
      <w:r w:rsidRPr="00887F99">
        <w:rPr>
          <w:sz w:val="27"/>
          <w:szCs w:val="27"/>
        </w:rPr>
        <w:t xml:space="preserve"> (далее - Положение) определяет порядок предоставления жилых помещений муниципального специализированного жилищного фонда </w:t>
      </w:r>
      <w:r w:rsidR="00EB42A5">
        <w:rPr>
          <w:bCs/>
          <w:sz w:val="27"/>
          <w:szCs w:val="27"/>
        </w:rPr>
        <w:t>Васильевского</w:t>
      </w:r>
      <w:r w:rsidRPr="00887F99">
        <w:rPr>
          <w:bCs/>
          <w:sz w:val="27"/>
          <w:szCs w:val="27"/>
        </w:rPr>
        <w:t xml:space="preserve"> сельского поселения</w:t>
      </w:r>
      <w:r w:rsidRPr="00887F99">
        <w:rPr>
          <w:sz w:val="27"/>
          <w:szCs w:val="27"/>
        </w:rPr>
        <w:t xml:space="preserve">  (далее - поселение).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1.2. Настоящее Положение разработано в соответствии с Жилищным кодексом Российской Федерации, федеральными законами, законами Республики Марий Эл, муниципальными правовыми актами органов местного самоуправления поселения.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1.3. К специализированным жилым помещениям муниципального жилищного фонда относятся: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1) служебные жилые помещения;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2) жилые помещения в общежитиях;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3) жилые помещения маневренного фонда.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1.4. Использование жилого помещения в качестве специализированного допускается только после отнесения его к специализированному жилищному фонду поселения в порядке, установленном Правительством Российской Федерации.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Включение жилого помещения в специализированный жилищный фонд с отнесением такого помещения к определенному виду специализированного жилищного фонда и исключение из него осуществляются на основании постановления</w:t>
      </w:r>
      <w:r w:rsidR="00EB42A5">
        <w:rPr>
          <w:sz w:val="27"/>
          <w:szCs w:val="27"/>
        </w:rPr>
        <w:t xml:space="preserve"> </w:t>
      </w:r>
      <w:r w:rsidR="00EB42A5">
        <w:rPr>
          <w:bCs/>
          <w:sz w:val="27"/>
          <w:szCs w:val="27"/>
        </w:rPr>
        <w:t xml:space="preserve">Васильевской </w:t>
      </w:r>
      <w:r w:rsidRPr="00887F99">
        <w:rPr>
          <w:sz w:val="27"/>
          <w:szCs w:val="27"/>
        </w:rPr>
        <w:t xml:space="preserve"> сельской администрации (далее - администрация).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1.5. Отнесение жилых помещений к специализированному жилищному фонду не допускается в случае, если жилые помещения предоставлены по договору социального найма, договору коммерческого найма, а также в случаях, если имеется обременение прав на данное имущество.</w:t>
      </w:r>
    </w:p>
    <w:p w:rsidR="00887F99" w:rsidRPr="00887F99" w:rsidRDefault="00887F99" w:rsidP="00887F99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1.6. Жилые помещения муниципального специализированного жилищного фонда не подлежат отчуждению, передаче в аренду, внаем, за исключением передачи таких помещений по договорам найма, предусмотренным Жилищным кодексом Российской Федерации.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Наниматель специализированного жилого помещения не вправе осуществлять обмен жилого помещения, а также передавать его в поднаем.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lastRenderedPageBreak/>
        <w:t>Специализированные жилые помещения предоставляются по установленным настоящим Положением основаниям гражданам, не обеспеченным жилыми помещениями в поселении.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 xml:space="preserve">1.7. Специализированный жилищный фонд подлежит учету. Учет жилых помещений специализированного жилищного фонда, а также </w:t>
      </w:r>
      <w:proofErr w:type="gramStart"/>
      <w:r w:rsidRPr="00887F99">
        <w:rPr>
          <w:sz w:val="27"/>
          <w:szCs w:val="27"/>
        </w:rPr>
        <w:t>контроль за</w:t>
      </w:r>
      <w:proofErr w:type="gramEnd"/>
      <w:r w:rsidRPr="00887F99">
        <w:rPr>
          <w:sz w:val="27"/>
          <w:szCs w:val="27"/>
        </w:rPr>
        <w:t xml:space="preserve"> сроками проживания граждан в жилых помещениях специализированного жилищного фонда осуществляются администрацией.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1.8. Учет граждан, нуждающихся в жилых помещениях муниципального специализированного жилищного фонда, осуществляется администрацией путем ведения списка граждан, нуждающихся в предоставлении таких помещений. Включение в списки граждан и установление очередности на получение жилых помещений муниципального специализированного жилищного фонда осуществляются исходя из даты, указанной в заявлении гражданина о предоставлении такого помещения.</w:t>
      </w:r>
    </w:p>
    <w:p w:rsidR="00887F99" w:rsidRPr="00887F99" w:rsidRDefault="00887F99" w:rsidP="00887F99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1.9.Регистрация граждан, заселяемых в муниципальный специализированный жилищный фонд поселения,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Федерации.</w:t>
      </w:r>
    </w:p>
    <w:p w:rsidR="00887F99" w:rsidRPr="00887F99" w:rsidRDefault="00887F99" w:rsidP="00887F9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887F99">
        <w:rPr>
          <w:sz w:val="27"/>
          <w:szCs w:val="27"/>
        </w:rPr>
        <w:t xml:space="preserve">1.10.Предоставление жилых помещений муниципального специализированного жилищного фонда осуществляется на основании договора найма специализированного жилого помещения, оформленного в соответствии с типовым </w:t>
      </w:r>
      <w:hyperlink r:id="rId5" w:history="1">
        <w:r w:rsidRPr="00887F99">
          <w:rPr>
            <w:sz w:val="27"/>
            <w:szCs w:val="27"/>
          </w:rPr>
          <w:t>договором</w:t>
        </w:r>
      </w:hyperlink>
      <w:r w:rsidRPr="00887F99">
        <w:rPr>
          <w:sz w:val="27"/>
          <w:szCs w:val="27"/>
        </w:rPr>
        <w:t xml:space="preserve"> найма, утвержденным постановлением Правительства Российской Федерации от 26 января </w:t>
      </w:r>
      <w:smartTag w:uri="urn:schemas-microsoft-com:office:smarttags" w:element="metricconverter">
        <w:smartTagPr>
          <w:attr w:name="ProductID" w:val="2006 г"/>
        </w:smartTagPr>
        <w:r w:rsidRPr="00887F99">
          <w:rPr>
            <w:sz w:val="27"/>
            <w:szCs w:val="27"/>
          </w:rPr>
          <w:t>2006 г</w:t>
        </w:r>
      </w:smartTag>
      <w:r w:rsidRPr="00887F99">
        <w:rPr>
          <w:sz w:val="27"/>
          <w:szCs w:val="27"/>
        </w:rPr>
        <w:t>. № 42 «Об утверждении Правил отнесения жилого помещения к специализированному жилищного фонду и типовых договоров найма специализированных жилых помещений».</w:t>
      </w:r>
      <w:proofErr w:type="gramEnd"/>
    </w:p>
    <w:p w:rsidR="00887F99" w:rsidRPr="00887F99" w:rsidRDefault="00887F99" w:rsidP="00887F9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87F99">
        <w:rPr>
          <w:sz w:val="27"/>
          <w:szCs w:val="27"/>
        </w:rPr>
        <w:t xml:space="preserve">1.11. Предоставление жилых помещений специализированного жилищного фонда осуществляется за плату, определяемую в соответствии со </w:t>
      </w:r>
      <w:hyperlink r:id="rId6" w:history="1">
        <w:r w:rsidRPr="00887F99">
          <w:rPr>
            <w:sz w:val="27"/>
            <w:szCs w:val="27"/>
          </w:rPr>
          <w:t>статьей 156</w:t>
        </w:r>
      </w:hyperlink>
      <w:r w:rsidRPr="00887F99">
        <w:rPr>
          <w:sz w:val="27"/>
          <w:szCs w:val="27"/>
        </w:rPr>
        <w:t xml:space="preserve"> Жилищного кодекса Российской Федерации.</w:t>
      </w:r>
    </w:p>
    <w:p w:rsidR="00887F99" w:rsidRPr="00887F99" w:rsidRDefault="00887F99" w:rsidP="00887F99">
      <w:pPr>
        <w:ind w:firstLine="567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1.12. В первоочередном порядке жилые помещения муниципального специализированного жилищного фонда предоставляются квалифицированным специалистам дефицитных специальностей, работающим и (или) привлекаемым на работу в муниципальные учреждения поселения, муниципальные унитарные предприятия поселения, а также медицинским работникам медицинских организаций первичного звена здравоохранения и скорой медицинской помощи.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 </w:t>
      </w:r>
    </w:p>
    <w:p w:rsidR="00887F99" w:rsidRPr="00887F99" w:rsidRDefault="00887F99" w:rsidP="00887F99">
      <w:pPr>
        <w:jc w:val="center"/>
        <w:rPr>
          <w:b/>
          <w:sz w:val="27"/>
          <w:szCs w:val="27"/>
        </w:rPr>
      </w:pPr>
      <w:r w:rsidRPr="00887F99">
        <w:rPr>
          <w:b/>
          <w:sz w:val="27"/>
          <w:szCs w:val="27"/>
        </w:rPr>
        <w:t xml:space="preserve">2. Порядок предоставления </w:t>
      </w:r>
    </w:p>
    <w:p w:rsidR="00887F99" w:rsidRPr="00887F99" w:rsidRDefault="00887F99" w:rsidP="00887F99">
      <w:pPr>
        <w:jc w:val="center"/>
        <w:rPr>
          <w:b/>
          <w:sz w:val="27"/>
          <w:szCs w:val="27"/>
        </w:rPr>
      </w:pPr>
      <w:r w:rsidRPr="00887F99">
        <w:rPr>
          <w:b/>
          <w:sz w:val="27"/>
          <w:szCs w:val="27"/>
        </w:rPr>
        <w:t>служебных жилых помещений поселения</w:t>
      </w:r>
      <w:r w:rsidRPr="00887F99">
        <w:rPr>
          <w:sz w:val="27"/>
          <w:szCs w:val="27"/>
        </w:rPr>
        <w:t> 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2.1. Служебные жилые помещения поселения (далее - служебные жилые помещения) предназначаются для проживания граждан в связи с характером их трудовых отношений с органом местного самоуправления поселения, муниципальным унитарным предприятием поселения, муниципальным учреждением поселения или в связи с избранием на выборные должности в органы местного самоуправления поселения.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Категории граждан, которым предоставляются служебные жилые помещения, устанавливаются администрацией.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2.2. Служебные жилые помещения предоставляются гражданам в виде жилого дома, отдельной квартиры.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lastRenderedPageBreak/>
        <w:t>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2.3. Граждане, нуждающиеся в предоставлении служебного жилого помещения, обращаются в администрацию с заявлением о предоставлении служебного жилого помещения.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К заявлению о предоставлении служебного жилого помещения заявителем самостоятельно прилагаются следующие документы: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- копия документа, удостоверяющего личность заявителя и членов его семьи;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-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- справка из кадровой службы, содержащая сведения о составе семьи заявителя и сроке заключения контракта (трудового договора);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- ходатайство структурного подразделения (руководителя органа местного самоуправления), муниципального учреждения либо муниципального унитарного предприятия;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- копия трудовой книжки (сведения о трудовой деятельности в соответствии со статьей 66.1 Трудового кодекса Российской Федерации).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Копии указанных выше документов должны быть заверены надлежащим образом или представлены с предъявлением подлинников документов.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 xml:space="preserve">2.4. </w:t>
      </w:r>
      <w:proofErr w:type="gramStart"/>
      <w:r w:rsidRPr="00887F99">
        <w:rPr>
          <w:sz w:val="27"/>
          <w:szCs w:val="27"/>
        </w:rPr>
        <w:t>Перечень документов, которые находятся в распоряжении государственных органов, органов местного самоуправления и иных органов, с которыми осуществляется взаимодействие, и которые заявитель вправе представить самостоятельно:</w:t>
      </w:r>
      <w:proofErr w:type="gramEnd"/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- свидетельство о рождении на несовершеннолетних детей, свидетельство о заключении (расторжении) брака;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- сведения о регистрации по месту жительства заявителя;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- выписка из Единого государственного реестра недвижимости (ЕГРН) о зарегистрированных правах на объекты недвижимости.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2.5. Документы, указанные в пункте 2.4 настоящего Положения запрашиваются в порядке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заявитель не представил указанные документы самостоятельно.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2.6. По результатам рассмотрения заявления гражданина и документов, указанных в пунктах 2.3, 2.4 настоящего Положения, администрация в течение 30 дней со дня регистрации заявления в администрации  принимает решение о предоставлении служебного жилого помещения либо об отказе в предоставлении служебного жилого помещения.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 xml:space="preserve">О принятом решении администрация сообщает гражданину в письменной форме в 10-дневный срок со дня принятия такого решения. 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2.7. Решение об отказе в предоставлении гражданину служебного жилого помещения принимается в случае: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- если гражданин не относится к категории лиц, обладающих правом на получение жилого помещения специализированного жилищного фонда;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lastRenderedPageBreak/>
        <w:t xml:space="preserve">- если гражданин или члены его семьи имеют на праве собственности жилое </w:t>
      </w:r>
      <w:proofErr w:type="gramStart"/>
      <w:r w:rsidRPr="00887F99">
        <w:rPr>
          <w:sz w:val="27"/>
          <w:szCs w:val="27"/>
        </w:rPr>
        <w:t>помещение</w:t>
      </w:r>
      <w:proofErr w:type="gramEnd"/>
      <w:r w:rsidRPr="00887F99">
        <w:rPr>
          <w:sz w:val="27"/>
          <w:szCs w:val="27"/>
        </w:rPr>
        <w:t xml:space="preserve"> либо долю в праве собственности на жилое помещение, расположенное по месту служебной (трудовой) деятельности в соответствующем населенном пункте;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- если гражданину или члену его семьи ранее было предоставлено жилое помещение по договору социального найма или по договору найма специализированного жилого помещения по месту служебной (трудовой) деятельности в соответствующем населенном пункте;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- отсутствия документов, указанных в пункте 2.3 настоящего Положения.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 xml:space="preserve">2.8. На основании решения о предоставлении служебного жилого помещения с гражданами заключается договор найма служебного жилого помещения. 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 xml:space="preserve">2.9. Договор найма служебного жилого помещения заключается на период: 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 xml:space="preserve">- трудовых отношений с органом местного самоуправления поселения, муниципальным унитарным предприятием поселения, муниципальным учреждением поселения; 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- пребывания на выборной должности в органе местного самоуправления поселения.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Прекращение трудовых отношений с органом местного самоуправления поселения, муниципальным унитарным предприятием поселения, муниципальным учреждением поселения либо пребывания на выборной должности в органе местного самоуправления поселения, а также увольнение со службы является основанием прекращения договора найма служебного жилого помещения.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2.10. Служебные жилые помещения предоставляются гражданам по норме предоставления 18 квадратных метров общей площади жилья на одного человека.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2.11. Служебное жилое помещение передается гражданину на основании акта приема-передачи и технического состояния жилого помещения, а принимается от гражданина на основании данного акта и справки об отсутствии задолженности по коммунальным платежам.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</w:p>
    <w:p w:rsidR="00887F99" w:rsidRPr="00887F99" w:rsidRDefault="00887F99" w:rsidP="00887F99">
      <w:pPr>
        <w:jc w:val="center"/>
        <w:rPr>
          <w:b/>
          <w:sz w:val="27"/>
          <w:szCs w:val="27"/>
        </w:rPr>
      </w:pPr>
      <w:r w:rsidRPr="00887F99">
        <w:rPr>
          <w:b/>
          <w:sz w:val="27"/>
          <w:szCs w:val="27"/>
        </w:rPr>
        <w:t xml:space="preserve">3. Порядок предоставления жилых помещений </w:t>
      </w:r>
    </w:p>
    <w:p w:rsidR="00887F99" w:rsidRPr="00887F99" w:rsidRDefault="00887F99" w:rsidP="00887F99">
      <w:pPr>
        <w:jc w:val="center"/>
        <w:rPr>
          <w:b/>
          <w:sz w:val="27"/>
          <w:szCs w:val="27"/>
        </w:rPr>
      </w:pPr>
      <w:r w:rsidRPr="00887F99">
        <w:rPr>
          <w:b/>
          <w:sz w:val="27"/>
          <w:szCs w:val="27"/>
        </w:rPr>
        <w:t>в общежитиях поселения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3.1. Жилые помещения в общежитиях поселения (далее - жилые помещения в общежитиях) предназначаются для  временного проживания граждан в период их работы, обучения или службы.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К общежитиям относятся специально построенные или переоборудованные для этих целей дома либо части домов, помещения, укомплектованные мебелью и другими необходимыми для проживания граждан предметами.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3.2. Жилые помещения в общежитиях предоставляются из расчета не менее чем 6 квадратных метров жилой площади на одного человека.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3.3. Граждане, нуждающиеся в предоставлении жилого помещения в общежитии, обращаются в администрацию с заявлением о предоставлении жилого помещения в общежитии.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К заявлению о предоставлении жилого помещения в общежитии заявителем самостоятельно прилагаются следующие документы: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- копия документа, удостоверяющего личность заявителя и членов его семьи;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-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lastRenderedPageBreak/>
        <w:t xml:space="preserve">- справка из кадровой службы, содержащая сведения о составе семьи заявителя и сроке заключения </w:t>
      </w:r>
      <w:r w:rsidRPr="00887F99">
        <w:rPr>
          <w:i/>
          <w:sz w:val="27"/>
          <w:szCs w:val="27"/>
        </w:rPr>
        <w:t>контракта (трудового договора</w:t>
      </w:r>
      <w:proofErr w:type="gramStart"/>
      <w:r w:rsidRPr="00887F99">
        <w:rPr>
          <w:i/>
          <w:sz w:val="27"/>
          <w:szCs w:val="27"/>
        </w:rPr>
        <w:t>)о</w:t>
      </w:r>
      <w:proofErr w:type="gramEnd"/>
      <w:r w:rsidRPr="00887F99">
        <w:rPr>
          <w:i/>
          <w:sz w:val="27"/>
          <w:szCs w:val="27"/>
        </w:rPr>
        <w:t>бучения</w:t>
      </w:r>
      <w:r w:rsidRPr="00887F99">
        <w:rPr>
          <w:sz w:val="27"/>
          <w:szCs w:val="27"/>
        </w:rPr>
        <w:t>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- ходатайство структурного подразделения/руководителя органа местного самоуправления, муниципального учреждения либо муниципального унитарного предприятия;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- копия трудовой книжки (сведения о трудовой деятельности в соответствии со статьей 66.1 Трудового кодекса Российской Федерации).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Копии указанных выше документов должны быть заверены надлежащим образом или представлены с предъявлением подлинников документов.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 xml:space="preserve">3.4. </w:t>
      </w:r>
      <w:proofErr w:type="gramStart"/>
      <w:r w:rsidRPr="00887F99">
        <w:rPr>
          <w:sz w:val="27"/>
          <w:szCs w:val="27"/>
        </w:rPr>
        <w:t>Перечень документов, которые находятся в распоряжении государственных органов, органов местного самоуправления и иных органов, с которыми осуществляется взаимодействие, и которые заявитель вправе представить самостоятельно:</w:t>
      </w:r>
      <w:proofErr w:type="gramEnd"/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- свидетельство о рождении на несовершеннолетних детей, свидетельство о заключении (расторжении) брака;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- сведения о регистрации по месту жительства заявителя;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- выписка из Единого государственного реестра недвижимости (ЕГРН) о зарегистрированных правах на объекты недвижимости.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3.5. По результатам рассмотрения заявления гражданина и документов, указанных в пунктах 3.3, 3.4 настоящего Положения, администрация в течение 30 дней принимает решение о предоставлении жилого помещения в общежитии либо об отказе в предоставлении.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 xml:space="preserve">О принятом решении администрация сообщает гражданину в письменной форме в 10-дневный срок со дня принятия такого решения. 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3.6. Решение об отказе в предоставлении гражданину жилого помещения в общежитии принимается в случае: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- если гражданин не относится к категории лиц, обладающих правом на получение жилого помещения специализированного жилищного фонда;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 xml:space="preserve">- если гражданин или члены его семьи имеют на праве собственности жилое </w:t>
      </w:r>
      <w:proofErr w:type="gramStart"/>
      <w:r w:rsidRPr="00887F99">
        <w:rPr>
          <w:sz w:val="27"/>
          <w:szCs w:val="27"/>
        </w:rPr>
        <w:t>помещение</w:t>
      </w:r>
      <w:proofErr w:type="gramEnd"/>
      <w:r w:rsidRPr="00887F99">
        <w:rPr>
          <w:sz w:val="27"/>
          <w:szCs w:val="27"/>
        </w:rPr>
        <w:t xml:space="preserve"> либо долю в праве собственности на жилое помещение, расположенное по месту служебной (трудовой) деятельности в соответствующем населенном пункте;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- если гражданину или члену его семьи ранее было предоставлено жилое помещение по договору социального найма или по договору найма специализированного жилого помещения по месту служебной (трудовой) деятельности в соответствующем населенном пункте;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- отсутствия документов, предусмотренных пунктом 3.3 настоящего Положения.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 xml:space="preserve">3.7. Договор найма жилого помещения в общежитии заключается на период трудовых отношений, прохождения службы или </w:t>
      </w:r>
      <w:hyperlink r:id="rId7" w:history="1">
        <w:r w:rsidRPr="00887F99">
          <w:rPr>
            <w:sz w:val="27"/>
            <w:szCs w:val="27"/>
          </w:rPr>
          <w:t>обучения</w:t>
        </w:r>
      </w:hyperlink>
      <w:r w:rsidRPr="00887F99">
        <w:rPr>
          <w:sz w:val="27"/>
          <w:szCs w:val="27"/>
        </w:rPr>
        <w:t>. Прекращение трудовых отношений, обучения, а также увольнение со службы является основанием прекращения договора найма жилого помещения в общежитии.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</w:p>
    <w:p w:rsidR="00887F99" w:rsidRPr="00887F99" w:rsidRDefault="00887F99" w:rsidP="00887F99">
      <w:pPr>
        <w:numPr>
          <w:ilvl w:val="0"/>
          <w:numId w:val="2"/>
        </w:numPr>
        <w:suppressAutoHyphens w:val="0"/>
        <w:jc w:val="center"/>
        <w:rPr>
          <w:b/>
          <w:sz w:val="27"/>
          <w:szCs w:val="27"/>
        </w:rPr>
      </w:pPr>
      <w:r w:rsidRPr="00887F99">
        <w:rPr>
          <w:b/>
          <w:sz w:val="27"/>
          <w:szCs w:val="27"/>
        </w:rPr>
        <w:t>Порядок предоставления жилых помещений</w:t>
      </w:r>
    </w:p>
    <w:p w:rsidR="00887F99" w:rsidRPr="00887F99" w:rsidRDefault="00887F99" w:rsidP="00887F99">
      <w:pPr>
        <w:ind w:left="720"/>
        <w:jc w:val="center"/>
        <w:rPr>
          <w:b/>
          <w:sz w:val="27"/>
          <w:szCs w:val="27"/>
        </w:rPr>
      </w:pPr>
      <w:r w:rsidRPr="00887F99">
        <w:rPr>
          <w:b/>
          <w:sz w:val="27"/>
          <w:szCs w:val="27"/>
        </w:rPr>
        <w:t>маневренного фонда поселения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 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 xml:space="preserve">4.1. Жилые помещения маневренного фонда поселения (далее - жилое помещение маневренного жилищного фонда) предоставляются для временного проживания: 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lastRenderedPageBreak/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proofErr w:type="gramStart"/>
      <w:r w:rsidRPr="00887F99">
        <w:rPr>
          <w:sz w:val="27"/>
          <w:szCs w:val="27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4)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5) иных граждан в случаях, предусмотренных законодательством.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4.2. Заселение жилых помещений маневренного жилищного фонда производится без расторжения при этом договоров найма на ремонтируемые жилые помещения и снятия с регистрационного учета по месту постоянного жительства.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4.3. Маневренный фонд может состоять из многоквартирных домов, а также квартир и иных жилых помещений. Жилые помещения маневренного жилищного фонда предоставляются из расчета не менее 6 квадратных метров жилой площади на одного человека.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4.4. Граждане, нуждающиеся в предоставлении жилого помещения маневренного жилищного фонда, обращаются в администрацию с заявлением о предоставлении жилого помещения маневренного фонда.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4.5. К заявлению о предоставлении жилого помещения маневренного жилищного фонда, направляемому в администрацию, прилагаются: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1) копия свидетельства о рождении (для несовершеннолетних);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2) копия свидетельства о браке;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5) копия решения суда об обращении взыскания на жилые помещения для случая, указанного в подпункте 2 пункта 4.1 настоящего Положения;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 xml:space="preserve">4.6. </w:t>
      </w:r>
      <w:proofErr w:type="gramStart"/>
      <w:r w:rsidRPr="00887F99">
        <w:rPr>
          <w:sz w:val="27"/>
          <w:szCs w:val="27"/>
        </w:rPr>
        <w:t>Перечень документов, которые находятся в распоряжении государственных органов, органов местного самоуправления и иных органов, с которыми осуществляется взаимодействие, и которые заявитель вправе представить самостоятельно:</w:t>
      </w:r>
      <w:proofErr w:type="gramEnd"/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- сведения о регистрации по месту жительства заявителя;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- выписка из Единого государственного реестра недвижимости (ЕГРН) о зарегистрированных правах на объекты недвижимости.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4.7. По результатам рассмотрения заявления и документов, указанных в пунктах 4.5, 4.6 настоящего Положения, администрация в течение 30 дней принимает решение о предоставлении жилого помещения в маневренном жилищном фонде либо об отказе в предоставлении.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 xml:space="preserve">О принятом решении администрация сообщает гражданину в письменной форме в 10-дневный срок со дня принятия такого решения. 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4.8. Решение об отказе в предоставлении гражданину жилого помещения в маневренном жилищном фонде принимается в случае: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lastRenderedPageBreak/>
        <w:t>- если гражданин не относится к категории лиц, обладающих правом на получение жилого помещения специализированного жилищного фонда;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 xml:space="preserve">- если гражданин или члены его семьи имеют на праве собственности жилое </w:t>
      </w:r>
      <w:proofErr w:type="gramStart"/>
      <w:r w:rsidRPr="00887F99">
        <w:rPr>
          <w:sz w:val="27"/>
          <w:szCs w:val="27"/>
        </w:rPr>
        <w:t>помещение</w:t>
      </w:r>
      <w:proofErr w:type="gramEnd"/>
      <w:r w:rsidRPr="00887F99">
        <w:rPr>
          <w:sz w:val="27"/>
          <w:szCs w:val="27"/>
        </w:rPr>
        <w:t xml:space="preserve"> либо долю в праве собственности на жилое помещение, расположенное по месту служебной (трудовой) деятельности в соответствующем населенном пункте;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- если гражданину или члену его семьи ранее было предоставлено жилое помещение по договору социального найма или по договору найма специализированного жилого помещения по месту служебной (трудовой) деятельности в соответствующем населенном пункте;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- отсутствия документов, предусмотренных пунктом 4.5 настоящего Положения.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4.9. Договор найма жилого помещения маневренного жилищного фонда заключается на период: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 xml:space="preserve">- до завершения капитального ремонта или реконструкции дома (при заключении такого договора с гражданами, указанными в </w:t>
      </w:r>
      <w:hyperlink r:id="rId8" w:history="1">
        <w:r w:rsidRPr="00887F99">
          <w:rPr>
            <w:sz w:val="27"/>
            <w:szCs w:val="27"/>
          </w:rPr>
          <w:t>пункте 1 статьи 95</w:t>
        </w:r>
      </w:hyperlink>
      <w:r w:rsidRPr="00887F99">
        <w:rPr>
          <w:sz w:val="27"/>
          <w:szCs w:val="27"/>
        </w:rPr>
        <w:t xml:space="preserve"> Жилищного кодекса Российской Федерации);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 xml:space="preserve">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r:id="rId9" w:history="1">
        <w:r w:rsidRPr="00887F99">
          <w:rPr>
            <w:sz w:val="27"/>
            <w:szCs w:val="27"/>
          </w:rPr>
          <w:t>пункте 2 статьи 95</w:t>
        </w:r>
      </w:hyperlink>
      <w:r w:rsidRPr="00887F99">
        <w:rPr>
          <w:sz w:val="27"/>
          <w:szCs w:val="27"/>
        </w:rPr>
        <w:t xml:space="preserve"> Жилищного кодекса Российской Федерации);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proofErr w:type="gramStart"/>
      <w:r w:rsidRPr="00887F99">
        <w:rPr>
          <w:sz w:val="27"/>
          <w:szCs w:val="27"/>
        </w:rPr>
        <w:t xml:space="preserve">-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Кодексом (при заключении такого договора с гражданами, указанными в </w:t>
      </w:r>
      <w:hyperlink r:id="rId10" w:history="1">
        <w:r w:rsidRPr="00887F99">
          <w:rPr>
            <w:sz w:val="27"/>
            <w:szCs w:val="27"/>
          </w:rPr>
          <w:t>пункте 3 статьи 95</w:t>
        </w:r>
      </w:hyperlink>
      <w:r w:rsidRPr="00887F99">
        <w:rPr>
          <w:sz w:val="27"/>
          <w:szCs w:val="27"/>
        </w:rPr>
        <w:t xml:space="preserve"> Жилищного кодекса Российской</w:t>
      </w:r>
      <w:proofErr w:type="gramEnd"/>
      <w:r w:rsidRPr="00887F99">
        <w:rPr>
          <w:sz w:val="27"/>
          <w:szCs w:val="27"/>
        </w:rPr>
        <w:t xml:space="preserve"> </w:t>
      </w:r>
      <w:proofErr w:type="gramStart"/>
      <w:r w:rsidRPr="00887F99">
        <w:rPr>
          <w:sz w:val="27"/>
          <w:szCs w:val="27"/>
        </w:rPr>
        <w:t>Федерации);</w:t>
      </w:r>
      <w:proofErr w:type="gramEnd"/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 xml:space="preserve">- до завершения расчетов с гражданами, указанными в </w:t>
      </w:r>
      <w:hyperlink r:id="rId11" w:history="1">
        <w:r w:rsidRPr="00887F99">
          <w:rPr>
            <w:sz w:val="27"/>
            <w:szCs w:val="27"/>
          </w:rPr>
          <w:t>пункте 3.1 статьи 95</w:t>
        </w:r>
      </w:hyperlink>
      <w:r w:rsidRPr="00887F99">
        <w:rPr>
          <w:sz w:val="27"/>
          <w:szCs w:val="27"/>
        </w:rPr>
        <w:t xml:space="preserve"> Жилищного кодекса Российской Федерации, либо до предоставления им жилых помещений, но не более чем на два года;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 xml:space="preserve">- </w:t>
      </w:r>
      <w:proofErr w:type="gramStart"/>
      <w:r w:rsidRPr="00887F99">
        <w:rPr>
          <w:sz w:val="27"/>
          <w:szCs w:val="27"/>
        </w:rPr>
        <w:t>установленный</w:t>
      </w:r>
      <w:proofErr w:type="gramEnd"/>
      <w:r w:rsidRPr="00887F99">
        <w:rPr>
          <w:sz w:val="27"/>
          <w:szCs w:val="27"/>
        </w:rPr>
        <w:t xml:space="preserve"> законодательством (при заключении такого договора с гражданами, указанными в </w:t>
      </w:r>
      <w:hyperlink r:id="rId12" w:history="1">
        <w:r w:rsidRPr="00887F99">
          <w:rPr>
            <w:sz w:val="27"/>
            <w:szCs w:val="27"/>
          </w:rPr>
          <w:t>пункте 4 статьи 95</w:t>
        </w:r>
      </w:hyperlink>
      <w:r w:rsidRPr="00887F99">
        <w:rPr>
          <w:sz w:val="27"/>
          <w:szCs w:val="27"/>
        </w:rPr>
        <w:t xml:space="preserve"> Жилищного кодекса Российской Федерации).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 xml:space="preserve">Истечение периода, на который заключен договор найма </w:t>
      </w:r>
      <w:proofErr w:type="gramStart"/>
      <w:r w:rsidRPr="00887F99">
        <w:rPr>
          <w:sz w:val="27"/>
          <w:szCs w:val="27"/>
        </w:rPr>
        <w:t>жилого</w:t>
      </w:r>
      <w:proofErr w:type="gramEnd"/>
      <w:r w:rsidRPr="00887F99">
        <w:rPr>
          <w:sz w:val="27"/>
          <w:szCs w:val="27"/>
        </w:rPr>
        <w:t xml:space="preserve"> помещения маневренного фонда, является основанием прекращения данного договора.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</w:p>
    <w:p w:rsidR="00887F99" w:rsidRPr="00887F99" w:rsidRDefault="00887F99" w:rsidP="00887F99">
      <w:pPr>
        <w:ind w:firstLine="709"/>
        <w:jc w:val="center"/>
        <w:rPr>
          <w:b/>
          <w:sz w:val="27"/>
          <w:szCs w:val="27"/>
        </w:rPr>
      </w:pPr>
      <w:r w:rsidRPr="00887F99">
        <w:rPr>
          <w:b/>
          <w:sz w:val="27"/>
          <w:szCs w:val="27"/>
        </w:rPr>
        <w:t>5. Порядок прекращения и расторжения договоров найма специализированного жилого помещения</w:t>
      </w:r>
    </w:p>
    <w:p w:rsidR="00887F99" w:rsidRPr="00887F99" w:rsidRDefault="00887F99" w:rsidP="00887F99">
      <w:pPr>
        <w:ind w:firstLine="709"/>
        <w:jc w:val="both"/>
        <w:rPr>
          <w:b/>
          <w:sz w:val="27"/>
          <w:szCs w:val="27"/>
        </w:rPr>
      </w:pPr>
      <w:r w:rsidRPr="00887F99">
        <w:rPr>
          <w:b/>
          <w:sz w:val="27"/>
          <w:szCs w:val="27"/>
        </w:rPr>
        <w:t> 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  <w:r w:rsidRPr="00887F99">
        <w:rPr>
          <w:sz w:val="27"/>
          <w:szCs w:val="27"/>
        </w:rPr>
        <w:t>5.1. Договор найма специализированного жилого помещения прекращается и расторгается в порядке, установленном Жилищным кодексом Российской Федерации.</w:t>
      </w:r>
    </w:p>
    <w:p w:rsidR="00887F99" w:rsidRPr="00887F99" w:rsidRDefault="00887F99" w:rsidP="00887F99">
      <w:pPr>
        <w:ind w:firstLine="709"/>
        <w:jc w:val="both"/>
        <w:rPr>
          <w:sz w:val="27"/>
          <w:szCs w:val="27"/>
        </w:rPr>
      </w:pPr>
    </w:p>
    <w:p w:rsidR="00BE07C7" w:rsidRPr="00887F99" w:rsidRDefault="00BE07C7">
      <w:pPr>
        <w:rPr>
          <w:sz w:val="27"/>
          <w:szCs w:val="27"/>
        </w:rPr>
      </w:pPr>
    </w:p>
    <w:sectPr w:rsidR="00BE07C7" w:rsidRPr="00887F99" w:rsidSect="008753BC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15FC"/>
    <w:multiLevelType w:val="hybridMultilevel"/>
    <w:tmpl w:val="E25EE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9362A"/>
    <w:multiLevelType w:val="hybridMultilevel"/>
    <w:tmpl w:val="98B845B6"/>
    <w:lvl w:ilvl="0" w:tplc="E2C682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87F99"/>
    <w:rsid w:val="003A437F"/>
    <w:rsid w:val="00431AC4"/>
    <w:rsid w:val="00562B80"/>
    <w:rsid w:val="0057199B"/>
    <w:rsid w:val="005E308A"/>
    <w:rsid w:val="00651FA8"/>
    <w:rsid w:val="0086462C"/>
    <w:rsid w:val="008753BC"/>
    <w:rsid w:val="00887F99"/>
    <w:rsid w:val="00BE07C7"/>
    <w:rsid w:val="00C5049B"/>
    <w:rsid w:val="00EB42A5"/>
    <w:rsid w:val="00F4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7F9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7F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887F99"/>
    <w:pPr>
      <w:widowControl w:val="0"/>
      <w:tabs>
        <w:tab w:val="left" w:pos="0"/>
      </w:tabs>
      <w:ind w:firstLine="709"/>
      <w:jc w:val="both"/>
    </w:pPr>
    <w:rPr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87F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Название Знак"/>
    <w:basedOn w:val="a0"/>
    <w:link w:val="a5"/>
    <w:locked/>
    <w:rsid w:val="00887F99"/>
    <w:rPr>
      <w:b/>
      <w:bCs/>
      <w:sz w:val="28"/>
      <w:szCs w:val="24"/>
    </w:rPr>
  </w:style>
  <w:style w:type="paragraph" w:styleId="a5">
    <w:name w:val="Title"/>
    <w:basedOn w:val="a"/>
    <w:link w:val="a4"/>
    <w:qFormat/>
    <w:rsid w:val="00887F99"/>
    <w:pPr>
      <w:suppressAutoHyphens w:val="0"/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">
    <w:name w:val="Название Знак1"/>
    <w:basedOn w:val="a0"/>
    <w:link w:val="a5"/>
    <w:uiPriority w:val="10"/>
    <w:rsid w:val="00887F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6">
    <w:name w:val="Цветовое выделение"/>
    <w:rsid w:val="00887F99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8AE342915681B36EA5B985D6BDF5B26667F424770BB6D177E47914589FC323D74E1FAA4919506D41832EC99DB7772848AE17E478C7446RAo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AD718CCD1C34CFBE1AC4E87536308166EF23049ED51230D794AFCF8DE170BC4D3A229A30B39E5C51E2D53B6681F77A2C1C979Ee8kFN" TargetMode="External"/><Relationship Id="rId12" Type="http://schemas.openxmlformats.org/officeDocument/2006/relationships/hyperlink" Target="consultantplus://offline/ref=2298AE342915681B36EA5B985D6BDF5B26667F424770BB6D177E47914589FC323D74E1FAA4919506D71832EC99DB7772848AE17E478C7446RAo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9C8254636DEA66A83D1EDD0A99526DC43159CC4D8F1279B5678D654FD9F71F61DA8A6AD0C657B56409A24E3B4ECC94F5F23F9D5C735CB3SDQ1I" TargetMode="External"/><Relationship Id="rId11" Type="http://schemas.openxmlformats.org/officeDocument/2006/relationships/hyperlink" Target="consultantplus://offline/ref=2298AE342915681B36EA5B985D6BDF5B26667F424770BB6D177E47914589FC323D74E1F2A5909B5B855733B0DC8D6473838AE37A5BR8oFI" TargetMode="External"/><Relationship Id="rId5" Type="http://schemas.openxmlformats.org/officeDocument/2006/relationships/hyperlink" Target="consultantplus://offline/ref=873CE2E0B0E51EF1A25F64EB5D22F29CAE87C5E92D3119C73EE663B0E9981F3C1EA73A2487C8F310D65B23EF925E85C0A4335EE589F8C096TAOFI" TargetMode="External"/><Relationship Id="rId10" Type="http://schemas.openxmlformats.org/officeDocument/2006/relationships/hyperlink" Target="consultantplus://offline/ref=2298AE342915681B36EA5B985D6BDF5B26667F424770BB6D177E47914589FC323D74E1FAA4919506D61832EC99DB7772848AE17E478C7446RAo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98AE342915681B36EA5B985D6BDF5B26667F424770BB6D177E47914589FC323D74E1FAA4919506D51832EC99DB7772848AE17E478C7446RAo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Юркино</dc:creator>
  <cp:lastModifiedBy>ВасильевскоеСП</cp:lastModifiedBy>
  <cp:revision>7</cp:revision>
  <cp:lastPrinted>2002-01-01T16:12:00Z</cp:lastPrinted>
  <dcterms:created xsi:type="dcterms:W3CDTF">2021-10-20T11:22:00Z</dcterms:created>
  <dcterms:modified xsi:type="dcterms:W3CDTF">2002-01-01T16:13:00Z</dcterms:modified>
</cp:coreProperties>
</file>