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9" w:rsidRDefault="00405209" w:rsidP="00405209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09" w:rsidRDefault="00405209" w:rsidP="004052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405209" w:rsidTr="00091236">
        <w:tc>
          <w:tcPr>
            <w:tcW w:w="421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05209" w:rsidRPr="000B6B85" w:rsidRDefault="00DB4DB4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="00232F5E">
        <w:rPr>
          <w:sz w:val="28"/>
          <w:szCs w:val="28"/>
        </w:rPr>
        <w:t xml:space="preserve"> июня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>
        <w:rPr>
          <w:sz w:val="28"/>
          <w:szCs w:val="28"/>
        </w:rPr>
        <w:t>432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07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proofErr w:type="spellStart"/>
      <w:r w:rsidR="00232F5E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(или) находящимися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232F5E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A2807"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2807"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</w:t>
      </w:r>
      <w:proofErr w:type="spellStart"/>
      <w:r w:rsidR="00232F5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32F5E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находящимися в их ведении казенными учреждениями бюджетных 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proofErr w:type="spellStart"/>
      <w:r w:rsidR="00673B4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73B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385195" w:rsidRDefault="00385195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10 июля 2015г. № 566                     «О порядке осуществления органами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находящимися в их ведении казенными учреждениями бюджетных полномочий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и бюджетов муниципальных образований городского и сельских поселений».</w:t>
      </w:r>
    </w:p>
    <w:p w:rsidR="00193062" w:rsidRDefault="00193062" w:rsidP="0019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850" w:rsidRDefault="00BE4850" w:rsidP="0019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062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193062" w:rsidRPr="00193062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Pr="00193062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</w:t>
      </w:r>
      <w:proofErr w:type="spellStart"/>
      <w:r w:rsidR="00193062" w:rsidRPr="0019306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F7F00" w:rsidRPr="001F7F00">
        <w:rPr>
          <w:rFonts w:ascii="Times New Roman" w:hAnsi="Times New Roman" w:cs="Times New Roman"/>
          <w:sz w:val="28"/>
          <w:szCs w:val="28"/>
        </w:rPr>
        <w:t xml:space="preserve"> </w:t>
      </w:r>
      <w:r w:rsidR="001F7F00">
        <w:rPr>
          <w:rFonts w:ascii="Times New Roman" w:hAnsi="Times New Roman" w:cs="Times New Roman"/>
          <w:sz w:val="28"/>
          <w:szCs w:val="28"/>
        </w:rPr>
        <w:t xml:space="preserve"> </w:t>
      </w:r>
      <w:r w:rsidR="001F7F00" w:rsidRPr="001F7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3062" w:rsidRPr="0019306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3062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193062" w:rsidRPr="0019306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37542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="00193062" w:rsidRPr="00193062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193062" w:rsidRPr="00193062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 </w:t>
      </w:r>
      <w:r w:rsidR="00193062">
        <w:rPr>
          <w:rFonts w:ascii="Times New Roman" w:hAnsi="Times New Roman" w:cs="Times New Roman"/>
          <w:bCs/>
          <w:sz w:val="28"/>
          <w:szCs w:val="28"/>
        </w:rPr>
        <w:t xml:space="preserve">городского и сельских поселений </w:t>
      </w:r>
      <w:proofErr w:type="spellStart"/>
      <w:r w:rsidR="00193062">
        <w:rPr>
          <w:rFonts w:ascii="Times New Roman" w:hAnsi="Times New Roman" w:cs="Times New Roman"/>
          <w:bCs/>
          <w:sz w:val="28"/>
          <w:szCs w:val="28"/>
        </w:rPr>
        <w:t>Мор</w:t>
      </w:r>
      <w:r w:rsidR="00193062" w:rsidRPr="00193062">
        <w:rPr>
          <w:rFonts w:ascii="Times New Roman" w:hAnsi="Times New Roman" w:cs="Times New Roman"/>
          <w:bCs/>
          <w:sz w:val="28"/>
          <w:szCs w:val="28"/>
        </w:rPr>
        <w:t>кинского</w:t>
      </w:r>
      <w:proofErr w:type="spellEnd"/>
      <w:r w:rsidR="00956F9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193062" w:rsidRPr="00193062">
        <w:rPr>
          <w:rFonts w:ascii="Times New Roman" w:hAnsi="Times New Roman" w:cs="Times New Roman"/>
          <w:bCs/>
          <w:sz w:val="28"/>
          <w:szCs w:val="28"/>
        </w:rPr>
        <w:t xml:space="preserve"> района и (или) находящимися в их ведении казенными учреждениями бюджетных </w:t>
      </w:r>
      <w:r w:rsidR="00193062" w:rsidRPr="001930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полномочий главных администраторов доходов бюджета </w:t>
      </w:r>
      <w:r w:rsidR="00193062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C92E7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93062">
        <w:rPr>
          <w:rFonts w:ascii="Times New Roman" w:hAnsi="Times New Roman" w:cs="Times New Roman"/>
          <w:bCs/>
          <w:sz w:val="28"/>
          <w:szCs w:val="28"/>
        </w:rPr>
        <w:t xml:space="preserve">и сельских поселений </w:t>
      </w:r>
      <w:proofErr w:type="spellStart"/>
      <w:r w:rsidR="00193062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193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F9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9306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37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062" w:rsidRDefault="00193062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Главным администраторам доходов разработать и утвердить Регламенты для реализации полномочий администратора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 взысканию дебиторской задолженности 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ним.</w:t>
      </w:r>
    </w:p>
    <w:p w:rsidR="00673B45" w:rsidRDefault="00193062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44E6C" w:rsidRDefault="00193062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spellStart"/>
      <w:proofErr w:type="gramStart"/>
      <w:r w:rsidR="00844E6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844E6C">
        <w:rPr>
          <w:rFonts w:ascii="Times New Roman" w:hAnsi="Times New Roman" w:cs="Times New Roman"/>
          <w:sz w:val="28"/>
          <w:szCs w:val="28"/>
        </w:rPr>
        <w:t xml:space="preserve"> Республики Марий Эл в разделе Администрации </w:t>
      </w:r>
      <w:proofErr w:type="spellStart"/>
      <w:r w:rsidR="00844E6C">
        <w:rPr>
          <w:rFonts w:ascii="Times New Roman" w:hAnsi="Times New Roman" w:cs="Times New Roman"/>
          <w:sz w:val="28"/>
          <w:szCs w:val="28"/>
        </w:rPr>
        <w:t>М</w:t>
      </w:r>
      <w:r w:rsidR="0019241E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4E6C">
        <w:rPr>
          <w:rFonts w:ascii="Times New Roman" w:hAnsi="Times New Roman" w:cs="Times New Roman"/>
          <w:sz w:val="28"/>
          <w:szCs w:val="28"/>
        </w:rPr>
        <w:t>.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1E" w:rsidRPr="0019241E" w:rsidRDefault="00193062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62C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 руководителя Финансового управления </w:t>
      </w:r>
      <w:r w:rsidR="00C62C00">
        <w:rPr>
          <w:rFonts w:ascii="Times New Roman" w:hAnsi="Times New Roman" w:cs="Times New Roman"/>
          <w:sz w:val="28"/>
          <w:szCs w:val="28"/>
        </w:rPr>
        <w:t>А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62C0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478E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B3" w:rsidRDefault="001D4BB3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33D" w:rsidRDefault="001E633D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33D" w:rsidRDefault="001E633D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78E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2807" w:rsidRPr="00200044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1A2807" w:rsidRPr="00200044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А. Голубков                                                                            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195" w:rsidRPr="00200044" w:rsidRDefault="00385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1D4BB3" w:rsidRDefault="001D4BB3" w:rsidP="00E60CC9">
      <w:pPr>
        <w:rPr>
          <w:b/>
          <w:bCs/>
          <w:sz w:val="22"/>
          <w:szCs w:val="22"/>
        </w:rPr>
      </w:pPr>
    </w:p>
    <w:p w:rsidR="00671815" w:rsidRPr="00671815" w:rsidRDefault="00671815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7181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  <w:r w:rsidR="00385195" w:rsidRPr="0067181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815">
        <w:rPr>
          <w:rFonts w:ascii="Times New Roman" w:hAnsi="Times New Roman" w:cs="Times New Roman"/>
          <w:sz w:val="28"/>
          <w:szCs w:val="28"/>
        </w:rPr>
        <w:t>дминистрации</w:t>
      </w:r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9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</w:p>
    <w:p w:rsid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5195" w:rsidRPr="00671815">
        <w:rPr>
          <w:rFonts w:ascii="Times New Roman" w:hAnsi="Times New Roman" w:cs="Times New Roman"/>
          <w:sz w:val="28"/>
          <w:szCs w:val="28"/>
        </w:rPr>
        <w:t>района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DB4DB4">
        <w:rPr>
          <w:rFonts w:ascii="Times New Roman" w:hAnsi="Times New Roman" w:cs="Times New Roman"/>
          <w:sz w:val="28"/>
          <w:szCs w:val="28"/>
        </w:rPr>
        <w:t>27</w:t>
      </w:r>
      <w:r w:rsidR="0038519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DB4DB4">
        <w:rPr>
          <w:rFonts w:ascii="Times New Roman" w:hAnsi="Times New Roman" w:cs="Times New Roman"/>
          <w:sz w:val="28"/>
          <w:szCs w:val="28"/>
        </w:rPr>
        <w:t xml:space="preserve"> 432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находящимися                     в их ведении казенными учреждениями бюджетных полномочий главных администраторов доходов бюджета </w:t>
      </w:r>
      <w:proofErr w:type="spellStart"/>
      <w:r w:rsidR="00671815" w:rsidRPr="0067181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71815" w:rsidRPr="006718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Настоящий Порядок регулирует </w:t>
      </w:r>
      <w:r>
        <w:rPr>
          <w:sz w:val="28"/>
          <w:szCs w:val="28"/>
        </w:rPr>
        <w:t>правоотношения по о</w:t>
      </w:r>
      <w:r w:rsidR="00DB4DB4" w:rsidRPr="00381B23">
        <w:rPr>
          <w:sz w:val="28"/>
          <w:szCs w:val="28"/>
        </w:rPr>
        <w:t>существлени</w:t>
      </w:r>
      <w:r>
        <w:rPr>
          <w:sz w:val="28"/>
          <w:szCs w:val="28"/>
        </w:rPr>
        <w:t xml:space="preserve">ю </w:t>
      </w:r>
      <w:r w:rsidR="00DB4DB4" w:rsidRPr="00381B23">
        <w:rPr>
          <w:sz w:val="28"/>
          <w:szCs w:val="28"/>
        </w:rPr>
        <w:t xml:space="preserve"> органами местного самоуправления </w:t>
      </w:r>
      <w:proofErr w:type="spellStart"/>
      <w:r w:rsidR="00DB4DB4" w:rsidRPr="00381B23">
        <w:rPr>
          <w:sz w:val="28"/>
          <w:szCs w:val="28"/>
        </w:rPr>
        <w:t>Моркинск</w:t>
      </w:r>
      <w:r w:rsidR="00954FCF">
        <w:rPr>
          <w:sz w:val="28"/>
          <w:szCs w:val="28"/>
        </w:rPr>
        <w:t>ого</w:t>
      </w:r>
      <w:proofErr w:type="spellEnd"/>
      <w:r w:rsidR="00DB4DB4" w:rsidRPr="00381B23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 w:rsidRPr="00381B23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Республики Марий Эл </w:t>
      </w:r>
      <w:r w:rsidR="00DB4DB4">
        <w:rPr>
          <w:sz w:val="28"/>
          <w:szCs w:val="28"/>
        </w:rPr>
        <w:t xml:space="preserve">и (или) находящимися в их ведении казенными учреждениями </w:t>
      </w:r>
      <w:r w:rsidR="00DB4DB4" w:rsidRPr="00381B23">
        <w:rPr>
          <w:sz w:val="28"/>
          <w:szCs w:val="28"/>
        </w:rPr>
        <w:t xml:space="preserve">бюджетных полномочий главных администраторов доходов бюджета </w:t>
      </w:r>
      <w:proofErr w:type="spellStart"/>
      <w:r w:rsidR="00DB4DB4">
        <w:rPr>
          <w:sz w:val="28"/>
          <w:szCs w:val="28"/>
        </w:rPr>
        <w:t>М</w:t>
      </w:r>
      <w:r w:rsidR="00DB4DB4" w:rsidRPr="00381B23">
        <w:rPr>
          <w:sz w:val="28"/>
          <w:szCs w:val="28"/>
        </w:rPr>
        <w:t>оркинск</w:t>
      </w:r>
      <w:r w:rsidR="00DB4DB4">
        <w:rPr>
          <w:sz w:val="28"/>
          <w:szCs w:val="28"/>
        </w:rPr>
        <w:t>ого</w:t>
      </w:r>
      <w:proofErr w:type="spellEnd"/>
      <w:r w:rsidR="00DB4DB4" w:rsidRPr="00381B23">
        <w:rPr>
          <w:sz w:val="28"/>
          <w:szCs w:val="28"/>
        </w:rPr>
        <w:t xml:space="preserve"> муниципальн</w:t>
      </w:r>
      <w:r w:rsidR="00DB4DB4">
        <w:rPr>
          <w:sz w:val="28"/>
          <w:szCs w:val="28"/>
        </w:rPr>
        <w:t xml:space="preserve">ого </w:t>
      </w:r>
      <w:r w:rsidR="00DB4DB4" w:rsidRPr="00381B23">
        <w:rPr>
          <w:sz w:val="28"/>
          <w:szCs w:val="28"/>
        </w:rPr>
        <w:t>район</w:t>
      </w:r>
      <w:r w:rsidR="00DB4DB4">
        <w:rPr>
          <w:sz w:val="28"/>
          <w:szCs w:val="28"/>
        </w:rPr>
        <w:t xml:space="preserve">а Республики Марий Эл </w:t>
      </w:r>
      <w:r w:rsidR="00954FCF">
        <w:rPr>
          <w:sz w:val="28"/>
          <w:szCs w:val="28"/>
        </w:rPr>
        <w:t xml:space="preserve">              </w:t>
      </w:r>
      <w:r w:rsidR="00DB4DB4" w:rsidRPr="00381B23">
        <w:rPr>
          <w:sz w:val="28"/>
          <w:szCs w:val="28"/>
        </w:rPr>
        <w:t xml:space="preserve"> </w:t>
      </w:r>
      <w:r w:rsidR="00DB4DB4">
        <w:rPr>
          <w:sz w:val="28"/>
          <w:szCs w:val="28"/>
        </w:rPr>
        <w:t>(далее –</w:t>
      </w:r>
      <w:r w:rsidR="00E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администраторы доходов </w:t>
      </w:r>
      <w:r w:rsidR="00DB4DB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B4D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 xml:space="preserve">ое управление Администрации </w:t>
      </w:r>
      <w:proofErr w:type="spellStart"/>
      <w:r w:rsidR="00954FCF">
        <w:rPr>
          <w:sz w:val="28"/>
          <w:szCs w:val="28"/>
        </w:rPr>
        <w:t>Моркинского</w:t>
      </w:r>
      <w:proofErr w:type="spellEnd"/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 очередной финансовый год и плановый период</w:t>
      </w:r>
      <w:r w:rsidR="004521D4">
        <w:rPr>
          <w:sz w:val="28"/>
          <w:szCs w:val="28"/>
        </w:rPr>
        <w:t xml:space="preserve"> (далее – бюджет </w:t>
      </w:r>
      <w:proofErr w:type="spellStart"/>
      <w:r w:rsidR="004521D4">
        <w:rPr>
          <w:sz w:val="28"/>
          <w:szCs w:val="28"/>
        </w:rPr>
        <w:t>Моркинского</w:t>
      </w:r>
      <w:proofErr w:type="spellEnd"/>
      <w:r w:rsidR="004521D4">
        <w:rPr>
          <w:sz w:val="28"/>
          <w:szCs w:val="28"/>
        </w:rPr>
        <w:t xml:space="preserve"> муниципального района</w:t>
      </w:r>
      <w:r w:rsidR="003E3D4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и ведения кассового плана</w:t>
      </w:r>
      <w:r w:rsidR="00B057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 исполнении бюджета </w:t>
      </w:r>
      <w:proofErr w:type="spellStart"/>
      <w:r>
        <w:rPr>
          <w:sz w:val="28"/>
          <w:szCs w:val="28"/>
        </w:rPr>
        <w:t>Мор</w:t>
      </w:r>
      <w:r w:rsidR="009F187F">
        <w:rPr>
          <w:sz w:val="28"/>
          <w:szCs w:val="28"/>
        </w:rPr>
        <w:t>кинского</w:t>
      </w:r>
      <w:proofErr w:type="spellEnd"/>
      <w:r w:rsidR="009F187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части доходов бюджета</w:t>
      </w:r>
      <w:r w:rsidR="009F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 сроки, </w:t>
      </w:r>
      <w:r>
        <w:rPr>
          <w:sz w:val="28"/>
          <w:szCs w:val="28"/>
        </w:rPr>
        <w:lastRenderedPageBreak/>
        <w:t xml:space="preserve">установленные муниципальными правыми актами, </w:t>
      </w:r>
      <w:r w:rsidR="009F187F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по отдельным запросам Финансового управления</w:t>
      </w:r>
      <w:r w:rsidR="00DB4DB4">
        <w:rPr>
          <w:sz w:val="28"/>
          <w:szCs w:val="28"/>
        </w:rPr>
        <w:t>;</w:t>
      </w:r>
    </w:p>
    <w:p w:rsidR="00577727" w:rsidRDefault="0057772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proofErr w:type="spellStart"/>
      <w:r w:rsidR="00660BF3">
        <w:rPr>
          <w:sz w:val="28"/>
          <w:szCs w:val="28"/>
        </w:rPr>
        <w:t>Моркинского</w:t>
      </w:r>
      <w:proofErr w:type="spellEnd"/>
      <w:r w:rsidR="00660BF3">
        <w:rPr>
          <w:sz w:val="28"/>
          <w:szCs w:val="28"/>
        </w:rPr>
        <w:t xml:space="preserve"> муниципального района 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доходным источникам на текущий финансовый год и плановый период;</w:t>
      </w:r>
    </w:p>
    <w:p w:rsidR="00660BF3" w:rsidRDefault="0028588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3(трех) рабочих </w:t>
      </w:r>
      <w:r w:rsidR="00CF3925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атора</w:t>
      </w:r>
      <w:r w:rsidR="00DB4DB4">
        <w:rPr>
          <w:sz w:val="28"/>
          <w:szCs w:val="28"/>
        </w:rPr>
        <w:t xml:space="preserve"> доходов бюджет</w:t>
      </w:r>
      <w:r>
        <w:rPr>
          <w:sz w:val="28"/>
          <w:szCs w:val="28"/>
        </w:rPr>
        <w:t>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Утверждает методику прогнозирования поступлений </w:t>
      </w:r>
      <w:r w:rsidR="00DB4DB4">
        <w:rPr>
          <w:sz w:val="28"/>
          <w:szCs w:val="28"/>
        </w:rPr>
        <w:t>доходов</w:t>
      </w:r>
      <w:r w:rsidR="00DE5B1D">
        <w:rPr>
          <w:sz w:val="28"/>
          <w:szCs w:val="28"/>
        </w:rPr>
        <w:t xml:space="preserve">               </w:t>
      </w:r>
      <w:r w:rsidR="00DB4DB4">
        <w:rPr>
          <w:sz w:val="28"/>
          <w:szCs w:val="28"/>
        </w:rPr>
        <w:t xml:space="preserve"> </w:t>
      </w:r>
      <w:r w:rsidR="00DE5B1D">
        <w:rPr>
          <w:sz w:val="28"/>
          <w:szCs w:val="28"/>
        </w:rPr>
        <w:t xml:space="preserve">в бюджет </w:t>
      </w:r>
      <w:proofErr w:type="spellStart"/>
      <w:r w:rsidR="00DB4DB4">
        <w:rPr>
          <w:sz w:val="28"/>
          <w:szCs w:val="28"/>
        </w:rPr>
        <w:t>Моркинск</w:t>
      </w:r>
      <w:r w:rsidR="00DE5B1D">
        <w:rPr>
          <w:sz w:val="28"/>
          <w:szCs w:val="28"/>
        </w:rPr>
        <w:t>ого</w:t>
      </w:r>
      <w:proofErr w:type="spellEnd"/>
      <w:r w:rsidR="00DB4DB4">
        <w:rPr>
          <w:sz w:val="28"/>
          <w:szCs w:val="28"/>
        </w:rPr>
        <w:t xml:space="preserve"> муниципальн</w:t>
      </w:r>
      <w:r w:rsidR="00DE5B1D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DE5B1D">
        <w:rPr>
          <w:sz w:val="28"/>
          <w:szCs w:val="28"/>
        </w:rPr>
        <w:t xml:space="preserve">а в соответствии с общими требованиями </w:t>
      </w:r>
      <w:r w:rsidR="00DB4DB4">
        <w:rPr>
          <w:sz w:val="28"/>
          <w:szCs w:val="28"/>
        </w:rPr>
        <w:t xml:space="preserve"> </w:t>
      </w:r>
      <w:r w:rsidR="00DE5B1D">
        <w:rPr>
          <w:sz w:val="28"/>
          <w:szCs w:val="28"/>
        </w:rPr>
        <w:t>к такой методике, установленными Правительством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определение порядка заполнения (составления) и отражения                       в бюджетном учете первичных документов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</w:t>
      </w:r>
      <w:r>
        <w:rPr>
          <w:sz w:val="28"/>
          <w:szCs w:val="28"/>
        </w:rPr>
        <w:lastRenderedPageBreak/>
        <w:t>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определение порядка и сроков </w:t>
      </w:r>
      <w:proofErr w:type="gramStart"/>
      <w:r>
        <w:rPr>
          <w:sz w:val="28"/>
          <w:szCs w:val="28"/>
        </w:rPr>
        <w:t>сверки</w:t>
      </w:r>
      <w:proofErr w:type="gramEnd"/>
      <w:r>
        <w:rPr>
          <w:sz w:val="28"/>
          <w:szCs w:val="28"/>
        </w:rPr>
        <w:t xml:space="preserve"> данных бюджетного учета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решения о возврате излишне уплаченных (взысканных) платежей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72167">
        <w:rPr>
          <w:sz w:val="28"/>
          <w:szCs w:val="28"/>
        </w:rPr>
        <w:t>;</w:t>
      </w:r>
    </w:p>
    <w:p w:rsidR="008E2023" w:rsidRDefault="008E2023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DB4DB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>
        <w:rPr>
          <w:sz w:val="28"/>
          <w:szCs w:val="28"/>
        </w:rPr>
        <w:t>а</w:t>
      </w:r>
      <w:r w:rsidR="00DB4DB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BB5599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бюджета бюджетных полномочий администратора </w:t>
      </w:r>
    </w:p>
    <w:p w:rsidR="00367DDD" w:rsidRPr="00BB5599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бюджета </w:t>
      </w:r>
      <w:proofErr w:type="spellStart"/>
      <w:r w:rsidRPr="00BB5599">
        <w:rPr>
          <w:b/>
          <w:sz w:val="28"/>
          <w:szCs w:val="28"/>
        </w:rPr>
        <w:t>Моркинского</w:t>
      </w:r>
      <w:proofErr w:type="spellEnd"/>
      <w:r w:rsidRPr="00BB5599">
        <w:rPr>
          <w:b/>
          <w:sz w:val="28"/>
          <w:szCs w:val="28"/>
        </w:rPr>
        <w:t xml:space="preserve"> муниципального района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4DB4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="00DB4DB4">
        <w:rPr>
          <w:sz w:val="28"/>
          <w:szCs w:val="28"/>
        </w:rPr>
        <w:t xml:space="preserve"> администратор доходов бюджет</w:t>
      </w:r>
      <w:r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proofErr w:type="spellStart"/>
      <w:r>
        <w:rPr>
          <w:sz w:val="28"/>
          <w:szCs w:val="28"/>
        </w:rPr>
        <w:t>М</w:t>
      </w:r>
      <w:r w:rsidR="00DB4DB4">
        <w:rPr>
          <w:sz w:val="28"/>
          <w:szCs w:val="28"/>
        </w:rPr>
        <w:t>оркинск</w:t>
      </w:r>
      <w:r>
        <w:rPr>
          <w:sz w:val="28"/>
          <w:szCs w:val="28"/>
        </w:rPr>
        <w:t>ого</w:t>
      </w:r>
      <w:proofErr w:type="spellEnd"/>
      <w:r w:rsidR="00DB4DB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Осуществляет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пеней и штрафов по ним.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Осуществляет взыскание задолженности по платежам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</w:t>
      </w:r>
      <w:r>
        <w:rPr>
          <w:sz w:val="28"/>
          <w:szCs w:val="28"/>
        </w:rPr>
        <w:lastRenderedPageBreak/>
        <w:t xml:space="preserve">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плательщика о возврате излишне уплаченных (взысканных) платежей, зачисленных в бюджет </w:t>
      </w:r>
      <w:proofErr w:type="spellStart"/>
      <w:r w:rsidR="00B623D4">
        <w:rPr>
          <w:sz w:val="28"/>
          <w:szCs w:val="28"/>
        </w:rPr>
        <w:t>Моркинского</w:t>
      </w:r>
      <w:proofErr w:type="spellEnd"/>
      <w:r w:rsidR="00B623D4">
        <w:rPr>
          <w:sz w:val="28"/>
          <w:szCs w:val="28"/>
        </w:rPr>
        <w:t xml:space="preserve"> муниципального района (далее –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67DDD" w:rsidRDefault="003B108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сумм, указанных в заявлении плательщика о возврате платежей.</w:t>
      </w:r>
    </w:p>
    <w:p w:rsidR="003B108A" w:rsidRDefault="003B108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переплаты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Default="003B108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излишне уплаченных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сумм государственной пошлины осуществляется в порядке, установленном Налоговым кодексом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Default="003B108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31490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Default="00E3149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осуществляется                              на основании письменного заявления плательщика о зачете (уточнении) платежа, поступившего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представленного в адрес главного администратора доходов бюджета.</w:t>
      </w:r>
    </w:p>
    <w:p w:rsidR="00E31490" w:rsidRDefault="00E3149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>
        <w:rPr>
          <w:sz w:val="28"/>
          <w:szCs w:val="28"/>
        </w:rPr>
        <w:t xml:space="preserve">платежа, поступившего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реквизитов главный администратор доходов бюджета готовит</w:t>
      </w:r>
      <w:proofErr w:type="gramEnd"/>
      <w:r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67DDD" w:rsidRDefault="00F00362" w:rsidP="00DB4DB4">
      <w:pPr>
        <w:ind w:right="-144" w:firstLine="708"/>
        <w:jc w:val="both"/>
        <w:rPr>
          <w:sz w:val="28"/>
          <w:szCs w:val="28"/>
        </w:rPr>
      </w:pPr>
      <w:r w:rsidRPr="00F00362">
        <w:rPr>
          <w:sz w:val="28"/>
          <w:szCs w:val="28"/>
        </w:rPr>
        <w:t>Глав</w:t>
      </w:r>
      <w:r>
        <w:rPr>
          <w:sz w:val="28"/>
          <w:szCs w:val="28"/>
        </w:rPr>
        <w:t xml:space="preserve">ный администратор доходов бюджета вправе самостоятельно, </w:t>
      </w:r>
      <w:r w:rsidR="00ED2C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осуществлять уточнение платежа на код бюджетной классификации, </w:t>
      </w:r>
      <w:proofErr w:type="spellStart"/>
      <w:r>
        <w:rPr>
          <w:sz w:val="28"/>
          <w:szCs w:val="28"/>
        </w:rPr>
        <w:t>администрируемый</w:t>
      </w:r>
      <w:proofErr w:type="spellEnd"/>
      <w:r>
        <w:rPr>
          <w:sz w:val="28"/>
          <w:szCs w:val="28"/>
        </w:rPr>
        <w:t xml:space="preserve">  главным администратором доходов бюджета.</w:t>
      </w:r>
    </w:p>
    <w:p w:rsidR="00BB5599" w:rsidRPr="00F00362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Default="00F00362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Федеральным законом </w:t>
      </w:r>
      <w:r>
        <w:rPr>
          <w:sz w:val="28"/>
          <w:szCs w:val="28"/>
        </w:rPr>
        <w:lastRenderedPageBreak/>
        <w:t>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proofErr w:type="gramStart"/>
      <w:r>
        <w:rPr>
          <w:sz w:val="28"/>
          <w:szCs w:val="28"/>
        </w:rPr>
        <w:t>Пред</w:t>
      </w:r>
      <w:r w:rsidR="005E345D">
        <w:rPr>
          <w:sz w:val="28"/>
          <w:szCs w:val="28"/>
        </w:rPr>
        <w:t>о</w:t>
      </w:r>
      <w:r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5E345D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B5599" w:rsidRPr="00F00362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7433E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BC1095" w:rsidP="004E72A2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Доводит до </w:t>
      </w:r>
      <w:r w:rsidR="00DB4DB4">
        <w:rPr>
          <w:sz w:val="28"/>
          <w:szCs w:val="28"/>
        </w:rPr>
        <w:t xml:space="preserve">плательщиков </w:t>
      </w:r>
      <w:r w:rsidR="004E72A2">
        <w:rPr>
          <w:sz w:val="28"/>
          <w:szCs w:val="28"/>
        </w:rPr>
        <w:t xml:space="preserve">сведения о </w:t>
      </w:r>
      <w:r w:rsidR="00DB4DB4">
        <w:rPr>
          <w:sz w:val="28"/>
          <w:szCs w:val="28"/>
        </w:rPr>
        <w:t>реквизит</w:t>
      </w:r>
      <w:r w:rsidR="004E72A2">
        <w:rPr>
          <w:sz w:val="28"/>
          <w:szCs w:val="28"/>
        </w:rPr>
        <w:t>ах счетов,                     ИНН и КПП</w:t>
      </w:r>
      <w:r w:rsidR="00DB4DB4">
        <w:rPr>
          <w:sz w:val="28"/>
          <w:szCs w:val="28"/>
        </w:rPr>
        <w:t xml:space="preserve"> </w:t>
      </w:r>
      <w:r w:rsidR="004E72A2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>
        <w:rPr>
          <w:sz w:val="28"/>
          <w:szCs w:val="28"/>
        </w:rPr>
        <w:t>код</w:t>
      </w:r>
      <w:r w:rsidR="004E72A2">
        <w:rPr>
          <w:sz w:val="28"/>
          <w:szCs w:val="28"/>
        </w:rPr>
        <w:t xml:space="preserve"> бюджетной </w:t>
      </w:r>
      <w:r w:rsidR="00DB4DB4">
        <w:rPr>
          <w:sz w:val="28"/>
          <w:szCs w:val="28"/>
        </w:rPr>
        <w:t xml:space="preserve">классификации </w:t>
      </w:r>
      <w:r w:rsidR="004E72A2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>
        <w:rPr>
          <w:sz w:val="28"/>
          <w:szCs w:val="28"/>
        </w:rPr>
        <w:t>расчетных документов</w:t>
      </w:r>
      <w:r w:rsidR="004E72A2">
        <w:rPr>
          <w:sz w:val="28"/>
          <w:szCs w:val="28"/>
        </w:rPr>
        <w:t xml:space="preserve"> </w:t>
      </w:r>
      <w:r w:rsidR="00ED2C72">
        <w:rPr>
          <w:sz w:val="28"/>
          <w:szCs w:val="28"/>
        </w:rPr>
        <w:t xml:space="preserve">                      </w:t>
      </w:r>
      <w:r w:rsidR="004E72A2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>
        <w:rPr>
          <w:sz w:val="28"/>
          <w:szCs w:val="28"/>
        </w:rPr>
        <w:t xml:space="preserve">          </w:t>
      </w:r>
      <w:r w:rsidR="004E72A2">
        <w:rPr>
          <w:sz w:val="28"/>
          <w:szCs w:val="28"/>
        </w:rPr>
        <w:t xml:space="preserve">в бюджет </w:t>
      </w:r>
      <w:proofErr w:type="spellStart"/>
      <w:r w:rsidR="004E72A2">
        <w:rPr>
          <w:sz w:val="28"/>
          <w:szCs w:val="28"/>
        </w:rPr>
        <w:t>Моркинского</w:t>
      </w:r>
      <w:proofErr w:type="spellEnd"/>
      <w:r w:rsidR="004E72A2">
        <w:rPr>
          <w:sz w:val="28"/>
          <w:szCs w:val="28"/>
        </w:rPr>
        <w:t xml:space="preserve"> муниципального района.</w:t>
      </w:r>
    </w:p>
    <w:p w:rsidR="0037433E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разрабатывают</w:t>
      </w:r>
      <w:r w:rsidR="008B7AFF">
        <w:rPr>
          <w:sz w:val="28"/>
          <w:szCs w:val="28"/>
        </w:rPr>
        <w:t xml:space="preserve"> и утверждают, по согласованию                 с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>
        <w:rPr>
          <w:sz w:val="28"/>
          <w:szCs w:val="28"/>
        </w:rPr>
        <w:t xml:space="preserve"> бюджета                  по взысканию дебиторской задолженности по платежам в бюджет, пеням               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7A2BB2" w:rsidRDefault="007A2BB2" w:rsidP="0037433E">
      <w:pPr>
        <w:ind w:right="-144" w:firstLine="708"/>
        <w:jc w:val="center"/>
        <w:rPr>
          <w:sz w:val="28"/>
          <w:szCs w:val="28"/>
        </w:rPr>
      </w:pPr>
    </w:p>
    <w:p w:rsidR="007A2BB2" w:rsidRDefault="007A2BB2" w:rsidP="0037433E">
      <w:pPr>
        <w:ind w:right="-144" w:firstLine="708"/>
        <w:jc w:val="center"/>
        <w:rPr>
          <w:sz w:val="28"/>
          <w:szCs w:val="28"/>
        </w:rPr>
      </w:pPr>
    </w:p>
    <w:p w:rsidR="007A2BB2" w:rsidRDefault="007A2BB2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2494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3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ADA"/>
    <w:rsid w:val="00011FE2"/>
    <w:rsid w:val="00017219"/>
    <w:rsid w:val="00020DE7"/>
    <w:rsid w:val="00024771"/>
    <w:rsid w:val="0007472F"/>
    <w:rsid w:val="00091236"/>
    <w:rsid w:val="000B3A1A"/>
    <w:rsid w:val="000C619A"/>
    <w:rsid w:val="000E4270"/>
    <w:rsid w:val="000E51D5"/>
    <w:rsid w:val="001067AA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8208C"/>
    <w:rsid w:val="00282957"/>
    <w:rsid w:val="00285888"/>
    <w:rsid w:val="002B143A"/>
    <w:rsid w:val="00351C59"/>
    <w:rsid w:val="00363F30"/>
    <w:rsid w:val="00367DDD"/>
    <w:rsid w:val="0037433E"/>
    <w:rsid w:val="00385195"/>
    <w:rsid w:val="0038658F"/>
    <w:rsid w:val="003B108A"/>
    <w:rsid w:val="003E3D42"/>
    <w:rsid w:val="00405209"/>
    <w:rsid w:val="00426618"/>
    <w:rsid w:val="004521D4"/>
    <w:rsid w:val="00472A4B"/>
    <w:rsid w:val="004907CA"/>
    <w:rsid w:val="004E72A2"/>
    <w:rsid w:val="0052050B"/>
    <w:rsid w:val="00523E99"/>
    <w:rsid w:val="00537F2E"/>
    <w:rsid w:val="0054324A"/>
    <w:rsid w:val="005603F4"/>
    <w:rsid w:val="005607A2"/>
    <w:rsid w:val="00577727"/>
    <w:rsid w:val="00583FCA"/>
    <w:rsid w:val="005C6061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3D3"/>
    <w:rsid w:val="00702484"/>
    <w:rsid w:val="007067F7"/>
    <w:rsid w:val="00711D41"/>
    <w:rsid w:val="00737542"/>
    <w:rsid w:val="00740B82"/>
    <w:rsid w:val="0076277F"/>
    <w:rsid w:val="007919A2"/>
    <w:rsid w:val="007A2BB2"/>
    <w:rsid w:val="007B34C2"/>
    <w:rsid w:val="007C60D3"/>
    <w:rsid w:val="007F0BE0"/>
    <w:rsid w:val="008067EF"/>
    <w:rsid w:val="00844E6C"/>
    <w:rsid w:val="0084682F"/>
    <w:rsid w:val="008658E4"/>
    <w:rsid w:val="00867552"/>
    <w:rsid w:val="00870C1C"/>
    <w:rsid w:val="00882A0A"/>
    <w:rsid w:val="008B4309"/>
    <w:rsid w:val="008B55B1"/>
    <w:rsid w:val="008B7AFF"/>
    <w:rsid w:val="008C1D2B"/>
    <w:rsid w:val="008E2023"/>
    <w:rsid w:val="008E590D"/>
    <w:rsid w:val="00902DCB"/>
    <w:rsid w:val="00904B51"/>
    <w:rsid w:val="00904DFB"/>
    <w:rsid w:val="00907B94"/>
    <w:rsid w:val="009122F6"/>
    <w:rsid w:val="00931037"/>
    <w:rsid w:val="00954FCF"/>
    <w:rsid w:val="00956F93"/>
    <w:rsid w:val="0098720E"/>
    <w:rsid w:val="00992ED7"/>
    <w:rsid w:val="009F004F"/>
    <w:rsid w:val="009F039B"/>
    <w:rsid w:val="009F187F"/>
    <w:rsid w:val="009F6F1D"/>
    <w:rsid w:val="00A11D94"/>
    <w:rsid w:val="00A13C0D"/>
    <w:rsid w:val="00A2494E"/>
    <w:rsid w:val="00A30031"/>
    <w:rsid w:val="00A33B2F"/>
    <w:rsid w:val="00A61774"/>
    <w:rsid w:val="00A63B9D"/>
    <w:rsid w:val="00AA1650"/>
    <w:rsid w:val="00AA7499"/>
    <w:rsid w:val="00AC03A5"/>
    <w:rsid w:val="00AF3DC4"/>
    <w:rsid w:val="00B057F8"/>
    <w:rsid w:val="00B47FFC"/>
    <w:rsid w:val="00B5615E"/>
    <w:rsid w:val="00B623D4"/>
    <w:rsid w:val="00BA08CA"/>
    <w:rsid w:val="00BB5599"/>
    <w:rsid w:val="00BC1095"/>
    <w:rsid w:val="00BC6149"/>
    <w:rsid w:val="00BD4066"/>
    <w:rsid w:val="00BE4850"/>
    <w:rsid w:val="00BF180F"/>
    <w:rsid w:val="00BF6F0E"/>
    <w:rsid w:val="00C14825"/>
    <w:rsid w:val="00C43DA7"/>
    <w:rsid w:val="00C57ADA"/>
    <w:rsid w:val="00C62C00"/>
    <w:rsid w:val="00C77C7A"/>
    <w:rsid w:val="00C8478E"/>
    <w:rsid w:val="00C92E75"/>
    <w:rsid w:val="00C94867"/>
    <w:rsid w:val="00CF3925"/>
    <w:rsid w:val="00D26CF3"/>
    <w:rsid w:val="00D37ED8"/>
    <w:rsid w:val="00D8685D"/>
    <w:rsid w:val="00DB4DB4"/>
    <w:rsid w:val="00DC2669"/>
    <w:rsid w:val="00DE3C3B"/>
    <w:rsid w:val="00DE5B1D"/>
    <w:rsid w:val="00E0744C"/>
    <w:rsid w:val="00E13E78"/>
    <w:rsid w:val="00E31490"/>
    <w:rsid w:val="00E424BD"/>
    <w:rsid w:val="00E60CC9"/>
    <w:rsid w:val="00E72167"/>
    <w:rsid w:val="00ED2C72"/>
    <w:rsid w:val="00F00362"/>
    <w:rsid w:val="00F100B1"/>
    <w:rsid w:val="00F1773B"/>
    <w:rsid w:val="00F655AE"/>
    <w:rsid w:val="00F979EE"/>
    <w:rsid w:val="00FA7E2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morki</cp:lastModifiedBy>
  <cp:revision>47</cp:revision>
  <cp:lastPrinted>2023-07-11T08:47:00Z</cp:lastPrinted>
  <dcterms:created xsi:type="dcterms:W3CDTF">2023-06-27T10:44:00Z</dcterms:created>
  <dcterms:modified xsi:type="dcterms:W3CDTF">2023-07-12T05:39:00Z</dcterms:modified>
</cp:coreProperties>
</file>