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3"/>
        <w:gridCol w:w="3527"/>
        <w:gridCol w:w="2760"/>
        <w:gridCol w:w="175"/>
        <w:gridCol w:w="1699"/>
        <w:gridCol w:w="668"/>
        <w:gridCol w:w="2562"/>
        <w:gridCol w:w="1759"/>
        <w:gridCol w:w="1037"/>
      </w:tblGrid>
      <w:tr w:rsidR="00932E2F" w:rsidRPr="003433D6" w:rsidTr="00EB5253">
        <w:trPr>
          <w:trHeight w:val="1681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/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932E2F" w:rsidRDefault="00932E2F" w:rsidP="00047A28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047A28" w:rsidRPr="00F72C73">
              <w:rPr>
                <w:rFonts w:ascii="Times New Roman" w:hAnsi="Times New Roman"/>
                <w:spacing w:val="-2"/>
                <w:sz w:val="28"/>
              </w:rPr>
              <w:t>13</w:t>
            </w:r>
            <w:r w:rsidRPr="00F72C73"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 w:rsidR="002778BB" w:rsidRPr="00F72C73">
              <w:rPr>
                <w:rFonts w:ascii="Times New Roman" w:hAnsi="Times New Roman"/>
                <w:spacing w:val="-2"/>
                <w:sz w:val="28"/>
              </w:rPr>
              <w:t xml:space="preserve"> 28 </w:t>
            </w:r>
            <w:r w:rsidRPr="00F72C73">
              <w:rPr>
                <w:rFonts w:ascii="Times New Roman" w:hAnsi="Times New Roman"/>
                <w:spacing w:val="-2"/>
                <w:sz w:val="28"/>
              </w:rPr>
              <w:t>декабря 201</w:t>
            </w:r>
            <w:r w:rsidR="00EB5253" w:rsidRPr="00F72C73">
              <w:rPr>
                <w:rFonts w:ascii="Times New Roman" w:hAnsi="Times New Roman"/>
                <w:spacing w:val="-2"/>
                <w:sz w:val="28"/>
              </w:rPr>
              <w:t>1</w:t>
            </w:r>
            <w:r w:rsidRPr="00F72C73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F72C73" w:rsidRDefault="00F72C73" w:rsidP="00F72C73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Изм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. 28 марта 2012 года </w:t>
            </w:r>
            <w:proofErr w:type="gramEnd"/>
          </w:p>
          <w:p w:rsidR="00F72C73" w:rsidRPr="003433D6" w:rsidRDefault="00F72C73" w:rsidP="00F72C73">
            <w:pPr>
              <w:jc w:val="center"/>
            </w:pPr>
            <w:r>
              <w:rPr>
                <w:rFonts w:ascii="Times New Roman" w:hAnsi="Times New Roman"/>
                <w:spacing w:val="-2"/>
                <w:sz w:val="28"/>
              </w:rPr>
              <w:t>Протокол № 2)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/>
        </w:tc>
      </w:tr>
      <w:tr w:rsidR="00932E2F" w:rsidRPr="003433D6" w:rsidTr="00EB5253">
        <w:trPr>
          <w:trHeight w:val="78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</w:t>
            </w:r>
            <w:proofErr w:type="gramEnd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Л А Н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="002778BB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2778BB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="002778BB">
              <w:rPr>
                <w:rFonts w:ascii="Times New Roman" w:hAnsi="Times New Roman"/>
                <w:b/>
                <w:spacing w:val="-2"/>
                <w:sz w:val="28"/>
              </w:rPr>
              <w:t xml:space="preserve">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 w:rsidR="00EB5253" w:rsidRPr="003433D6">
              <w:rPr>
                <w:rFonts w:ascii="Times New Roman" w:hAnsi="Times New Roman"/>
                <w:b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 w:rsidR="002778BB"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932E2F" w:rsidRPr="003433D6" w:rsidRDefault="00932E2F"/>
        </w:tc>
      </w:tr>
      <w:tr w:rsidR="00932E2F" w:rsidRPr="003433D6" w:rsidTr="00EB5253">
        <w:trPr>
          <w:trHeight w:val="6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 xml:space="preserve">№ </w:t>
            </w:r>
            <w:proofErr w:type="spellStart"/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п</w:t>
            </w:r>
            <w:proofErr w:type="spellEnd"/>
            <w:proofErr w:type="gramEnd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/</w:t>
            </w:r>
            <w:proofErr w:type="spellStart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Наименование контрольного 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Объекты проверки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Ответственные исполнители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Основание для включения в план</w:t>
            </w:r>
          </w:p>
        </w:tc>
      </w:tr>
      <w:tr w:rsidR="00932E2F" w:rsidRPr="003433D6" w:rsidTr="00E80E37">
        <w:trPr>
          <w:trHeight w:val="28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1. Контрольные мероприятия</w:t>
            </w:r>
          </w:p>
        </w:tc>
      </w:tr>
      <w:tr w:rsidR="00932E2F" w:rsidRPr="003433D6" w:rsidTr="003C6471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Комплексные и тематические проверки, проводимые совместно со СП РФ (согласно плану и тематике, определенной СП РФ)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проверок определяются СП РФ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932E2F" w:rsidRPr="003433D6" w:rsidTr="003C6471">
        <w:trPr>
          <w:trHeight w:val="13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746A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контрольных мероприятий по поручению </w:t>
            </w:r>
            <w:r w:rsidR="00746A0B" w:rsidRPr="003433D6">
              <w:rPr>
                <w:rFonts w:ascii="Times New Roman" w:hAnsi="Times New Roman"/>
                <w:spacing w:val="-2"/>
                <w:sz w:val="24"/>
              </w:rPr>
              <w:t xml:space="preserve">Главы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Республики Марий Эл, Государственного Собрания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 объектам указанным в поручениях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Ст.9 Закона РМЭ "О ГСП РМЭ"</w:t>
            </w:r>
          </w:p>
        </w:tc>
      </w:tr>
      <w:tr w:rsidR="00932E2F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F11EA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внешней проверки годовой бюджетной отчетности за 201</w:t>
            </w:r>
            <w:r w:rsidR="00F11EAD" w:rsidRPr="003433D6">
              <w:rPr>
                <w:rFonts w:ascii="Times New Roman" w:hAnsi="Times New Roman"/>
                <w:spacing w:val="-2"/>
                <w:sz w:val="24"/>
              </w:rPr>
              <w:t xml:space="preserve">1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год муниципальных образований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932E2F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комплексных и тематических проверок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5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932E2F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устранением нарушений, выявленных в ходе проведенных контрольных мероприятий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Объекты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подвергнутые к проверке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>
            <w:pPr>
              <w:jc w:val="center"/>
            </w:pPr>
          </w:p>
        </w:tc>
      </w:tr>
      <w:tr w:rsidR="00932E2F" w:rsidRPr="003433D6" w:rsidTr="00EB5253">
        <w:trPr>
          <w:trHeight w:val="333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2. Экспертно-аналитическая работа</w:t>
            </w:r>
          </w:p>
        </w:tc>
      </w:tr>
      <w:tr w:rsidR="00932E2F" w:rsidRPr="00127828" w:rsidTr="00EB5253">
        <w:trPr>
          <w:trHeight w:val="14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127828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127828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за 201</w:t>
            </w:r>
            <w:r w:rsidR="00EB5253" w:rsidRPr="00127828">
              <w:rPr>
                <w:rFonts w:ascii="Times New Roman" w:hAnsi="Times New Roman"/>
                <w:spacing w:val="-2"/>
                <w:sz w:val="24"/>
              </w:rPr>
              <w:t>1</w:t>
            </w:r>
            <w:r w:rsidRPr="00127828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127828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Материалы контрольных и экспертно-аналитических мероприятий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127828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Январь</w:t>
            </w:r>
            <w:r w:rsidR="009A5093" w:rsidRPr="00127828">
              <w:rPr>
                <w:rFonts w:ascii="Times New Roman" w:hAnsi="Times New Roman"/>
                <w:spacing w:val="-2"/>
                <w:sz w:val="24"/>
              </w:rPr>
              <w:t xml:space="preserve"> - Февраль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127828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127828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127828" w:rsidRDefault="00932E2F">
            <w:pPr>
              <w:jc w:val="center"/>
            </w:pPr>
            <w:r w:rsidRPr="00127828">
              <w:rPr>
                <w:rFonts w:ascii="Times New Roman" w:hAnsi="Times New Roman"/>
                <w:spacing w:val="-2"/>
                <w:sz w:val="24"/>
              </w:rPr>
              <w:t>Ст.5 Закона РМЭ "О ГСП РМЭ"</w:t>
            </w:r>
          </w:p>
        </w:tc>
      </w:tr>
      <w:tr w:rsidR="00932E2F" w:rsidRPr="00426FFA" w:rsidTr="00EB5253">
        <w:trPr>
          <w:trHeight w:val="29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главными администраторами бюджетных средств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5241C9" w:rsidRPr="003433D6" w:rsidTr="00EB5253">
        <w:trPr>
          <w:trHeight w:val="303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 w:rsidP="005241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внутренних дел по Республике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 w:rsidP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</w:p>
          <w:p w:rsidR="005241C9" w:rsidRPr="003433D6" w:rsidRDefault="00001D85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C9" w:rsidRPr="003433D6" w:rsidRDefault="00524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303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524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</w:t>
            </w:r>
            <w:r w:rsidR="005241C9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Администрации Президента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A3" w:rsidRPr="00426FFA" w:rsidRDefault="008A3BA3" w:rsidP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426FFA" w:rsidRDefault="00932E2F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Краснов Сергей Миха</w:t>
            </w:r>
            <w:r w:rsidR="00001D85" w:rsidRPr="00426FFA">
              <w:rPr>
                <w:rFonts w:ascii="Times New Roman" w:hAnsi="Times New Roman"/>
                <w:spacing w:val="-2"/>
                <w:sz w:val="24"/>
              </w:rPr>
              <w:t>й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8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Государственной счетной палате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85" w:rsidRPr="003433D6" w:rsidRDefault="008A3BA3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</w:t>
            </w:r>
            <w:r w:rsidR="00001D85" w:rsidRPr="003433D6">
              <w:rPr>
                <w:rFonts w:ascii="Times New Roman" w:hAnsi="Times New Roman"/>
                <w:spacing w:val="-2"/>
                <w:sz w:val="24"/>
              </w:rPr>
              <w:t xml:space="preserve">ефиров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</w:t>
            </w:r>
            <w:r w:rsidR="00001D85" w:rsidRPr="003433D6">
              <w:rPr>
                <w:rFonts w:ascii="Times New Roman" w:hAnsi="Times New Roman"/>
                <w:spacing w:val="-2"/>
                <w:sz w:val="24"/>
              </w:rPr>
              <w:t>Николаевич</w:t>
            </w:r>
            <w:r w:rsidR="00932E2F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32E2F" w:rsidRPr="003433D6" w:rsidRDefault="00001D85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8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Республиканской службе по тарифам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3433D6" w:rsidRDefault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932E2F" w:rsidRPr="003433D6" w:rsidRDefault="00A8187B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49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ЦИК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  <w:r w:rsidR="00A8187B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701838" w:rsidRPr="003433D6" w:rsidRDefault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  <w:r w:rsidR="00932E2F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97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Отделе записи актов гражданского состояния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42" w:rsidRPr="003433D6" w:rsidRDefault="008A3BA3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</w:p>
          <w:p w:rsidR="00932E2F" w:rsidRPr="003433D6" w:rsidRDefault="00381842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27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7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B525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юстиции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38" w:rsidRPr="00426FFA" w:rsidRDefault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426FFA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15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промышленности, транспорта и дорожного хозяйства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8A3BA3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701838" w:rsidRPr="003433D6">
              <w:rPr>
                <w:rFonts w:ascii="Times New Roman" w:hAnsi="Times New Roman"/>
                <w:spacing w:val="-2"/>
                <w:sz w:val="24"/>
              </w:rPr>
              <w:t xml:space="preserve">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26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9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Государственном Собрании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B3" w:rsidRPr="00426FFA" w:rsidRDefault="008A3BA3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  <w:r w:rsidR="00701838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426FFA" w:rsidRDefault="004129B3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D63493">
        <w:trPr>
          <w:trHeight w:hRule="exact" w:val="328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10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строительства, архитектуры и коммунального хозяйства РМЭ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3433D6" w:rsidRDefault="0070183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  <w:r w:rsidR="00A8187B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6E4645" w:rsidP="006E46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hRule="exact" w:val="29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2.2.1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Конституционном суде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426FFA" w:rsidRDefault="008A3BA3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  <w:r w:rsidR="00A8187B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426FFA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Краснов Сергей Михайлович </w:t>
            </w:r>
            <w:r w:rsidR="00A8187B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02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экономического развития и торговли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3433D6" w:rsidRDefault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  <w:r w:rsidR="00A8187B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50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E43CD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E43CD7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Департаменте экологической безопасности, природопользования и защиты населения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8A3BA3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701838" w:rsidRPr="003433D6">
              <w:rPr>
                <w:rFonts w:ascii="Times New Roman" w:hAnsi="Times New Roman"/>
                <w:spacing w:val="-2"/>
                <w:sz w:val="24"/>
              </w:rPr>
              <w:t xml:space="preserve">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304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2.2.1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Департаменте государственной службы занятости населения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B3" w:rsidRPr="00426FFA" w:rsidRDefault="008A3BA3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  <w:r w:rsidR="00701838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426FFA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7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лесного хозяйства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EE" w:rsidRPr="003433D6" w:rsidRDefault="0070183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  <w:r w:rsidR="00C735EE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C735EE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6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здравоохранения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3433D6" w:rsidRDefault="008A3BA3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A8187B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6E4645" w:rsidP="006E46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социальной защиты населения и труда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70183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932E2F" w:rsidRPr="003433D6" w:rsidRDefault="004129B3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02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культуры, печати и по делам национальностей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8A3BA3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A8187B" w:rsidRPr="003433D6">
              <w:rPr>
                <w:rFonts w:ascii="Times New Roman" w:hAnsi="Times New Roman"/>
                <w:spacing w:val="-2"/>
                <w:sz w:val="24"/>
              </w:rPr>
              <w:t xml:space="preserve"> 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hRule="exact" w:val="276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2.2.1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9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Комитете Республики Марий Эл по делам архивов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426FFA" w:rsidRDefault="008A3BA3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  <w:r w:rsidR="00A8187B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426FFA" w:rsidRDefault="00A8187B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275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20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Министерстве </w:t>
            </w:r>
            <w:r w:rsidR="00D57609" w:rsidRPr="00426FFA">
              <w:rPr>
                <w:rFonts w:ascii="Times New Roman" w:hAnsi="Times New Roman"/>
                <w:spacing w:val="-2"/>
                <w:sz w:val="24"/>
              </w:rPr>
              <w:t>государственного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имущества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7B" w:rsidRPr="00426FFA" w:rsidRDefault="00932E2F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  <w:r w:rsidR="00A8187B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426FFA" w:rsidRDefault="00381842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физической культуры, спорта и туризма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38" w:rsidRPr="003433D6" w:rsidRDefault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932E2F" w:rsidRPr="003433D6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7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образования и науки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09" w:rsidRPr="003433D6" w:rsidRDefault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D57609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D57609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297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2.2.2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E43CD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E43CD7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Комитете ветеринарии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09" w:rsidRPr="00426FFA" w:rsidRDefault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932E2F" w:rsidRPr="00426FFA" w:rsidRDefault="00D57609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  <w:r w:rsidR="008A3BA3" w:rsidRPr="00426FF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сельского хозяйства и продовольствия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09" w:rsidRPr="003433D6" w:rsidRDefault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932E2F" w:rsidRPr="003433D6" w:rsidRDefault="004007F9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355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2.2.25</w:t>
            </w:r>
            <w:r w:rsidR="00932E2F"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Государственной инспекции по надзору за техническим состоянием самоходных машин и других видов техники Республики Марий Эл 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09" w:rsidRPr="003433D6" w:rsidRDefault="0070183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932E2F" w:rsidRPr="003433D6" w:rsidRDefault="00A8187B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426FFA" w:rsidTr="00EB5253">
        <w:trPr>
          <w:trHeight w:val="2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lastRenderedPageBreak/>
              <w:t>2.2.2</w:t>
            </w:r>
            <w:r w:rsidR="00942B22" w:rsidRPr="00426FFA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426FF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 год в Департаменте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38" w:rsidRPr="00426FFA" w:rsidRDefault="008A3BA3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932E2F" w:rsidRPr="00426FFA" w:rsidRDefault="0070183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426FFA" w:rsidRDefault="00932E2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932E2F" w:rsidRPr="003433D6" w:rsidTr="00EB5253">
        <w:trPr>
          <w:trHeight w:val="27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2.2.27</w:t>
            </w:r>
            <w:r w:rsidR="00932E2F"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D63493" w:rsidRPr="003433D6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финансов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38" w:rsidRPr="003433D6" w:rsidRDefault="008A3BA3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  <w:r w:rsidR="00701838"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932E2F" w:rsidRPr="003433D6" w:rsidRDefault="00932E2F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</w:t>
            </w:r>
            <w:r w:rsidR="00701838" w:rsidRPr="003433D6">
              <w:rPr>
                <w:rFonts w:ascii="Times New Roman" w:hAnsi="Times New Roman"/>
                <w:spacing w:val="-2"/>
                <w:sz w:val="24"/>
              </w:rPr>
              <w:t>й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4007F9" w:rsidRPr="00F40B3F" w:rsidTr="004217AB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2.2.28</w:t>
            </w:r>
            <w:r w:rsidR="004007F9"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4007F9" w:rsidP="00942B2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Государственном гуманитарном научном учреждении 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t xml:space="preserve">при Правительстве Республики Марий Эл «Марийский научно-исследовательский институт </w:t>
            </w:r>
            <w:r w:rsidR="00942B22"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языка, литературы и истории им. В.М. Васильева»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22" w:rsidRPr="003433D6" w:rsidRDefault="00942B22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4007F9" w:rsidRPr="003433D6" w:rsidRDefault="00942B22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F9" w:rsidRPr="003433D6" w:rsidRDefault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F40B3F" w:rsidRPr="00F40B3F" w:rsidTr="004217AB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lastRenderedPageBreak/>
              <w:t>2.2.29.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38E">
              <w:rPr>
                <w:rFonts w:ascii="Times New Roman" w:hAnsi="Times New Roman"/>
                <w:sz w:val="24"/>
                <w:szCs w:val="24"/>
              </w:rPr>
              <w:t>Внешняя проверка исполнения Закона Республики Марий Эл «О республиканском бюджете Республики Марий Эл на 2011 год и на плановый период 2012 и 2013 годов» и бюджетной отчетности об исполнении республиканского бюджета за 2011 год в Департаменте информатизации и связи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t>Шмаров Михаил Геннадьевич, 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2438E" w:rsidRDefault="00F40B3F" w:rsidP="001278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8E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F40B3F" w:rsidRPr="00426FFA" w:rsidTr="00EB5253">
        <w:trPr>
          <w:trHeight w:val="13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Подготовка заключения на годовой отчет об исполнении республиканского бюджета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F40B3F" w:rsidRPr="00426FFA" w:rsidTr="00EB5253">
        <w:trPr>
          <w:trHeight w:val="17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2.4.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144D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Проведение внешней проверки и подготовка заключения на годовой отчет об исполнении бюджета Территориального фонда обязательного медицинского страхования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144D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F40B3F" w:rsidRPr="00736A83" w:rsidTr="00EB5253">
        <w:trPr>
          <w:trHeight w:val="1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736A83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736A83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Ст.8, ст. 13 Закона РМЭ "О ГСП РМЭ"</w:t>
            </w:r>
          </w:p>
        </w:tc>
      </w:tr>
      <w:tr w:rsidR="00F40B3F" w:rsidRPr="003433D6" w:rsidTr="00EB5253">
        <w:trPr>
          <w:trHeight w:val="17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2.5.1.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144D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F40B3F" w:rsidRPr="003433D6" w:rsidRDefault="00F40B3F" w:rsidP="0061776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ст.13 Закона РМЭ "О ГСП РМЭ"</w:t>
            </w:r>
          </w:p>
        </w:tc>
      </w:tr>
      <w:tr w:rsidR="00F40B3F" w:rsidRPr="00736A83" w:rsidTr="00EB5253">
        <w:trPr>
          <w:trHeight w:val="167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 w:rsidP="005227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736A83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736A83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Территориального фонда обязательного медицинского страхования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F40B3F" w:rsidRPr="003433D6" w:rsidTr="00EB5253">
        <w:trPr>
          <w:trHeight w:val="198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227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Территориального фонда обязательного медицинского страхования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F40B3F" w:rsidRPr="003433D6" w:rsidRDefault="00F40B3F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  <w:p w:rsidR="00F40B3F" w:rsidRPr="003433D6" w:rsidRDefault="00F40B3F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 ст.8 Закона РМЭ "О ГСП РМЭ"</w:t>
            </w:r>
          </w:p>
        </w:tc>
      </w:tr>
      <w:tr w:rsidR="00F40B3F" w:rsidRPr="00736A83" w:rsidTr="00EB5253">
        <w:trPr>
          <w:trHeight w:val="17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2.9.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Подготовка экспертных заключений на законопроекты и иные нормативно-правовые акты, поступившие из Государственного Собрания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Законопроекты и иные нормативно-правовые акты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F40B3F" w:rsidRPr="00736A83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736A83" w:rsidRDefault="00F40B3F">
            <w:pPr>
              <w:jc w:val="center"/>
            </w:pPr>
            <w:r w:rsidRPr="00736A83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F40B3F" w:rsidRPr="003433D6" w:rsidTr="00EB5253">
        <w:trPr>
          <w:trHeight w:hRule="exact" w:val="25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2.10.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F40B3F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F40B3F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3.1. Организационное обеспечение деятельности</w:t>
            </w:r>
          </w:p>
        </w:tc>
      </w:tr>
      <w:tr w:rsidR="00F40B3F" w:rsidRPr="003433D6" w:rsidTr="00BE422A">
        <w:trPr>
          <w:trHeight w:val="28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BE422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</w:t>
            </w:r>
            <w:r>
              <w:rPr>
                <w:rFonts w:ascii="Times New Roman" w:hAnsi="Times New Roman"/>
                <w:spacing w:val="-2"/>
                <w:sz w:val="24"/>
              </w:rPr>
              <w:t>иных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мероприяти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ях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, проводимых в Государственном Собрании Р</w:t>
            </w:r>
            <w:r>
              <w:rPr>
                <w:rFonts w:ascii="Times New Roman" w:hAnsi="Times New Roman"/>
                <w:spacing w:val="-2"/>
                <w:sz w:val="24"/>
              </w:rPr>
              <w:t>МЭ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Ст.5, ст. 6 Закона РМЭ "О ГСП РМЭ"</w:t>
            </w:r>
          </w:p>
        </w:tc>
      </w:tr>
      <w:tr w:rsidR="00F40B3F" w:rsidRPr="003433D6" w:rsidTr="00562E1D">
        <w:trPr>
          <w:trHeight w:val="20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F40B3F" w:rsidRPr="003433D6" w:rsidTr="00EB5253">
        <w:trPr>
          <w:trHeight w:hRule="exact" w:val="93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Ст.7 Закона РМЭ "О ГСП РМЭ"</w:t>
            </w:r>
          </w:p>
        </w:tc>
      </w:tr>
      <w:tr w:rsidR="00F40B3F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3.2. Информационное сопровождение деятельности и взаимодействие со средствами массовой информации</w:t>
            </w:r>
          </w:p>
        </w:tc>
      </w:tr>
      <w:tr w:rsidR="00F40B3F" w:rsidRPr="003433D6" w:rsidTr="00BE422A">
        <w:trPr>
          <w:trHeight w:hRule="exact" w:val="114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Старыгина Марина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F40B3F" w:rsidRPr="003433D6" w:rsidTr="00EB5253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и проведение пресс-конференции "Об итогах работы Государственной счетной палаты в 2011 году"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Февраль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 Старыгина Марина Александровна, 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F40B3F" w:rsidRPr="003433D6" w:rsidTr="00EB5253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3.3. Взаимодействие Государственной счетной палаты в рамках подписанных соглашений</w:t>
            </w:r>
          </w:p>
        </w:tc>
      </w:tr>
      <w:tr w:rsidR="00F40B3F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Марийской межрайонной природоохранной прокуратурой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40B3F" w:rsidRPr="003433D6" w:rsidTr="004217AB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КСО муниципальных образований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40B3F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Обмен информацией, в рамках подписанных Соглашений о взаимодействии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Михайлович, Романова Елена Александровна,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Геннадьевич,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Викторовна, Старыгина Марина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F40B3F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3.3.4.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2778B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о взаимодействии и взаимном обмене информацией 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федерального казначейства по Республике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36491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36491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СП РФ от 20.12.2011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№ 15-09/180</w:t>
            </w:r>
          </w:p>
        </w:tc>
      </w:tr>
      <w:tr w:rsidR="00F40B3F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3.4. Правовое обеспечение деятельности</w:t>
            </w:r>
          </w:p>
        </w:tc>
      </w:tr>
      <w:tr w:rsidR="00F40B3F" w:rsidRPr="003433D6" w:rsidTr="00EB5253">
        <w:trPr>
          <w:trHeight w:val="148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62E1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Инвентаризация внутренних нормативно-правовых и руководящих документов ГСП РМЭ, при необходимости принять новые или внести изменения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в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действующие.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</w:pPr>
          </w:p>
        </w:tc>
      </w:tr>
      <w:tr w:rsidR="00F40B3F" w:rsidRPr="003433D6" w:rsidTr="00EB5253">
        <w:trPr>
          <w:trHeight w:val="445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3.5. Методологическое обеспечение деятельности</w:t>
            </w:r>
          </w:p>
        </w:tc>
      </w:tr>
      <w:tr w:rsidR="00F40B3F" w:rsidRPr="00426FFA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Совершенствование унифицированной методики проверки ГАБС в целях дальнейшего анализа исполнения республиканского бюджета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Январь - Февраль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426FFA" w:rsidRDefault="00F40B3F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F40B3F" w:rsidRPr="00426FFA" w:rsidRDefault="00F40B3F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 xml:space="preserve">Краснов Сергей Михайлович, </w:t>
            </w:r>
          </w:p>
          <w:p w:rsidR="00F40B3F" w:rsidRPr="00426FFA" w:rsidRDefault="00F40B3F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26FFA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426FFA" w:rsidRDefault="00F40B3F">
            <w:pPr>
              <w:jc w:val="center"/>
            </w:pPr>
          </w:p>
        </w:tc>
      </w:tr>
      <w:tr w:rsidR="00F40B3F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3.5.2.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Оказание организационной, правовой, информационной, методической и иной помощи КСО муниципальных образований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Ст. 18 ФЗ РФ от 07.02.2011 г. № 6-ФЗ</w:t>
            </w:r>
          </w:p>
        </w:tc>
      </w:tr>
      <w:tr w:rsidR="00F40B3F" w:rsidRPr="003433D6" w:rsidTr="00EB5253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3.6. Информационно-технологическое обеспечение деятельности</w:t>
            </w:r>
          </w:p>
        </w:tc>
      </w:tr>
      <w:tr w:rsidR="00F40B3F" w:rsidRPr="003433D6" w:rsidTr="00EB5253">
        <w:trPr>
          <w:trHeight w:val="23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A745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Леонтьевич, Старыгина Марина Александровна, 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F40B3F" w:rsidRPr="003433D6" w:rsidTr="00EB5253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5F6E1E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lastRenderedPageBreak/>
              <w:t>3.7. Кадровое обеспечение деятельности</w:t>
            </w:r>
          </w:p>
        </w:tc>
      </w:tr>
      <w:tr w:rsidR="00F40B3F" w:rsidRPr="003433D6" w:rsidTr="00EB5253">
        <w:trPr>
          <w:trHeight w:val="178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 (по отдельному плану)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</w:pPr>
          </w:p>
        </w:tc>
      </w:tr>
      <w:tr w:rsidR="00F40B3F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Богданова Алина Евгеньевна, </w:t>
            </w:r>
          </w:p>
          <w:p w:rsidR="00F40B3F" w:rsidRPr="003433D6" w:rsidRDefault="00F40B3F" w:rsidP="00562E1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F40B3F" w:rsidRPr="003433D6" w:rsidTr="00EB5253">
        <w:trPr>
          <w:trHeight w:val="124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аттестации и квалификационного экзамена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Александровна, 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F40B3F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Проверка достоверности и полноты сведений о доходах, об имуществе и обязательствах имущественного характера, представленных сотрудниками Государственной счетной палаты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Евгеньевна,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Указ Президента РМЭ № 100, 101 от 11.06.2009 г.</w:t>
            </w:r>
          </w:p>
        </w:tc>
      </w:tr>
      <w:tr w:rsidR="00F40B3F" w:rsidRPr="003433D6" w:rsidTr="00EB5253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3.8 Финансовое, материальное и социальное обеспечение деятельности</w:t>
            </w:r>
          </w:p>
        </w:tc>
      </w:tr>
      <w:tr w:rsidR="00F40B3F" w:rsidRPr="003433D6" w:rsidTr="00EB5253">
        <w:trPr>
          <w:trHeight w:hRule="exact" w:val="118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годовой, квартальной и месячной бюджетной отчетности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Инструкция, утвержденная приказом МФ РФ № 128н от 13.11.2008г.</w:t>
            </w:r>
          </w:p>
        </w:tc>
      </w:tr>
      <w:tr w:rsidR="00F40B3F" w:rsidRPr="003433D6" w:rsidTr="00EB5253">
        <w:trPr>
          <w:trHeight w:hRule="exact" w:val="119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3.8.2.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в Минфин Республики Марий Эл расчетов, обоснований и иных сведений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Письма Минфина РМЭ</w:t>
            </w:r>
          </w:p>
        </w:tc>
      </w:tr>
      <w:tr w:rsidR="00F40B3F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Составление и представление соответствующей отчетности во внебюджетные фонды, в налоговую инспекцию и территориальный орган государственной статистики.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F40B3F" w:rsidRPr="003433D6" w:rsidTr="00DD7051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2012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Валерьевна, </w:t>
            </w:r>
          </w:p>
          <w:p w:rsidR="00F40B3F" w:rsidRPr="003433D6" w:rsidRDefault="00F40B3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F" w:rsidRPr="003433D6" w:rsidRDefault="00F40B3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</w:tbl>
    <w:p w:rsidR="00932E2F" w:rsidRPr="003433D6" w:rsidRDefault="00932E2F" w:rsidP="00932E2F"/>
    <w:p w:rsidR="00F00788" w:rsidRPr="003433D6" w:rsidRDefault="00F00788"/>
    <w:sectPr w:rsidR="00F00788" w:rsidRPr="003433D6" w:rsidSect="00EB5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"/>
  <w:displayHorizontalDrawingGridEvery w:val="2"/>
  <w:characterSpacingControl w:val="doNotCompress"/>
  <w:compat/>
  <w:rsids>
    <w:rsidRoot w:val="00932E2F"/>
    <w:rsid w:val="00001D85"/>
    <w:rsid w:val="00013C1B"/>
    <w:rsid w:val="00047A28"/>
    <w:rsid w:val="000640E0"/>
    <w:rsid w:val="0008050A"/>
    <w:rsid w:val="00092C1F"/>
    <w:rsid w:val="000A42E7"/>
    <w:rsid w:val="000C2063"/>
    <w:rsid w:val="000C4B33"/>
    <w:rsid w:val="000D6733"/>
    <w:rsid w:val="00127828"/>
    <w:rsid w:val="00144DBD"/>
    <w:rsid w:val="0016105A"/>
    <w:rsid w:val="0019131E"/>
    <w:rsid w:val="00192C37"/>
    <w:rsid w:val="001A1401"/>
    <w:rsid w:val="001B6D09"/>
    <w:rsid w:val="001E7489"/>
    <w:rsid w:val="002778BB"/>
    <w:rsid w:val="00280D32"/>
    <w:rsid w:val="002F1817"/>
    <w:rsid w:val="002F2A52"/>
    <w:rsid w:val="002F6BDE"/>
    <w:rsid w:val="003433D6"/>
    <w:rsid w:val="0036491F"/>
    <w:rsid w:val="003761E3"/>
    <w:rsid w:val="00381842"/>
    <w:rsid w:val="0038581A"/>
    <w:rsid w:val="0039123A"/>
    <w:rsid w:val="0039405C"/>
    <w:rsid w:val="00394FA5"/>
    <w:rsid w:val="003B350F"/>
    <w:rsid w:val="003C6471"/>
    <w:rsid w:val="003E21D1"/>
    <w:rsid w:val="003E29A3"/>
    <w:rsid w:val="004007F9"/>
    <w:rsid w:val="004129B3"/>
    <w:rsid w:val="004217AB"/>
    <w:rsid w:val="00426FFA"/>
    <w:rsid w:val="004A2D28"/>
    <w:rsid w:val="00512160"/>
    <w:rsid w:val="00516F89"/>
    <w:rsid w:val="00522745"/>
    <w:rsid w:val="005241C9"/>
    <w:rsid w:val="005316D6"/>
    <w:rsid w:val="00562E1D"/>
    <w:rsid w:val="0056412A"/>
    <w:rsid w:val="00595AA2"/>
    <w:rsid w:val="005972F6"/>
    <w:rsid w:val="005B580E"/>
    <w:rsid w:val="005C0095"/>
    <w:rsid w:val="005E5929"/>
    <w:rsid w:val="005F6E1E"/>
    <w:rsid w:val="005F7457"/>
    <w:rsid w:val="00617760"/>
    <w:rsid w:val="00645672"/>
    <w:rsid w:val="00670EB1"/>
    <w:rsid w:val="006809C5"/>
    <w:rsid w:val="006A1286"/>
    <w:rsid w:val="006C03ED"/>
    <w:rsid w:val="006D66D4"/>
    <w:rsid w:val="006E4645"/>
    <w:rsid w:val="006E4C00"/>
    <w:rsid w:val="00701838"/>
    <w:rsid w:val="0072438E"/>
    <w:rsid w:val="00736A83"/>
    <w:rsid w:val="00746A0B"/>
    <w:rsid w:val="00751A00"/>
    <w:rsid w:val="007A5B78"/>
    <w:rsid w:val="007E2D2F"/>
    <w:rsid w:val="008A3BA3"/>
    <w:rsid w:val="008A45FE"/>
    <w:rsid w:val="008D272C"/>
    <w:rsid w:val="008F55D9"/>
    <w:rsid w:val="00915C51"/>
    <w:rsid w:val="00932E2F"/>
    <w:rsid w:val="00942B22"/>
    <w:rsid w:val="009854AB"/>
    <w:rsid w:val="009A5093"/>
    <w:rsid w:val="009B214F"/>
    <w:rsid w:val="009B2A67"/>
    <w:rsid w:val="00A20FF6"/>
    <w:rsid w:val="00A21CBD"/>
    <w:rsid w:val="00A8187B"/>
    <w:rsid w:val="00AA6940"/>
    <w:rsid w:val="00AE37A0"/>
    <w:rsid w:val="00B16CDF"/>
    <w:rsid w:val="00B231BE"/>
    <w:rsid w:val="00B469C5"/>
    <w:rsid w:val="00B55C53"/>
    <w:rsid w:val="00BC533A"/>
    <w:rsid w:val="00BE422A"/>
    <w:rsid w:val="00C40033"/>
    <w:rsid w:val="00C5420C"/>
    <w:rsid w:val="00C735EE"/>
    <w:rsid w:val="00C84F90"/>
    <w:rsid w:val="00CA745D"/>
    <w:rsid w:val="00CB4990"/>
    <w:rsid w:val="00CB7853"/>
    <w:rsid w:val="00D00B97"/>
    <w:rsid w:val="00D23CCB"/>
    <w:rsid w:val="00D57609"/>
    <w:rsid w:val="00D63493"/>
    <w:rsid w:val="00D801F7"/>
    <w:rsid w:val="00D932CC"/>
    <w:rsid w:val="00DA57E9"/>
    <w:rsid w:val="00DC03BD"/>
    <w:rsid w:val="00DC2B82"/>
    <w:rsid w:val="00DD151C"/>
    <w:rsid w:val="00DD7051"/>
    <w:rsid w:val="00DF1CE9"/>
    <w:rsid w:val="00E40F1A"/>
    <w:rsid w:val="00E43CD7"/>
    <w:rsid w:val="00E6759C"/>
    <w:rsid w:val="00E80E37"/>
    <w:rsid w:val="00E94782"/>
    <w:rsid w:val="00EB5253"/>
    <w:rsid w:val="00EF7C7A"/>
    <w:rsid w:val="00F00788"/>
    <w:rsid w:val="00F11EAD"/>
    <w:rsid w:val="00F40B3F"/>
    <w:rsid w:val="00F4647F"/>
    <w:rsid w:val="00F72C73"/>
    <w:rsid w:val="00FB6624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F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4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9B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2F1817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F18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(изм от 28-03-12)</_x041e__x043f__x0438__x0441__x0430__x043d__x0438__x0435_>
    <_dlc_DocId xmlns="57504d04-691e-4fc4-8f09-4f19fdbe90f6">XXJ7TYMEEKJ2-953-19</_dlc_DocId>
    <_dlc_DocIdUrl xmlns="57504d04-691e-4fc4-8f09-4f19fdbe90f6">
      <Url>http://spsearch.gov.mari.ru:32643/gsp/_layouts/DocIdRedir.aspx?ID=XXJ7TYMEEKJ2-953-19</Url>
      <Description>XXJ7TYMEEKJ2-953-19</Description>
    </_dlc_DocIdUrl>
  </documentManagement>
</p:properties>
</file>

<file path=customXml/itemProps1.xml><?xml version="1.0" encoding="utf-8"?>
<ds:datastoreItem xmlns:ds="http://schemas.openxmlformats.org/officeDocument/2006/customXml" ds:itemID="{108D776E-6052-4D9A-B391-A7310F50AC2E}"/>
</file>

<file path=customXml/itemProps2.xml><?xml version="1.0" encoding="utf-8"?>
<ds:datastoreItem xmlns:ds="http://schemas.openxmlformats.org/officeDocument/2006/customXml" ds:itemID="{D7BFE0C6-0DA2-4C26-AF07-5892D1161D67}"/>
</file>

<file path=customXml/itemProps3.xml><?xml version="1.0" encoding="utf-8"?>
<ds:datastoreItem xmlns:ds="http://schemas.openxmlformats.org/officeDocument/2006/customXml" ds:itemID="{791ABC4C-73E1-4080-A5C9-74CF97A0D2E0}"/>
</file>

<file path=customXml/itemProps4.xml><?xml version="1.0" encoding="utf-8"?>
<ds:datastoreItem xmlns:ds="http://schemas.openxmlformats.org/officeDocument/2006/customXml" ds:itemID="{033811E4-C248-4693-84EE-8ABCA284A55D}"/>
</file>

<file path=customXml/itemProps5.xml><?xml version="1.0" encoding="utf-8"?>
<ds:datastoreItem xmlns:ds="http://schemas.openxmlformats.org/officeDocument/2006/customXml" ds:itemID="{F0A39352-C434-4ABD-9C80-2A64FF5E2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1 квартал 2012 года</dc:title>
  <dc:creator>iakchurin</dc:creator>
  <cp:lastModifiedBy>С. Тарасова</cp:lastModifiedBy>
  <cp:revision>15</cp:revision>
  <dcterms:created xsi:type="dcterms:W3CDTF">2011-12-23T10:52:00Z</dcterms:created>
  <dcterms:modified xsi:type="dcterms:W3CDTF">2012-04-05T09:55:00Z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3633c19a-f795-4f3b-9931-f8b672f0682d</vt:lpwstr>
  </property>
</Properties>
</file>