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A6" w:rsidRPr="00402173" w:rsidRDefault="00BB0590" w:rsidP="00153BA6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2EF">
        <w:rPr>
          <w:rFonts w:ascii="Times New Roman" w:hAnsi="Times New Roman" w:cs="Times New Roman"/>
          <w:sz w:val="28"/>
          <w:szCs w:val="28"/>
        </w:rPr>
        <w:t xml:space="preserve">     </w:t>
      </w:r>
      <w:r w:rsidR="00153BA6" w:rsidRPr="00402173">
        <w:rPr>
          <w:rFonts w:ascii="Times New Roman" w:hAnsi="Times New Roman" w:cs="Times New Roman"/>
          <w:sz w:val="28"/>
          <w:szCs w:val="28"/>
        </w:rPr>
        <w:t>У</w:t>
      </w:r>
      <w:r w:rsidR="00725F67">
        <w:rPr>
          <w:rFonts w:ascii="Times New Roman" w:hAnsi="Times New Roman" w:cs="Times New Roman"/>
          <w:sz w:val="28"/>
          <w:szCs w:val="28"/>
        </w:rPr>
        <w:t>ТВЕРЖДЕН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</w:t>
      </w:r>
      <w:r w:rsidRPr="00402173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Государственной счетной палаты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Республики Марий Эл</w:t>
      </w:r>
    </w:p>
    <w:p w:rsidR="00153BA6" w:rsidRDefault="00153BA6" w:rsidP="00153BA6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623CD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24 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декабря</w:t>
      </w:r>
      <w:r w:rsidR="00BB05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E759C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20</w:t>
      </w:r>
      <w:r w:rsidR="00204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г.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623CD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55-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о/д</w:t>
      </w:r>
    </w:p>
    <w:p w:rsidR="00EA5674" w:rsidRPr="00EA5674" w:rsidRDefault="00EA5674" w:rsidP="00153BA6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</w:t>
      </w:r>
      <w:r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(в ред. от </w:t>
      </w:r>
      <w:r w:rsidR="00B71A26"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27</w:t>
      </w:r>
      <w:r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.08.2021</w:t>
      </w:r>
      <w:r w:rsidR="00157820"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№ </w:t>
      </w:r>
      <w:r w:rsidR="006465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34-о/д</w:t>
      </w:r>
      <w:r w:rsidRPr="004A5D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p w:rsidR="00153BA6" w:rsidRDefault="00153BA6">
      <w:pPr>
        <w:pStyle w:val="40"/>
        <w:shd w:val="clear" w:color="auto" w:fill="auto"/>
        <w:spacing w:before="0" w:after="0"/>
        <w:ind w:left="1100"/>
        <w:rPr>
          <w:color w:val="auto"/>
        </w:rPr>
      </w:pPr>
    </w:p>
    <w:p w:rsidR="00153BA6" w:rsidRPr="00B87533" w:rsidRDefault="00153BA6" w:rsidP="002049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75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План </w:t>
      </w:r>
    </w:p>
    <w:p w:rsidR="00BB0590" w:rsidRDefault="00BB0590" w:rsidP="002049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мероприятий </w:t>
      </w:r>
      <w:r w:rsidRPr="00BB05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противодействия коррупционным проявлениям </w:t>
      </w:r>
    </w:p>
    <w:p w:rsidR="00153BA6" w:rsidRPr="009477B5" w:rsidRDefault="00153BA6" w:rsidP="002049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счетной палаты Республики Марий Эл</w:t>
      </w:r>
    </w:p>
    <w:p w:rsidR="0061594F" w:rsidRDefault="00153BA6" w:rsidP="002049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E759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21</w:t>
      </w: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BB05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="00E759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B71A26" w:rsidRDefault="00B71A26" w:rsidP="002049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268"/>
        <w:gridCol w:w="2268"/>
        <w:gridCol w:w="4394"/>
      </w:tblGrid>
      <w:tr w:rsidR="006949F1" w:rsidRPr="006949F1" w:rsidTr="00836680">
        <w:tc>
          <w:tcPr>
            <w:tcW w:w="709" w:type="dxa"/>
          </w:tcPr>
          <w:p w:rsidR="00AF4CF6" w:rsidRPr="006949F1" w:rsidRDefault="00AF4CF6" w:rsidP="00836680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color w:val="auto"/>
              </w:rPr>
            </w:pPr>
            <w:r w:rsidRPr="006949F1">
              <w:rPr>
                <w:color w:val="auto"/>
              </w:rPr>
              <w:t>№</w:t>
            </w:r>
          </w:p>
          <w:p w:rsidR="00AF4CF6" w:rsidRPr="006949F1" w:rsidRDefault="00AF4CF6" w:rsidP="0083668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AF4CF6" w:rsidRPr="006949F1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F4CF6" w:rsidRPr="006949F1" w:rsidRDefault="00AF4CF6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AF4CF6" w:rsidRPr="006949F1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AF4CF6" w:rsidRPr="006949F1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Ожидаемый результат</w:t>
            </w:r>
          </w:p>
        </w:tc>
      </w:tr>
      <w:tr w:rsidR="006949F1" w:rsidRPr="006949F1" w:rsidTr="00836680">
        <w:tc>
          <w:tcPr>
            <w:tcW w:w="709" w:type="dxa"/>
          </w:tcPr>
          <w:p w:rsidR="00AF4CF6" w:rsidRPr="00836680" w:rsidRDefault="00AF4CF6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949F1">
              <w:rPr>
                <w:color w:val="auto"/>
                <w:sz w:val="24"/>
                <w:szCs w:val="24"/>
              </w:rPr>
              <w:t>1</w:t>
            </w:r>
            <w:r w:rsidR="0083668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</w:tcPr>
          <w:p w:rsidR="00AF4CF6" w:rsidRPr="006949F1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4CF6" w:rsidRPr="006949F1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4CF6" w:rsidRPr="006949F1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F4CF6" w:rsidRPr="006949F1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49F1">
              <w:rPr>
                <w:color w:val="auto"/>
                <w:sz w:val="24"/>
                <w:szCs w:val="24"/>
              </w:rPr>
              <w:t>5</w:t>
            </w:r>
          </w:p>
        </w:tc>
      </w:tr>
      <w:tr w:rsidR="006949F1" w:rsidRPr="006949F1" w:rsidTr="00836680">
        <w:tc>
          <w:tcPr>
            <w:tcW w:w="15735" w:type="dxa"/>
            <w:gridSpan w:val="5"/>
          </w:tcPr>
          <w:p w:rsidR="00555E4E" w:rsidRPr="006949F1" w:rsidRDefault="00555E4E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6949F1">
              <w:rPr>
                <w:b/>
                <w:color w:val="auto"/>
                <w:sz w:val="24"/>
                <w:szCs w:val="24"/>
                <w:lang w:val="ru-RU"/>
              </w:rPr>
              <w:t xml:space="preserve">1. </w:t>
            </w:r>
            <w:r w:rsidR="00720ABD" w:rsidRPr="006949F1">
              <w:rPr>
                <w:b/>
                <w:color w:val="auto"/>
                <w:sz w:val="24"/>
                <w:szCs w:val="24"/>
                <w:lang w:val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6949F1" w:rsidRPr="00C006F0" w:rsidTr="00836680">
        <w:tc>
          <w:tcPr>
            <w:tcW w:w="709" w:type="dxa"/>
          </w:tcPr>
          <w:p w:rsidR="00555E4E" w:rsidRPr="00C006F0" w:rsidRDefault="006949F1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1.1</w:t>
            </w:r>
            <w:r w:rsidR="0083668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</w:tcPr>
          <w:p w:rsidR="00555E4E" w:rsidRPr="00C006F0" w:rsidRDefault="00610134" w:rsidP="00C006F0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hAnsi="Times New Roman" w:cs="Times New Roman"/>
                <w:color w:val="auto"/>
                <w:lang w:val="ru-RU"/>
              </w:rPr>
              <w:t xml:space="preserve">Внесение </w:t>
            </w:r>
            <w:r w:rsidR="0041700A" w:rsidRPr="00C006F0">
              <w:rPr>
                <w:rFonts w:ascii="Times New Roman" w:hAnsi="Times New Roman" w:cs="Times New Roman"/>
                <w:color w:val="auto"/>
                <w:lang w:val="ru-RU"/>
              </w:rPr>
              <w:t xml:space="preserve">изменений </w:t>
            </w:r>
            <w:r w:rsidRPr="00C006F0">
              <w:rPr>
                <w:rFonts w:ascii="Times New Roman" w:hAnsi="Times New Roman" w:cs="Times New Roman"/>
                <w:color w:val="auto"/>
                <w:lang w:val="ru-RU"/>
              </w:rPr>
              <w:t xml:space="preserve">в 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План 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мероприятий противодействия коррупционным проявлениям 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>Государственной счетной палаты Республики Марий Эл</w:t>
            </w:r>
            <w:r w:rsidR="0041700A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>на 20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>-20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23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годы</w:t>
            </w:r>
            <w:r w:rsidR="0041700A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="00792F10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 целях приведения </w:t>
            </w:r>
            <w:r w:rsidR="00CA3386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его </w:t>
            </w:r>
            <w:r w:rsidR="009D5C7B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</w:t>
            </w:r>
            <w:r w:rsidR="00792F10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соответстви</w:t>
            </w:r>
            <w:r w:rsidR="009D5C7B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е</w:t>
            </w:r>
            <w:r w:rsidR="00792F10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с требованиями </w:t>
            </w:r>
            <w:r w:rsidR="0040577F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антикоррупционного законодательства</w:t>
            </w:r>
          </w:p>
        </w:tc>
        <w:tc>
          <w:tcPr>
            <w:tcW w:w="2268" w:type="dxa"/>
          </w:tcPr>
          <w:p w:rsidR="00555E4E" w:rsidRPr="00C006F0" w:rsidRDefault="006D5FE1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2268" w:type="dxa"/>
          </w:tcPr>
          <w:p w:rsidR="00555E4E" w:rsidRPr="00C006F0" w:rsidRDefault="006D5FE1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4394" w:type="dxa"/>
          </w:tcPr>
          <w:p w:rsidR="00555E4E" w:rsidRPr="00C006F0" w:rsidRDefault="00585295" w:rsidP="00C006F0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Соответст</w:t>
            </w:r>
            <w:r w:rsidR="00C92F8B" w:rsidRPr="00C006F0">
              <w:rPr>
                <w:color w:val="auto"/>
                <w:sz w:val="24"/>
                <w:szCs w:val="24"/>
                <w:lang w:val="ru-RU"/>
              </w:rPr>
              <w:t>в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ие реализу</w:t>
            </w:r>
            <w:r w:rsidR="00C92F8B" w:rsidRPr="00C006F0">
              <w:rPr>
                <w:color w:val="auto"/>
                <w:sz w:val="24"/>
                <w:szCs w:val="24"/>
                <w:lang w:val="ru-RU"/>
              </w:rPr>
              <w:t>е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мых меропри</w:t>
            </w:r>
            <w:r w:rsidR="00C92F8B" w:rsidRPr="00C006F0">
              <w:rPr>
                <w:color w:val="auto"/>
                <w:sz w:val="24"/>
                <w:szCs w:val="24"/>
                <w:lang w:val="ru-RU"/>
              </w:rPr>
              <w:t>ятий</w:t>
            </w:r>
            <w:r w:rsidRPr="00C006F0">
              <w:rPr>
                <w:bCs/>
                <w:color w:val="auto"/>
                <w:sz w:val="24"/>
                <w:szCs w:val="24"/>
                <w:lang w:val="ru-RU"/>
              </w:rPr>
              <w:t xml:space="preserve"> требованиям антикоррупционного законодательства</w:t>
            </w:r>
          </w:p>
        </w:tc>
      </w:tr>
      <w:tr w:rsidR="006949F1" w:rsidRPr="00C006F0" w:rsidTr="00836680">
        <w:tc>
          <w:tcPr>
            <w:tcW w:w="709" w:type="dxa"/>
          </w:tcPr>
          <w:p w:rsidR="00555E4E" w:rsidRPr="00C006F0" w:rsidRDefault="006949F1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1.2</w:t>
            </w:r>
            <w:r w:rsidR="0083668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</w:tcPr>
          <w:p w:rsidR="00555E4E" w:rsidRPr="00C006F0" w:rsidRDefault="008C1CCE" w:rsidP="00C006F0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Организационно</w:t>
            </w:r>
            <w:r w:rsidR="00A62D49" w:rsidRPr="00C006F0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документационное </w:t>
            </w:r>
            <w:r w:rsidR="001B54DD" w:rsidRPr="00C006F0">
              <w:rPr>
                <w:color w:val="auto"/>
                <w:sz w:val="24"/>
                <w:szCs w:val="24"/>
                <w:lang w:val="ru-RU"/>
              </w:rPr>
              <w:t>обеспечение</w:t>
            </w:r>
            <w:r w:rsidR="006202DC" w:rsidRPr="00C006F0">
              <w:rPr>
                <w:color w:val="auto"/>
                <w:sz w:val="24"/>
                <w:szCs w:val="24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деятельности</w:t>
            </w:r>
            <w:r w:rsidR="006202DC" w:rsidRPr="00C006F0">
              <w:rPr>
                <w:color w:val="auto"/>
                <w:sz w:val="24"/>
                <w:szCs w:val="24"/>
              </w:rPr>
              <w:t xml:space="preserve"> комиссии </w:t>
            </w:r>
            <w:r w:rsidR="006202DC" w:rsidRPr="00C006F0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палаты </w:t>
            </w:r>
            <w:r w:rsidR="006202DC" w:rsidRPr="00C006F0">
              <w:rPr>
                <w:color w:val="auto"/>
                <w:sz w:val="24"/>
                <w:szCs w:val="24"/>
              </w:rPr>
              <w:t xml:space="preserve">Республики Марий Эл (далее – </w:t>
            </w:r>
            <w:r w:rsidR="006202DC" w:rsidRPr="00C006F0">
              <w:rPr>
                <w:color w:val="auto"/>
                <w:sz w:val="24"/>
                <w:szCs w:val="24"/>
                <w:lang w:val="ru-RU"/>
              </w:rPr>
              <w:t>Государственная счетная палата</w:t>
            </w:r>
            <w:r w:rsidR="006202DC" w:rsidRPr="00C006F0">
              <w:rPr>
                <w:color w:val="auto"/>
                <w:sz w:val="24"/>
                <w:szCs w:val="24"/>
              </w:rPr>
              <w:t>)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268" w:type="dxa"/>
          </w:tcPr>
          <w:p w:rsidR="00555E4E" w:rsidRPr="00C006F0" w:rsidRDefault="006202DC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2268" w:type="dxa"/>
          </w:tcPr>
          <w:p w:rsidR="00555E4E" w:rsidRPr="00C006F0" w:rsidRDefault="006202DC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555E4E" w:rsidRPr="00C006F0" w:rsidRDefault="008E00A9" w:rsidP="00C006F0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Повышение эффективности деятельности комиссии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Pr="00C006F0">
              <w:rPr>
                <w:color w:val="auto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2C3652" w:rsidRPr="00C006F0">
              <w:rPr>
                <w:color w:val="auto"/>
                <w:sz w:val="24"/>
                <w:szCs w:val="24"/>
                <w:lang w:val="ru-RU"/>
              </w:rPr>
              <w:t xml:space="preserve"> (далее – Комиссия)</w:t>
            </w:r>
          </w:p>
        </w:tc>
      </w:tr>
      <w:tr w:rsidR="006949F1" w:rsidRPr="00C006F0" w:rsidTr="00836680">
        <w:tc>
          <w:tcPr>
            <w:tcW w:w="709" w:type="dxa"/>
          </w:tcPr>
          <w:p w:rsidR="00555E4E" w:rsidRPr="00C006F0" w:rsidRDefault="006949F1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1.3</w:t>
            </w:r>
            <w:r w:rsidR="0083668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</w:tcPr>
          <w:p w:rsidR="00555E4E" w:rsidRPr="00C006F0" w:rsidRDefault="00AA3271" w:rsidP="00836680">
            <w:pPr>
              <w:pStyle w:val="50"/>
              <w:shd w:val="clear" w:color="auto" w:fill="auto"/>
              <w:spacing w:before="0" w:after="12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Оценка </w:t>
            </w:r>
            <w:r w:rsidR="00CA4C4B" w:rsidRPr="00C006F0">
              <w:rPr>
                <w:color w:val="auto"/>
                <w:sz w:val="24"/>
                <w:szCs w:val="24"/>
                <w:lang w:val="ru-RU"/>
              </w:rPr>
              <w:t>выполнения Плана</w:t>
            </w:r>
            <w:r w:rsidRPr="00C006F0">
              <w:rPr>
                <w:color w:val="auto"/>
                <w:sz w:val="24"/>
                <w:szCs w:val="24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мероприятий противодействия коррупционным проявлениям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>Государственной счетной палаты Республики Марий Эл на 2021-2023 годы (далее – План)</w:t>
            </w:r>
          </w:p>
        </w:tc>
        <w:tc>
          <w:tcPr>
            <w:tcW w:w="2268" w:type="dxa"/>
          </w:tcPr>
          <w:p w:rsidR="00555E4E" w:rsidRPr="00C006F0" w:rsidRDefault="00F00DBC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>Члены Комиссии</w:t>
            </w:r>
          </w:p>
        </w:tc>
        <w:tc>
          <w:tcPr>
            <w:tcW w:w="2268" w:type="dxa"/>
          </w:tcPr>
          <w:p w:rsidR="00555E4E" w:rsidRPr="00C006F0" w:rsidRDefault="00B82CB1" w:rsidP="00C006F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Ежегодно в декабре</w:t>
            </w:r>
          </w:p>
        </w:tc>
        <w:tc>
          <w:tcPr>
            <w:tcW w:w="4394" w:type="dxa"/>
          </w:tcPr>
          <w:p w:rsidR="00555E4E" w:rsidRPr="00C006F0" w:rsidRDefault="003E7AF6" w:rsidP="00C006F0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Повышение эффективности</w:t>
            </w:r>
            <w:r w:rsidR="007D4CA5" w:rsidRPr="00C006F0">
              <w:rPr>
                <w:rFonts w:eastAsia="Arial Unicode MS"/>
                <w:color w:val="auto"/>
                <w:sz w:val="24"/>
                <w:szCs w:val="24"/>
                <w:lang w:val="ru-RU"/>
              </w:rPr>
              <w:t xml:space="preserve"> </w:t>
            </w:r>
            <w:r w:rsidR="007D4CA5" w:rsidRPr="00C006F0">
              <w:rPr>
                <w:color w:val="auto"/>
                <w:sz w:val="24"/>
                <w:szCs w:val="24"/>
                <w:lang w:val="ru-RU"/>
              </w:rPr>
              <w:t>реализуемых мероприятий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принимаемых в целях </w:t>
            </w:r>
            <w:r w:rsidR="00511A61" w:rsidRPr="00C006F0">
              <w:rPr>
                <w:bCs/>
                <w:color w:val="auto"/>
                <w:sz w:val="24"/>
                <w:szCs w:val="24"/>
                <w:lang w:val="ru-RU"/>
              </w:rPr>
              <w:t>противодействия коррупци</w:t>
            </w:r>
            <w:r w:rsidR="0043132E" w:rsidRPr="00C006F0">
              <w:rPr>
                <w:bCs/>
                <w:color w:val="auto"/>
                <w:sz w:val="24"/>
                <w:szCs w:val="24"/>
                <w:lang w:val="ru-RU"/>
              </w:rPr>
              <w:t>и</w:t>
            </w:r>
          </w:p>
        </w:tc>
      </w:tr>
      <w:tr w:rsidR="006949F1" w:rsidRPr="00C006F0" w:rsidTr="00836680">
        <w:tc>
          <w:tcPr>
            <w:tcW w:w="15735" w:type="dxa"/>
            <w:gridSpan w:val="5"/>
          </w:tcPr>
          <w:p w:rsidR="00AF4CF6" w:rsidRPr="00C006F0" w:rsidRDefault="00C92F8B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06F0">
              <w:rPr>
                <w:b/>
                <w:color w:val="auto"/>
                <w:sz w:val="24"/>
                <w:szCs w:val="24"/>
                <w:lang w:val="ru-RU"/>
              </w:rPr>
              <w:lastRenderedPageBreak/>
              <w:t>2</w:t>
            </w:r>
            <w:r w:rsidR="00AF4CF6" w:rsidRPr="00C006F0">
              <w:rPr>
                <w:b/>
                <w:color w:val="auto"/>
                <w:sz w:val="24"/>
                <w:szCs w:val="24"/>
              </w:rPr>
              <w:t>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</w:t>
            </w:r>
            <w:r w:rsidR="00AF4CF6" w:rsidRPr="00C006F0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AF4CF6" w:rsidRPr="00C006F0">
              <w:rPr>
                <w:b/>
                <w:color w:val="auto"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6949F1" w:rsidRPr="00C006F0" w:rsidTr="00836680">
        <w:tc>
          <w:tcPr>
            <w:tcW w:w="709" w:type="dxa"/>
          </w:tcPr>
          <w:p w:rsidR="00AF4CF6" w:rsidRPr="00C006F0" w:rsidRDefault="004B5092" w:rsidP="008366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3D5D62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6096" w:type="dxa"/>
          </w:tcPr>
          <w:p w:rsidR="00AF4CF6" w:rsidRPr="00C006F0" w:rsidRDefault="00BB5F96" w:rsidP="00C006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Осуществление 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контроля за соблюдением лицами, замещающими государственные должности, должности государственной гражданской службы</w:t>
            </w:r>
            <w:r w:rsidR="00CC26B9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="00BB129D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 Государственной счетной палате</w:t>
            </w:r>
            <w:r w:rsidR="00CC26B9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,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AF4CF6" w:rsidRPr="00C006F0" w:rsidRDefault="00AF4CF6" w:rsidP="00C006F0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Заместитель Председателя, начальники отделов, ответственный за работу по профилактике коррупционных нарушений</w:t>
            </w:r>
          </w:p>
        </w:tc>
        <w:tc>
          <w:tcPr>
            <w:tcW w:w="2268" w:type="dxa"/>
          </w:tcPr>
          <w:p w:rsidR="00AF4CF6" w:rsidRPr="00C006F0" w:rsidRDefault="00D0778A" w:rsidP="00C006F0">
            <w:pPr>
              <w:ind w:firstLine="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394" w:type="dxa"/>
          </w:tcPr>
          <w:p w:rsidR="00657ACC" w:rsidRPr="00C006F0" w:rsidRDefault="008116DE" w:rsidP="00C006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Предупреждение</w:t>
            </w:r>
            <w:r w:rsidR="00657ACC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(профилактика)</w:t>
            </w: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 случаев конфликта интересов, возникающих при реализации функций</w:t>
            </w:r>
          </w:p>
          <w:p w:rsidR="002049C7" w:rsidRPr="00C006F0" w:rsidRDefault="008116DE" w:rsidP="00C006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6949F1" w:rsidRPr="00C006F0" w:rsidTr="00836680">
        <w:tc>
          <w:tcPr>
            <w:tcW w:w="709" w:type="dxa"/>
          </w:tcPr>
          <w:p w:rsidR="00AF4CF6" w:rsidRPr="00C006F0" w:rsidRDefault="00D12D92" w:rsidP="008366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3D5D62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6096" w:type="dxa"/>
          </w:tcPr>
          <w:p w:rsidR="00AF4CF6" w:rsidRPr="00C006F0" w:rsidRDefault="00AF4CF6" w:rsidP="00C006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Осуществление контроля </w:t>
            </w:r>
            <w:r w:rsidR="00D0778A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 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исполнени</w:t>
            </w:r>
            <w:r w:rsidR="00D0778A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государственными гражданскими служащими</w:t>
            </w:r>
            <w:r w:rsidR="009B593D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AF4CF6" w:rsidRPr="00C006F0" w:rsidRDefault="00B87533" w:rsidP="00C006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DB1FD1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тветственный за работу по профилактике коррупционных нарушений</w:t>
            </w:r>
          </w:p>
        </w:tc>
        <w:tc>
          <w:tcPr>
            <w:tcW w:w="2268" w:type="dxa"/>
          </w:tcPr>
          <w:p w:rsidR="00AF4CF6" w:rsidRPr="00C006F0" w:rsidRDefault="00D0778A" w:rsidP="00C006F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="00AF4CF6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394" w:type="dxa"/>
          </w:tcPr>
          <w:p w:rsidR="00AF4CF6" w:rsidRPr="00C006F0" w:rsidRDefault="00AF4CF6" w:rsidP="00C006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Исключение случаев не уведомления представителя нанимателя о выполнении иной оплачиваемой работы</w:t>
            </w:r>
          </w:p>
        </w:tc>
      </w:tr>
      <w:tr w:rsidR="006949F1" w:rsidRPr="00C006F0" w:rsidTr="00836680">
        <w:tc>
          <w:tcPr>
            <w:tcW w:w="709" w:type="dxa"/>
          </w:tcPr>
          <w:p w:rsidR="00DB1FD1" w:rsidRPr="00C006F0" w:rsidRDefault="009B593D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2</w:t>
            </w:r>
            <w:r w:rsidR="00DB1FD1" w:rsidRPr="00C006F0">
              <w:rPr>
                <w:color w:val="auto"/>
                <w:sz w:val="24"/>
                <w:szCs w:val="24"/>
              </w:rPr>
              <w:t>.</w:t>
            </w:r>
            <w:r w:rsidR="003D5D62" w:rsidRPr="00C006F0">
              <w:rPr>
                <w:color w:val="auto"/>
                <w:sz w:val="24"/>
                <w:szCs w:val="24"/>
                <w:lang w:val="ru-RU"/>
              </w:rPr>
              <w:t>3</w:t>
            </w:r>
            <w:r w:rsidR="00DB1FD1" w:rsidRPr="00C006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B1FD1" w:rsidRPr="00C006F0" w:rsidRDefault="00DB1FD1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3D5D62" w:rsidRPr="00C006F0">
              <w:rPr>
                <w:color w:val="auto"/>
                <w:sz w:val="24"/>
                <w:szCs w:val="24"/>
                <w:lang w:val="ru-RU"/>
              </w:rPr>
              <w:t>государственны</w:t>
            </w:r>
            <w:r w:rsidR="00B60A9E" w:rsidRPr="00C006F0">
              <w:rPr>
                <w:color w:val="auto"/>
                <w:sz w:val="24"/>
                <w:szCs w:val="24"/>
                <w:lang w:val="ru-RU"/>
              </w:rPr>
              <w:t>х</w:t>
            </w:r>
            <w:r w:rsidR="003D5D62" w:rsidRPr="00C006F0">
              <w:rPr>
                <w:color w:val="auto"/>
                <w:sz w:val="24"/>
                <w:szCs w:val="24"/>
                <w:lang w:val="ru-RU"/>
              </w:rPr>
              <w:t xml:space="preserve"> граждански</w:t>
            </w:r>
            <w:r w:rsidR="00B60A9E" w:rsidRPr="00C006F0">
              <w:rPr>
                <w:color w:val="auto"/>
                <w:sz w:val="24"/>
                <w:szCs w:val="24"/>
                <w:lang w:val="ru-RU"/>
              </w:rPr>
              <w:t>х</w:t>
            </w:r>
            <w:r w:rsidR="003D5D62" w:rsidRPr="00C006F0">
              <w:rPr>
                <w:color w:val="auto"/>
                <w:sz w:val="24"/>
                <w:szCs w:val="24"/>
                <w:lang w:val="ru-RU"/>
              </w:rPr>
              <w:t xml:space="preserve"> служащи</w:t>
            </w:r>
            <w:r w:rsidR="00B60A9E" w:rsidRPr="00C006F0">
              <w:rPr>
                <w:color w:val="auto"/>
                <w:sz w:val="24"/>
                <w:szCs w:val="24"/>
                <w:lang w:val="ru-RU"/>
              </w:rPr>
              <w:t>х</w:t>
            </w:r>
            <w:r w:rsidR="003D5D62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>представителя нанимателя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268" w:type="dxa"/>
          </w:tcPr>
          <w:p w:rsidR="00DB1FD1" w:rsidRPr="00C006F0" w:rsidRDefault="00EE2CBB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</w:t>
            </w:r>
            <w:r w:rsidRPr="00C006F0">
              <w:rPr>
                <w:color w:val="auto"/>
                <w:sz w:val="24"/>
                <w:szCs w:val="24"/>
              </w:rPr>
              <w:t>тветственный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>за</w:t>
            </w:r>
            <w:r w:rsidR="00DB1FD1" w:rsidRPr="00C006F0">
              <w:rPr>
                <w:color w:val="auto"/>
                <w:sz w:val="24"/>
                <w:szCs w:val="24"/>
              </w:rPr>
              <w:t xml:space="preserve"> работу по профилактике коррупционных нарушений</w:t>
            </w:r>
          </w:p>
        </w:tc>
        <w:tc>
          <w:tcPr>
            <w:tcW w:w="2268" w:type="dxa"/>
          </w:tcPr>
          <w:p w:rsidR="00DB1FD1" w:rsidRPr="00C006F0" w:rsidRDefault="004C4C02" w:rsidP="00C006F0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  </w:t>
            </w:r>
            <w:r w:rsidRPr="00C006F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DB1FD1" w:rsidRPr="00C006F0" w:rsidRDefault="00DB1FD1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949F1" w:rsidRPr="00C006F0" w:rsidTr="00836680">
        <w:tc>
          <w:tcPr>
            <w:tcW w:w="709" w:type="dxa"/>
          </w:tcPr>
          <w:p w:rsidR="00DB1FD1" w:rsidRPr="00C006F0" w:rsidRDefault="002961BE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2.4.</w:t>
            </w:r>
          </w:p>
        </w:tc>
        <w:tc>
          <w:tcPr>
            <w:tcW w:w="6096" w:type="dxa"/>
          </w:tcPr>
          <w:p w:rsidR="00DB1FD1" w:rsidRPr="00C006F0" w:rsidRDefault="00DB1FD1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Организация и осуществление правового просвещения лиц, замещ</w:t>
            </w:r>
            <w:r w:rsidR="0002649B" w:rsidRPr="00C006F0">
              <w:rPr>
                <w:color w:val="auto"/>
                <w:sz w:val="24"/>
                <w:szCs w:val="24"/>
              </w:rPr>
              <w:t>ающих государственные должности</w:t>
            </w:r>
            <w:r w:rsidRPr="00C006F0">
              <w:rPr>
                <w:color w:val="auto"/>
                <w:sz w:val="24"/>
                <w:szCs w:val="24"/>
              </w:rPr>
              <w:t>, должности гос</w:t>
            </w:r>
            <w:r w:rsidR="0002649B" w:rsidRPr="00C006F0">
              <w:rPr>
                <w:color w:val="auto"/>
                <w:sz w:val="24"/>
                <w:szCs w:val="24"/>
              </w:rPr>
              <w:t>ударственной гражданской службы</w:t>
            </w:r>
            <w:r w:rsidR="00B40D1E" w:rsidRPr="00C006F0">
              <w:rPr>
                <w:color w:val="auto"/>
                <w:sz w:val="24"/>
                <w:szCs w:val="24"/>
                <w:lang w:val="ru-RU"/>
              </w:rPr>
              <w:t>,</w:t>
            </w:r>
            <w:r w:rsidR="00B7284E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268" w:type="dxa"/>
          </w:tcPr>
          <w:p w:rsidR="00B00100" w:rsidRPr="00C006F0" w:rsidRDefault="004C4C02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С</w:t>
            </w:r>
            <w:r w:rsidR="00B00100" w:rsidRPr="00C006F0">
              <w:rPr>
                <w:color w:val="auto"/>
                <w:sz w:val="24"/>
                <w:szCs w:val="24"/>
              </w:rPr>
              <w:t xml:space="preserve">пециалист </w:t>
            </w:r>
            <w:r w:rsidR="00723FBD" w:rsidRPr="00C006F0">
              <w:rPr>
                <w:color w:val="auto"/>
                <w:sz w:val="24"/>
                <w:szCs w:val="24"/>
                <w:lang w:val="ru-RU"/>
              </w:rPr>
              <w:t xml:space="preserve">по </w:t>
            </w:r>
            <w:r w:rsidR="00B00100" w:rsidRPr="00C006F0">
              <w:rPr>
                <w:color w:val="auto"/>
                <w:sz w:val="24"/>
                <w:szCs w:val="24"/>
              </w:rPr>
              <w:t>кадровой</w:t>
            </w:r>
          </w:p>
          <w:p w:rsidR="00B00100" w:rsidRPr="00C006F0" w:rsidRDefault="00B00100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работ</w:t>
            </w:r>
            <w:r w:rsidR="00723FBD" w:rsidRPr="00C006F0">
              <w:rPr>
                <w:color w:val="auto"/>
                <w:sz w:val="24"/>
                <w:szCs w:val="24"/>
                <w:lang w:val="ru-RU"/>
              </w:rPr>
              <w:t>е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DB1FD1" w:rsidRPr="00C006F0" w:rsidRDefault="00B00100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 </w:t>
            </w:r>
            <w:r w:rsidR="001220C4" w:rsidRPr="00C006F0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2268" w:type="dxa"/>
          </w:tcPr>
          <w:p w:rsidR="00DB1FD1" w:rsidRPr="00C006F0" w:rsidRDefault="00DB1FD1" w:rsidP="00C006F0">
            <w:pPr>
              <w:pStyle w:val="1"/>
              <w:shd w:val="clear" w:color="auto" w:fill="auto"/>
              <w:spacing w:before="0" w:line="240" w:lineRule="auto"/>
              <w:ind w:left="25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 плану аппаратной учебы</w:t>
            </w:r>
          </w:p>
        </w:tc>
        <w:tc>
          <w:tcPr>
            <w:tcW w:w="4394" w:type="dxa"/>
          </w:tcPr>
          <w:p w:rsidR="00DB1FD1" w:rsidRPr="00C006F0" w:rsidRDefault="00310F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bCs/>
                <w:color w:val="auto"/>
                <w:sz w:val="24"/>
                <w:szCs w:val="24"/>
                <w:lang w:val="ru-RU"/>
              </w:rPr>
              <w:t>Со</w:t>
            </w:r>
            <w:r w:rsidR="00DB1FD1" w:rsidRPr="00C006F0">
              <w:rPr>
                <w:color w:val="auto"/>
                <w:sz w:val="24"/>
                <w:szCs w:val="24"/>
              </w:rPr>
              <w:t>блюдение государственными</w:t>
            </w:r>
            <w:r w:rsidR="00BE5294" w:rsidRPr="00C006F0">
              <w:rPr>
                <w:color w:val="auto"/>
                <w:sz w:val="24"/>
                <w:szCs w:val="24"/>
                <w:lang w:val="ru-RU"/>
              </w:rPr>
              <w:t xml:space="preserve"> гражданскими </w:t>
            </w:r>
            <w:r w:rsidR="00DB1FD1" w:rsidRPr="00C006F0">
              <w:rPr>
                <w:color w:val="auto"/>
                <w:sz w:val="24"/>
                <w:szCs w:val="24"/>
              </w:rPr>
              <w:t>служащими ограничений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="00DB1FD1" w:rsidRPr="00C006F0">
              <w:rPr>
                <w:color w:val="auto"/>
                <w:sz w:val="24"/>
                <w:szCs w:val="24"/>
              </w:rPr>
              <w:t>запретов, а также исполнения ими обязанностей, установленных</w:t>
            </w:r>
            <w:r w:rsidR="00DB1FD1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DB1FD1" w:rsidRPr="00C006F0">
              <w:rPr>
                <w:color w:val="auto"/>
                <w:sz w:val="24"/>
                <w:szCs w:val="24"/>
              </w:rPr>
              <w:t>законодательством Р</w:t>
            </w:r>
            <w:r w:rsidR="00D24BB1" w:rsidRPr="00C006F0">
              <w:rPr>
                <w:color w:val="auto"/>
                <w:sz w:val="24"/>
                <w:szCs w:val="24"/>
                <w:lang w:val="ru-RU"/>
              </w:rPr>
              <w:t xml:space="preserve">оссийской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Ф</w:t>
            </w:r>
            <w:r w:rsidR="00D24BB1" w:rsidRPr="00C006F0">
              <w:rPr>
                <w:color w:val="auto"/>
                <w:sz w:val="24"/>
                <w:szCs w:val="24"/>
                <w:lang w:val="ru-RU"/>
              </w:rPr>
              <w:t>едерации</w:t>
            </w:r>
            <w:r w:rsidR="00DB1FD1" w:rsidRPr="00C006F0">
              <w:rPr>
                <w:color w:val="auto"/>
                <w:sz w:val="24"/>
                <w:szCs w:val="24"/>
              </w:rPr>
              <w:t>, в целях противодействия коррупции</w:t>
            </w:r>
          </w:p>
          <w:p w:rsidR="00A0405B" w:rsidRPr="00C006F0" w:rsidRDefault="00A0405B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949F1" w:rsidRPr="00C006F0" w:rsidTr="00382882">
        <w:trPr>
          <w:trHeight w:val="983"/>
        </w:trPr>
        <w:tc>
          <w:tcPr>
            <w:tcW w:w="709" w:type="dxa"/>
          </w:tcPr>
          <w:p w:rsidR="00BB5F96" w:rsidRPr="006465EA" w:rsidRDefault="00CF7829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lastRenderedPageBreak/>
              <w:t>2.5.</w:t>
            </w:r>
          </w:p>
        </w:tc>
        <w:tc>
          <w:tcPr>
            <w:tcW w:w="6096" w:type="dxa"/>
          </w:tcPr>
          <w:p w:rsidR="00BB5F96" w:rsidRPr="006465EA" w:rsidRDefault="00157820" w:rsidP="00516A23">
            <w:pPr>
              <w:pStyle w:val="1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Участие лиц, впервые</w:t>
            </w:r>
            <w:r w:rsidR="00DC1AE8" w:rsidRPr="006465EA">
              <w:rPr>
                <w:color w:val="auto"/>
                <w:sz w:val="24"/>
                <w:szCs w:val="24"/>
                <w:lang w:val="ru-RU"/>
              </w:rPr>
              <w:t xml:space="preserve"> поступивших на государственную службу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</w:tcPr>
          <w:p w:rsidR="00BB5F96" w:rsidRPr="006465EA" w:rsidRDefault="00FC2E88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</w:rPr>
              <w:t xml:space="preserve">Специалист 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 xml:space="preserve">по </w:t>
            </w:r>
            <w:r w:rsidRPr="006465EA">
              <w:rPr>
                <w:color w:val="auto"/>
                <w:sz w:val="24"/>
                <w:szCs w:val="24"/>
              </w:rPr>
              <w:t>кадровой работ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>е</w:t>
            </w:r>
          </w:p>
        </w:tc>
        <w:tc>
          <w:tcPr>
            <w:tcW w:w="2268" w:type="dxa"/>
          </w:tcPr>
          <w:p w:rsidR="00BB5F96" w:rsidRPr="006465EA" w:rsidRDefault="00864F0B" w:rsidP="00457DE0">
            <w:pPr>
              <w:pStyle w:val="1"/>
              <w:shd w:val="clear" w:color="auto" w:fill="auto"/>
              <w:spacing w:before="0" w:line="240" w:lineRule="auto"/>
              <w:ind w:left="25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BB5F96" w:rsidRPr="006465EA" w:rsidRDefault="003E12B4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Формирование антикоррупционного поведения государственных служащих, популяризация антикоррупционных стандартов, развитие общественного правосознания</w:t>
            </w:r>
          </w:p>
        </w:tc>
      </w:tr>
      <w:tr w:rsidR="006949F1" w:rsidRPr="00C006F0" w:rsidTr="00836680">
        <w:tc>
          <w:tcPr>
            <w:tcW w:w="709" w:type="dxa"/>
          </w:tcPr>
          <w:p w:rsidR="00DB1FD1" w:rsidRPr="006465EA" w:rsidRDefault="009E7E18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2.6.</w:t>
            </w:r>
          </w:p>
        </w:tc>
        <w:tc>
          <w:tcPr>
            <w:tcW w:w="6096" w:type="dxa"/>
          </w:tcPr>
          <w:p w:rsidR="00DB1FD1" w:rsidRPr="006465EA" w:rsidRDefault="009D6917" w:rsidP="00EF5173">
            <w:pPr>
              <w:pStyle w:val="1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DB1FD1" w:rsidRPr="006465EA" w:rsidRDefault="00DB1FD1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</w:rPr>
              <w:t xml:space="preserve">Специалист </w:t>
            </w:r>
            <w:r w:rsidR="00CF7829" w:rsidRPr="006465EA">
              <w:rPr>
                <w:color w:val="auto"/>
                <w:sz w:val="24"/>
                <w:szCs w:val="24"/>
                <w:lang w:val="ru-RU"/>
              </w:rPr>
              <w:t xml:space="preserve">по </w:t>
            </w:r>
            <w:r w:rsidRPr="006465EA">
              <w:rPr>
                <w:color w:val="auto"/>
                <w:sz w:val="24"/>
                <w:szCs w:val="24"/>
              </w:rPr>
              <w:t>кадровой работ</w:t>
            </w:r>
            <w:r w:rsidR="00CF7829" w:rsidRPr="006465EA">
              <w:rPr>
                <w:color w:val="auto"/>
                <w:sz w:val="24"/>
                <w:szCs w:val="24"/>
                <w:lang w:val="ru-RU"/>
              </w:rPr>
              <w:t>е</w:t>
            </w:r>
          </w:p>
        </w:tc>
        <w:tc>
          <w:tcPr>
            <w:tcW w:w="2268" w:type="dxa"/>
          </w:tcPr>
          <w:p w:rsidR="00DB1FD1" w:rsidRPr="006465EA" w:rsidRDefault="00864F0B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310FE9" w:rsidRPr="006465EA" w:rsidRDefault="00DB1FD1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</w:rPr>
              <w:t>Повышение квалификации специалистов, в должностные обязанности которых входит участие в противодействии коррупции</w:t>
            </w:r>
            <w:r w:rsidR="002C34D1" w:rsidRPr="006465EA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="00310FE9" w:rsidRPr="006465EA">
              <w:rPr>
                <w:color w:val="auto"/>
                <w:sz w:val="24"/>
                <w:szCs w:val="24"/>
              </w:rPr>
              <w:t>Повышение уровня знаний</w:t>
            </w:r>
            <w:r w:rsidR="00310FE9" w:rsidRPr="006465EA">
              <w:rPr>
                <w:color w:val="auto"/>
                <w:sz w:val="24"/>
                <w:szCs w:val="24"/>
                <w:lang w:val="ru-RU"/>
              </w:rPr>
              <w:t xml:space="preserve"> в области </w:t>
            </w:r>
            <w:r w:rsidR="00310FE9" w:rsidRPr="006465EA">
              <w:rPr>
                <w:bCs/>
                <w:color w:val="auto"/>
                <w:sz w:val="24"/>
                <w:szCs w:val="24"/>
                <w:lang w:val="ru-RU"/>
              </w:rPr>
              <w:t>антикоррупционного законодательства</w:t>
            </w:r>
          </w:p>
        </w:tc>
      </w:tr>
      <w:tr w:rsidR="00A94CC8" w:rsidRPr="00C006F0" w:rsidTr="00836680">
        <w:tc>
          <w:tcPr>
            <w:tcW w:w="709" w:type="dxa"/>
          </w:tcPr>
          <w:p w:rsidR="00A94CC8" w:rsidRPr="006465EA" w:rsidRDefault="005A3478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6096" w:type="dxa"/>
          </w:tcPr>
          <w:p w:rsidR="00A94CC8" w:rsidRPr="006465EA" w:rsidRDefault="00817E46" w:rsidP="00424779">
            <w:pPr>
              <w:pStyle w:val="1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  <w:lang w:val="ru-RU"/>
              </w:rPr>
              <w:t>Участие государственных служащих</w:t>
            </w:r>
            <w:r w:rsidR="00516A23" w:rsidRPr="006465EA">
              <w:rPr>
                <w:color w:val="auto"/>
                <w:sz w:val="24"/>
                <w:szCs w:val="24"/>
                <w:lang w:val="ru-RU"/>
              </w:rPr>
              <w:t>,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A94CC8" w:rsidRPr="006465EA" w:rsidRDefault="00EE4C8C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</w:rPr>
              <w:t xml:space="preserve">Специалист 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 xml:space="preserve">по </w:t>
            </w:r>
            <w:r w:rsidRPr="006465EA">
              <w:rPr>
                <w:color w:val="auto"/>
                <w:sz w:val="24"/>
                <w:szCs w:val="24"/>
              </w:rPr>
              <w:t>кадровой работ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>е</w:t>
            </w:r>
          </w:p>
        </w:tc>
        <w:tc>
          <w:tcPr>
            <w:tcW w:w="2268" w:type="dxa"/>
          </w:tcPr>
          <w:p w:rsidR="00A94CC8" w:rsidRPr="006465EA" w:rsidRDefault="00864F0B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65EA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94CC8" w:rsidRPr="006465EA" w:rsidRDefault="00EE4C8C" w:rsidP="00BC19E9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465EA">
              <w:rPr>
                <w:color w:val="auto"/>
                <w:sz w:val="24"/>
                <w:szCs w:val="24"/>
              </w:rPr>
              <w:t>Повышение уровня знаний</w:t>
            </w:r>
            <w:r w:rsidRPr="006465EA">
              <w:rPr>
                <w:color w:val="auto"/>
                <w:sz w:val="24"/>
                <w:szCs w:val="24"/>
                <w:lang w:val="ru-RU"/>
              </w:rPr>
              <w:t xml:space="preserve"> в области </w:t>
            </w:r>
            <w:r w:rsidRPr="006465EA">
              <w:rPr>
                <w:bCs/>
                <w:color w:val="auto"/>
                <w:sz w:val="24"/>
                <w:szCs w:val="24"/>
                <w:lang w:val="ru-RU"/>
              </w:rPr>
              <w:t>антикоррупционного законодательства</w:t>
            </w:r>
            <w:r w:rsidR="009E21EB" w:rsidRPr="006465EA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  <w:r w:rsidR="002C457D" w:rsidRPr="006465EA">
              <w:rPr>
                <w:bCs/>
                <w:color w:val="auto"/>
                <w:sz w:val="24"/>
                <w:szCs w:val="24"/>
                <w:lang w:val="ru-RU"/>
              </w:rPr>
              <w:t xml:space="preserve"> Снижение коррупционных рисков при осуществлении закупок</w:t>
            </w:r>
            <w:r w:rsidR="00BC19E9" w:rsidRPr="006465EA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6949F1" w:rsidRPr="00C006F0" w:rsidTr="00836680">
        <w:tc>
          <w:tcPr>
            <w:tcW w:w="709" w:type="dxa"/>
          </w:tcPr>
          <w:p w:rsidR="00D7214E" w:rsidRPr="00C006F0" w:rsidRDefault="002C34D1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2.7.</w:t>
            </w:r>
          </w:p>
        </w:tc>
        <w:tc>
          <w:tcPr>
            <w:tcW w:w="6096" w:type="dxa"/>
          </w:tcPr>
          <w:p w:rsidR="00D7214E" w:rsidRPr="00C006F0" w:rsidRDefault="00D7214E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Размещение на официальном сайте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палаты </w:t>
            </w:r>
            <w:r w:rsidRPr="00C006F0">
              <w:rPr>
                <w:color w:val="auto"/>
                <w:sz w:val="24"/>
                <w:szCs w:val="24"/>
              </w:rPr>
              <w:t>сведений о доходах,</w:t>
            </w:r>
            <w:r w:rsidR="00D3722C" w:rsidRPr="00C006F0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C006F0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 лиц, замещающих государственные должности, </w:t>
            </w:r>
            <w:r w:rsidR="002C34D1" w:rsidRPr="00C006F0">
              <w:rPr>
                <w:color w:val="auto"/>
                <w:sz w:val="24"/>
                <w:szCs w:val="24"/>
                <w:lang w:val="ru-RU"/>
              </w:rPr>
              <w:t xml:space="preserve">должности </w:t>
            </w:r>
            <w:r w:rsidRPr="00C006F0">
              <w:rPr>
                <w:color w:val="auto"/>
                <w:sz w:val="24"/>
                <w:szCs w:val="24"/>
              </w:rPr>
              <w:t>гражданских служащих</w:t>
            </w:r>
            <w:r w:rsidR="008D147D" w:rsidRPr="00C006F0">
              <w:rPr>
                <w:color w:val="auto"/>
                <w:sz w:val="24"/>
                <w:szCs w:val="24"/>
                <w:lang w:val="ru-RU"/>
              </w:rPr>
              <w:t xml:space="preserve"> (</w:t>
            </w:r>
            <w:r w:rsidRPr="00C006F0">
              <w:rPr>
                <w:color w:val="auto"/>
                <w:sz w:val="24"/>
                <w:szCs w:val="24"/>
              </w:rPr>
              <w:t xml:space="preserve">включенных в </w:t>
            </w:r>
            <w:r w:rsidR="00EE2CBB" w:rsidRPr="00C006F0">
              <w:rPr>
                <w:color w:val="auto"/>
                <w:sz w:val="24"/>
                <w:szCs w:val="24"/>
                <w:lang w:val="ru-RU"/>
              </w:rPr>
              <w:t>перечень</w:t>
            </w:r>
            <w:r w:rsidR="008D147D" w:rsidRPr="00C006F0">
              <w:rPr>
                <w:color w:val="auto"/>
                <w:sz w:val="24"/>
                <w:szCs w:val="24"/>
                <w:lang w:val="ru-RU"/>
              </w:rPr>
              <w:t>)</w:t>
            </w:r>
            <w:r w:rsidR="00EE2CBB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 xml:space="preserve">в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Государственной счетной палате</w:t>
            </w:r>
            <w:r w:rsidRPr="00C006F0">
              <w:rPr>
                <w:color w:val="auto"/>
                <w:sz w:val="24"/>
                <w:szCs w:val="24"/>
              </w:rPr>
              <w:t>, при назначении на которые граждане и при замещении которых гражданские служащие обязаны представлять сведения о своих доходах,</w:t>
            </w:r>
            <w:r w:rsidR="00D3722C" w:rsidRPr="00C006F0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C006F0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характера, а также сведения о доходах,</w:t>
            </w:r>
            <w:r w:rsidR="00D3722C" w:rsidRPr="00C006F0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C006F0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D7214E" w:rsidRPr="00C006F0" w:rsidRDefault="00B87533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</w:t>
            </w:r>
            <w:r w:rsidR="00D7214E" w:rsidRPr="00C006F0">
              <w:rPr>
                <w:color w:val="auto"/>
                <w:sz w:val="24"/>
                <w:szCs w:val="24"/>
              </w:rPr>
              <w:t>тветственный за работу по профилактике коррупционных нарушений</w:t>
            </w:r>
            <w:r w:rsidR="00D7214E" w:rsidRPr="00C006F0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D7214E" w:rsidRPr="00C006F0" w:rsidRDefault="00D7214E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ответственный за размещение сведений на сайте </w:t>
            </w:r>
          </w:p>
        </w:tc>
        <w:tc>
          <w:tcPr>
            <w:tcW w:w="2268" w:type="dxa"/>
          </w:tcPr>
          <w:p w:rsidR="00D7214E" w:rsidRPr="00C006F0" w:rsidRDefault="00D7214E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Ежегодно</w:t>
            </w:r>
          </w:p>
          <w:p w:rsidR="00D7214E" w:rsidRPr="00C006F0" w:rsidRDefault="00D7214E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до 14 мая</w:t>
            </w:r>
          </w:p>
        </w:tc>
        <w:tc>
          <w:tcPr>
            <w:tcW w:w="4394" w:type="dxa"/>
          </w:tcPr>
          <w:p w:rsidR="00D7214E" w:rsidRPr="00C006F0" w:rsidRDefault="00D7214E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Обеспечение прозрачности доходов</w:t>
            </w:r>
            <w:r w:rsidR="00D3722C" w:rsidRPr="00C006F0">
              <w:rPr>
                <w:color w:val="auto"/>
                <w:sz w:val="24"/>
                <w:szCs w:val="24"/>
                <w:lang w:val="ru-RU"/>
              </w:rPr>
              <w:t>, расходов</w:t>
            </w:r>
          </w:p>
        </w:tc>
      </w:tr>
      <w:tr w:rsidR="006949F1" w:rsidRPr="00C006F0" w:rsidTr="00836680">
        <w:tc>
          <w:tcPr>
            <w:tcW w:w="709" w:type="dxa"/>
          </w:tcPr>
          <w:p w:rsidR="00BB5F96" w:rsidRPr="00C006F0" w:rsidRDefault="00E34711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>2.8.</w:t>
            </w:r>
          </w:p>
        </w:tc>
        <w:tc>
          <w:tcPr>
            <w:tcW w:w="6096" w:type="dxa"/>
          </w:tcPr>
          <w:p w:rsidR="00BB5F96" w:rsidRPr="00C006F0" w:rsidRDefault="00BB5F96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bCs/>
                <w:color w:val="auto"/>
                <w:sz w:val="24"/>
                <w:szCs w:val="24"/>
                <w:lang w:val="ru-RU"/>
              </w:rPr>
              <w:t>Актуализация сведений, содержащихся в анкетах, лиц, замещающих государственные должности и должности гос</w:t>
            </w:r>
            <w:r w:rsidR="00E34711" w:rsidRPr="00C006F0">
              <w:rPr>
                <w:bCs/>
                <w:color w:val="auto"/>
                <w:sz w:val="24"/>
                <w:szCs w:val="24"/>
                <w:lang w:val="ru-RU"/>
              </w:rPr>
              <w:t>ударственной гражданской службы,</w:t>
            </w:r>
            <w:r w:rsidRPr="00C006F0">
              <w:rPr>
                <w:bCs/>
                <w:color w:val="auto"/>
                <w:sz w:val="24"/>
                <w:szCs w:val="24"/>
                <w:lang w:val="ru-RU"/>
              </w:rPr>
              <w:t xml:space="preserve">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BB5F96" w:rsidRPr="00C006F0" w:rsidRDefault="00BB5F96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Специалист кадровой работы</w:t>
            </w:r>
          </w:p>
        </w:tc>
        <w:tc>
          <w:tcPr>
            <w:tcW w:w="2268" w:type="dxa"/>
          </w:tcPr>
          <w:p w:rsidR="00BB5F96" w:rsidRPr="00C006F0" w:rsidRDefault="00A61045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Ежегодно </w:t>
            </w:r>
            <w:r w:rsidR="005907F1" w:rsidRPr="00C006F0">
              <w:rPr>
                <w:color w:val="auto"/>
                <w:sz w:val="24"/>
                <w:szCs w:val="24"/>
                <w:lang w:val="ru-RU"/>
              </w:rPr>
              <w:t>до 1 ноября</w:t>
            </w:r>
          </w:p>
        </w:tc>
        <w:tc>
          <w:tcPr>
            <w:tcW w:w="4394" w:type="dxa"/>
          </w:tcPr>
          <w:p w:rsidR="00BB5F96" w:rsidRPr="00C006F0" w:rsidRDefault="00BB5F96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6949F1" w:rsidRPr="00C006F0" w:rsidTr="00836680">
        <w:tc>
          <w:tcPr>
            <w:tcW w:w="15735" w:type="dxa"/>
            <w:gridSpan w:val="5"/>
          </w:tcPr>
          <w:p w:rsidR="00080D8C" w:rsidRPr="00C006F0" w:rsidRDefault="00DA033A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06F0">
              <w:rPr>
                <w:b/>
                <w:color w:val="auto"/>
                <w:sz w:val="24"/>
                <w:szCs w:val="24"/>
                <w:lang w:val="ru-RU"/>
              </w:rPr>
              <w:t>3</w:t>
            </w:r>
            <w:r w:rsidR="003177C0" w:rsidRPr="00C006F0">
              <w:rPr>
                <w:b/>
                <w:color w:val="auto"/>
                <w:sz w:val="24"/>
                <w:szCs w:val="24"/>
              </w:rPr>
              <w:t xml:space="preserve">. </w:t>
            </w:r>
            <w:r w:rsidR="00080D8C" w:rsidRPr="00C006F0">
              <w:rPr>
                <w:b/>
                <w:color w:val="auto"/>
                <w:sz w:val="24"/>
                <w:szCs w:val="24"/>
              </w:rPr>
              <w:t>Внедрение антикоррупционных механизмов в сфере закупок товаров, работ, услуг</w:t>
            </w:r>
          </w:p>
          <w:p w:rsidR="003177C0" w:rsidRPr="00C006F0" w:rsidRDefault="00080D8C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06F0">
              <w:rPr>
                <w:b/>
                <w:color w:val="auto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</w:tr>
      <w:tr w:rsidR="006949F1" w:rsidRPr="00C006F0" w:rsidTr="00836680">
        <w:tc>
          <w:tcPr>
            <w:tcW w:w="709" w:type="dxa"/>
          </w:tcPr>
          <w:p w:rsidR="009E7663" w:rsidRPr="00C006F0" w:rsidRDefault="00DA033A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3</w:t>
            </w:r>
            <w:r w:rsidR="009E7663" w:rsidRPr="00C006F0">
              <w:rPr>
                <w:color w:val="auto"/>
                <w:sz w:val="24"/>
                <w:szCs w:val="24"/>
              </w:rPr>
              <w:t>.</w:t>
            </w:r>
            <w:r w:rsidR="00D307C2" w:rsidRPr="00C006F0">
              <w:rPr>
                <w:color w:val="auto"/>
                <w:sz w:val="24"/>
                <w:szCs w:val="24"/>
                <w:lang w:val="ru-RU"/>
              </w:rPr>
              <w:t>1</w:t>
            </w:r>
            <w:r w:rsidR="009E7663" w:rsidRPr="00C006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Обеспечение соблюдения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Контрактный управляющий, </w:t>
            </w:r>
          </w:p>
          <w:p w:rsidR="009E7663" w:rsidRPr="00C006F0" w:rsidRDefault="009E7663" w:rsidP="009E7226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ответственный за размещение информации в </w:t>
            </w:r>
            <w:r w:rsidRPr="00C006F0">
              <w:rPr>
                <w:color w:val="auto"/>
                <w:sz w:val="24"/>
                <w:szCs w:val="24"/>
              </w:rPr>
              <w:t xml:space="preserve">единой </w:t>
            </w:r>
            <w:proofErr w:type="spellStart"/>
            <w:r w:rsidRPr="00C006F0">
              <w:rPr>
                <w:color w:val="auto"/>
                <w:sz w:val="24"/>
                <w:szCs w:val="24"/>
              </w:rPr>
              <w:t>информ</w:t>
            </w:r>
            <w:proofErr w:type="spellEnd"/>
            <w:r w:rsidR="009E7226">
              <w:rPr>
                <w:color w:val="auto"/>
                <w:sz w:val="24"/>
                <w:szCs w:val="24"/>
                <w:lang w:val="ru-RU"/>
              </w:rPr>
              <w:t xml:space="preserve">. </w:t>
            </w:r>
            <w:r w:rsidRPr="00C006F0">
              <w:rPr>
                <w:color w:val="auto"/>
                <w:sz w:val="24"/>
                <w:szCs w:val="24"/>
              </w:rPr>
              <w:t xml:space="preserve"> систем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е</w:t>
            </w:r>
            <w:r w:rsidRPr="00C006F0">
              <w:rPr>
                <w:color w:val="auto"/>
                <w:sz w:val="24"/>
                <w:szCs w:val="24"/>
              </w:rPr>
              <w:t xml:space="preserve"> в сфере закупок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Повышение прозрачности процедуры размещения государственных закупок, предотвращение коррупции и других злоупотреблений в сфере размещения заказов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C006F0" w:rsidRDefault="00DF6485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3</w:t>
            </w:r>
            <w:r w:rsidR="009E7663" w:rsidRPr="00C006F0">
              <w:rPr>
                <w:color w:val="auto"/>
                <w:sz w:val="24"/>
                <w:szCs w:val="24"/>
              </w:rPr>
              <w:t>.</w:t>
            </w:r>
            <w:r w:rsidR="00BE6E89" w:rsidRPr="00C006F0">
              <w:rPr>
                <w:color w:val="auto"/>
                <w:sz w:val="24"/>
                <w:szCs w:val="24"/>
                <w:lang w:val="ru-RU"/>
              </w:rPr>
              <w:t>2</w:t>
            </w:r>
            <w:r w:rsidR="009E7663" w:rsidRPr="00C006F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Проведение анализа исполнения в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</w:t>
            </w:r>
            <w:r w:rsidR="00C52934" w:rsidRPr="00C006F0">
              <w:rPr>
                <w:color w:val="auto"/>
                <w:sz w:val="24"/>
                <w:szCs w:val="24"/>
                <w:lang w:val="ru-RU"/>
              </w:rPr>
              <w:t>палате</w:t>
            </w:r>
            <w:r w:rsidR="00080D8C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52934" w:rsidRPr="00C006F0">
              <w:rPr>
                <w:color w:val="auto"/>
                <w:sz w:val="24"/>
                <w:szCs w:val="24"/>
              </w:rPr>
              <w:t>законодательства</w:t>
            </w:r>
            <w:r w:rsidRPr="00C006F0">
              <w:rPr>
                <w:color w:val="auto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C006F0" w:rsidRDefault="009E7663" w:rsidP="00C006F0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Контрактный управляющий, </w:t>
            </w:r>
          </w:p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ответственный за размещение информации в единой информационной системе в сфере закупок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E7" w:rsidRPr="00C006F0" w:rsidRDefault="00AF51E7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По итогам </w:t>
            </w:r>
          </w:p>
          <w:p w:rsidR="009E7663" w:rsidRPr="00C006F0" w:rsidRDefault="00AF51E7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C006F0" w:rsidRDefault="009E7663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Предотвращение коррупции в сфере размещения заказов на поставку товаров, выполнение работ, оказание услуг для государственных нужд</w:t>
            </w:r>
          </w:p>
        </w:tc>
      </w:tr>
      <w:tr w:rsidR="006949F1" w:rsidRPr="00C006F0" w:rsidTr="0083668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12" w:rsidRPr="00C006F0" w:rsidRDefault="00DF6485" w:rsidP="00836680">
            <w:pPr>
              <w:pStyle w:val="20"/>
              <w:shd w:val="clear" w:color="auto" w:fill="auto"/>
              <w:spacing w:after="60" w:line="240" w:lineRule="auto"/>
              <w:ind w:left="1620" w:firstLine="0"/>
              <w:jc w:val="center"/>
              <w:rPr>
                <w:color w:val="auto"/>
                <w:lang w:val="ru-RU"/>
              </w:rPr>
            </w:pPr>
            <w:r w:rsidRPr="00C006F0">
              <w:rPr>
                <w:color w:val="auto"/>
                <w:lang w:val="ru-RU"/>
              </w:rPr>
              <w:t>4</w:t>
            </w:r>
            <w:r w:rsidR="00A25212" w:rsidRPr="00C006F0">
              <w:rPr>
                <w:color w:val="auto"/>
              </w:rPr>
              <w:t>. Взаимодействие с институтами гражданского общества и гражданами, обеспечение</w:t>
            </w:r>
            <w:r w:rsidR="00020FB6" w:rsidRPr="00C006F0">
              <w:rPr>
                <w:color w:val="auto"/>
                <w:lang w:val="ru-RU"/>
              </w:rPr>
              <w:t xml:space="preserve"> </w:t>
            </w:r>
            <w:r w:rsidR="00A25212" w:rsidRPr="00C006F0">
              <w:rPr>
                <w:color w:val="auto"/>
              </w:rPr>
              <w:t xml:space="preserve">доступности информации о деятельности </w:t>
            </w:r>
            <w:r w:rsidR="00A25212" w:rsidRPr="00C006F0">
              <w:rPr>
                <w:color w:val="auto"/>
                <w:lang w:val="ru-RU"/>
              </w:rPr>
              <w:t>Государственной счетной палаты</w:t>
            </w:r>
            <w:r w:rsidR="00020FB6" w:rsidRPr="00C006F0">
              <w:rPr>
                <w:color w:val="auto"/>
                <w:lang w:val="ru-RU"/>
              </w:rPr>
              <w:t xml:space="preserve"> Республики Марий Эл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2E6E0E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4</w:t>
            </w:r>
            <w:r w:rsidR="008840E9" w:rsidRPr="00C006F0">
              <w:rPr>
                <w:color w:val="auto"/>
                <w:sz w:val="24"/>
                <w:szCs w:val="24"/>
              </w:rPr>
              <w:t>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</w:t>
            </w:r>
          </w:p>
          <w:p w:rsidR="008840E9" w:rsidRPr="00C006F0" w:rsidRDefault="008840E9" w:rsidP="00C006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функционирования </w:t>
            </w:r>
            <w:r w:rsidR="002E6E0E" w:rsidRPr="00C006F0">
              <w:rPr>
                <w:color w:val="auto"/>
                <w:sz w:val="24"/>
                <w:szCs w:val="24"/>
                <w:lang w:val="ru-RU"/>
              </w:rPr>
              <w:t>«</w:t>
            </w:r>
            <w:r w:rsidRPr="00C006F0">
              <w:rPr>
                <w:color w:val="auto"/>
                <w:sz w:val="24"/>
                <w:szCs w:val="24"/>
              </w:rPr>
              <w:t>горячей линии</w:t>
            </w:r>
            <w:r w:rsidR="002E6E0E" w:rsidRPr="00C006F0">
              <w:rPr>
                <w:color w:val="auto"/>
                <w:sz w:val="24"/>
                <w:szCs w:val="24"/>
                <w:lang w:val="ru-RU"/>
              </w:rPr>
              <w:t>»</w:t>
            </w:r>
            <w:r w:rsidRPr="00C006F0">
              <w:rPr>
                <w:color w:val="auto"/>
                <w:sz w:val="24"/>
                <w:szCs w:val="24"/>
              </w:rPr>
              <w:t xml:space="preserve"> и/или </w:t>
            </w:r>
            <w:r w:rsidR="002E6E0E" w:rsidRPr="00C006F0">
              <w:rPr>
                <w:color w:val="auto"/>
                <w:sz w:val="24"/>
                <w:szCs w:val="24"/>
                <w:lang w:val="ru-RU"/>
              </w:rPr>
              <w:t>«</w:t>
            </w:r>
            <w:r w:rsidRPr="00C006F0">
              <w:rPr>
                <w:color w:val="auto"/>
                <w:sz w:val="24"/>
                <w:szCs w:val="24"/>
              </w:rPr>
              <w:t>телефонов доверия</w:t>
            </w:r>
            <w:r w:rsidR="00D24BB1" w:rsidRPr="00C006F0">
              <w:rPr>
                <w:color w:val="auto"/>
                <w:sz w:val="24"/>
                <w:szCs w:val="24"/>
                <w:lang w:val="ru-RU"/>
              </w:rPr>
              <w:t>»</w:t>
            </w:r>
            <w:r w:rsidRPr="00C006F0">
              <w:rPr>
                <w:color w:val="auto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8840E9" w:rsidRPr="00C006F0" w:rsidRDefault="008840E9" w:rsidP="00C006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lastRenderedPageBreak/>
              <w:t>приема электронных сообщений на официальный интернет-сайт (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через специальную форму обратной связи и </w:t>
            </w:r>
            <w:r w:rsidRPr="00C006F0">
              <w:rPr>
                <w:color w:val="auto"/>
                <w:sz w:val="24"/>
                <w:szCs w:val="24"/>
              </w:rPr>
              <w:t>на адрес электронной почты по фактам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AF51E7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>О</w:t>
            </w:r>
            <w:r w:rsidR="008840E9" w:rsidRPr="00C006F0">
              <w:rPr>
                <w:color w:val="auto"/>
                <w:sz w:val="24"/>
                <w:szCs w:val="24"/>
              </w:rPr>
              <w:t>тветственный за работу по профилактике коррупционных нарушений</w:t>
            </w:r>
            <w:r w:rsidR="00C9778B" w:rsidRPr="00C006F0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C9778B" w:rsidRPr="00C006F0" w:rsidRDefault="00C9778B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ответственный за размещение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>информации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AF51E7" w:rsidP="00C006F0">
            <w:pPr>
              <w:pStyle w:val="1"/>
              <w:shd w:val="clear" w:color="auto" w:fill="auto"/>
              <w:spacing w:before="0" w:line="240" w:lineRule="auto"/>
              <w:ind w:left="33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  </w:t>
            </w:r>
            <w:r w:rsidR="008840E9" w:rsidRPr="00C006F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Создание эффективной системы обратной связи, позволяющей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Pr="00C006F0">
              <w:rPr>
                <w:color w:val="auto"/>
                <w:sz w:val="24"/>
                <w:szCs w:val="24"/>
              </w:rPr>
              <w:t xml:space="preserve"> корректировать проводимые меры предупреждения коррупции на основе информации полученной от населения и институтов гражданского общества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D24BB1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4</w:t>
            </w:r>
            <w:r w:rsidR="008840E9" w:rsidRPr="00C006F0">
              <w:rPr>
                <w:color w:val="auto"/>
                <w:sz w:val="24"/>
                <w:szCs w:val="24"/>
              </w:rPr>
              <w:t>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Актуализация информации на официальн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ом</w:t>
            </w:r>
            <w:r w:rsidRPr="00C006F0">
              <w:rPr>
                <w:color w:val="auto"/>
                <w:sz w:val="24"/>
                <w:szCs w:val="24"/>
              </w:rPr>
              <w:t xml:space="preserve"> сайт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е Государственной счетной палаты </w:t>
            </w:r>
            <w:r w:rsidRPr="00C006F0">
              <w:rPr>
                <w:color w:val="auto"/>
                <w:sz w:val="24"/>
                <w:szCs w:val="24"/>
              </w:rPr>
              <w:t xml:space="preserve">о правовых актах Российской Федерации, Республики Марий Эл по вопросам противодействия коррупции, о деятельности </w:t>
            </w:r>
            <w:r w:rsidR="001A3094" w:rsidRPr="00C006F0">
              <w:rPr>
                <w:color w:val="auto"/>
                <w:sz w:val="24"/>
                <w:szCs w:val="24"/>
                <w:lang w:val="ru-RU"/>
              </w:rPr>
              <w:t xml:space="preserve">Комиссии и </w:t>
            </w:r>
            <w:r w:rsidRPr="00C006F0">
              <w:rPr>
                <w:color w:val="auto"/>
                <w:sz w:val="24"/>
                <w:szCs w:val="24"/>
              </w:rPr>
              <w:t>иной информации об антикоррупционной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AF51E7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</w:t>
            </w:r>
            <w:r w:rsidR="008840E9" w:rsidRPr="00C006F0">
              <w:rPr>
                <w:color w:val="auto"/>
                <w:sz w:val="24"/>
                <w:szCs w:val="24"/>
              </w:rPr>
              <w:t xml:space="preserve">тветственный за работу по профилактике коррупционных нарушений, </w:t>
            </w:r>
            <w:r w:rsidR="0074449C" w:rsidRPr="00C006F0">
              <w:rPr>
                <w:color w:val="auto"/>
                <w:sz w:val="24"/>
                <w:szCs w:val="24"/>
              </w:rPr>
              <w:t>ответственный за размещение информации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Повышение открытости работы </w:t>
            </w:r>
            <w:r w:rsidR="001A3094" w:rsidRPr="00C006F0">
              <w:rPr>
                <w:color w:val="auto"/>
                <w:sz w:val="24"/>
                <w:szCs w:val="24"/>
              </w:rPr>
              <w:t>Государственной счетной палаты</w:t>
            </w:r>
            <w:r w:rsidRPr="00C006F0">
              <w:rPr>
                <w:color w:val="auto"/>
                <w:sz w:val="24"/>
                <w:szCs w:val="24"/>
              </w:rPr>
              <w:t>, исключение фактов возможных коррупционных проявлений в деятельности гражданских служащих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71182C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4</w:t>
            </w:r>
            <w:r w:rsidR="008840E9" w:rsidRPr="00C006F0">
              <w:rPr>
                <w:color w:val="auto"/>
                <w:sz w:val="24"/>
                <w:szCs w:val="24"/>
              </w:rPr>
              <w:t>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Своевременное размещение на информационных стендах и на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официальном сайте</w:t>
            </w:r>
            <w:r w:rsidRPr="00C006F0">
              <w:rPr>
                <w:color w:val="auto"/>
                <w:sz w:val="24"/>
                <w:szCs w:val="24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Pr="00C006F0">
              <w:rPr>
                <w:color w:val="auto"/>
                <w:sz w:val="24"/>
                <w:szCs w:val="24"/>
              </w:rPr>
              <w:t xml:space="preserve"> сведений о структуре, нормативных и иных правовых актов, регламентирующих деятельность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Pr="00C006F0">
              <w:rPr>
                <w:color w:val="auto"/>
                <w:sz w:val="24"/>
                <w:szCs w:val="24"/>
              </w:rPr>
              <w:t>, графика приема граждан по личным вопросам, адресов и телефонов, по которым можно обращаться в случае выявления фактов злоупотребления сотрудниками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 xml:space="preserve"> должностным положением</w:t>
            </w:r>
            <w:r w:rsidRPr="00C006F0">
              <w:rPr>
                <w:color w:val="auto"/>
                <w:sz w:val="24"/>
                <w:szCs w:val="24"/>
              </w:rPr>
              <w:t>, информации о порядке обжалования действий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93" w:rsidRPr="00C006F0" w:rsidRDefault="0071182C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С</w:t>
            </w:r>
            <w:r w:rsidR="0074449C" w:rsidRPr="00C006F0">
              <w:rPr>
                <w:color w:val="auto"/>
                <w:sz w:val="24"/>
                <w:szCs w:val="24"/>
              </w:rPr>
              <w:t xml:space="preserve">пециалист </w:t>
            </w:r>
            <w:r w:rsidR="007916B5" w:rsidRPr="00C006F0">
              <w:rPr>
                <w:color w:val="auto"/>
                <w:sz w:val="24"/>
                <w:szCs w:val="24"/>
                <w:lang w:val="ru-RU"/>
              </w:rPr>
              <w:t xml:space="preserve">по </w:t>
            </w:r>
            <w:r w:rsidR="0074449C" w:rsidRPr="00C006F0">
              <w:rPr>
                <w:color w:val="auto"/>
                <w:sz w:val="24"/>
                <w:szCs w:val="24"/>
              </w:rPr>
              <w:t>кадровой работ</w:t>
            </w:r>
            <w:r w:rsidR="007916B5" w:rsidRPr="00C006F0">
              <w:rPr>
                <w:color w:val="auto"/>
                <w:sz w:val="24"/>
                <w:szCs w:val="24"/>
                <w:lang w:val="ru-RU"/>
              </w:rPr>
              <w:t>е</w:t>
            </w:r>
            <w:r w:rsidR="0074449C" w:rsidRPr="00C006F0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="008840E9" w:rsidRPr="00C006F0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  <w:r w:rsidR="00686793" w:rsidRPr="00C006F0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686793" w:rsidRPr="00C006F0" w:rsidRDefault="00686793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ответственный за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размещение информации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C006F0" w:rsidRDefault="008840E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="002C5009" w:rsidRPr="00C006F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C006F0" w:rsidRDefault="007916B5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4</w:t>
            </w:r>
            <w:r w:rsidR="002C5009" w:rsidRPr="00C006F0">
              <w:rPr>
                <w:color w:val="auto"/>
                <w:sz w:val="24"/>
                <w:szCs w:val="24"/>
                <w:lang w:val="ru-RU"/>
              </w:rPr>
              <w:t>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C006F0" w:rsidRDefault="002C5009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Проведение </w:t>
            </w:r>
            <w:r w:rsidRPr="00C006F0">
              <w:rPr>
                <w:bCs/>
                <w:color w:val="auto"/>
                <w:sz w:val="24"/>
                <w:szCs w:val="24"/>
                <w:lang w:val="ru-RU"/>
              </w:rPr>
              <w:t xml:space="preserve">общественных обсуждений (с привлечением экспертного сообщества) проектов планов противодействия коррупции Государственной счетной палаты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C006F0" w:rsidRDefault="002C5009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C006F0" w:rsidRDefault="002C5009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C006F0" w:rsidRDefault="00C12098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Повышение эффективности реализуемых мероприятий Плана</w:t>
            </w:r>
            <w:r w:rsidR="002C5009" w:rsidRPr="00C006F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949F1" w:rsidRPr="00C006F0" w:rsidTr="0083668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C12098" w:rsidP="0083668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06F0">
              <w:rPr>
                <w:b/>
                <w:color w:val="auto"/>
                <w:sz w:val="24"/>
                <w:szCs w:val="24"/>
                <w:lang w:val="ru-RU"/>
              </w:rPr>
              <w:t>5</w:t>
            </w:r>
            <w:r w:rsidR="00AB24EF" w:rsidRPr="00C006F0">
              <w:rPr>
                <w:b/>
                <w:color w:val="auto"/>
                <w:sz w:val="24"/>
                <w:szCs w:val="24"/>
              </w:rPr>
              <w:t>. Мероприятия направленные на противодействие коррупции с учетом специфики деятельности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86AA3" w:rsidP="00836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AB24EF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AB24EF" w:rsidRPr="00C006F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Рассмотрение на Коллегии 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 счетной палаты</w:t>
            </w: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информации о выявленных в ходе контрольных и экспертно-аналитических мероприятий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Члены Коллегии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BB5DA7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="00446D1B" w:rsidRPr="00C006F0">
              <w:rPr>
                <w:rFonts w:ascii="Times New Roman" w:eastAsia="Times New Roman" w:hAnsi="Times New Roman" w:cs="Times New Roman"/>
                <w:color w:val="auto"/>
              </w:rPr>
              <w:t>редупреждени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="00446D1B"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 коррупции на основе информации полученной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в ходе </w:t>
            </w:r>
            <w:r w:rsidRPr="00C006F0">
              <w:rPr>
                <w:rFonts w:ascii="Times New Roman" w:eastAsia="Times New Roman" w:hAnsi="Times New Roman" w:cs="Times New Roman"/>
                <w:color w:val="auto"/>
              </w:rPr>
              <w:t>контрольных и экспертно-аналитических мероприятий</w:t>
            </w:r>
          </w:p>
        </w:tc>
      </w:tr>
      <w:tr w:rsidR="006949F1" w:rsidRPr="00C006F0" w:rsidTr="00836680">
        <w:trPr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86AA3" w:rsidP="00836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</w:t>
            </w:r>
            <w:r w:rsidR="00AB24EF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AB24EF" w:rsidRPr="00C006F0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взаимодействия с   контрольными и надзорными органами (в рамках подписанных соглашений) с целью получения информации о выявленных коррупционных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Члены Коллегии</w:t>
            </w:r>
          </w:p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Создание эффективной системы </w:t>
            </w: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взаимодействия</w:t>
            </w:r>
            <w:r w:rsidR="00706046"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C006F0">
              <w:rPr>
                <w:rFonts w:ascii="Times New Roman" w:eastAsia="Times New Roman" w:hAnsi="Times New Roman" w:cs="Times New Roman"/>
                <w:color w:val="auto"/>
              </w:rPr>
              <w:t xml:space="preserve">позволяющей корректировать проводимые меры предупреждения коррупции </w:t>
            </w:r>
          </w:p>
        </w:tc>
      </w:tr>
      <w:tr w:rsidR="006949F1" w:rsidRPr="00C006F0" w:rsidTr="00836680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C006F0" w:rsidRDefault="00FE4B26" w:rsidP="00836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A90B3B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9C7" w:rsidRPr="00C006F0" w:rsidRDefault="00A90B3B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Отражение в ежегодном отчете о работе</w:t>
            </w:r>
            <w:r w:rsidR="0053099A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Государственной счетной палаты</w:t>
            </w:r>
            <w:r w:rsidR="00706046"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C006F0">
              <w:rPr>
                <w:rFonts w:ascii="Times New Roman" w:hAnsi="Times New Roman" w:cs="Times New Roman"/>
                <w:color w:val="auto"/>
                <w:lang w:val="ru-RU"/>
              </w:rPr>
              <w:t>вопросов, касающи</w:t>
            </w:r>
            <w:r w:rsidR="00706046" w:rsidRPr="00C006F0">
              <w:rPr>
                <w:rFonts w:ascii="Times New Roman" w:hAnsi="Times New Roman" w:cs="Times New Roman"/>
                <w:color w:val="auto"/>
                <w:lang w:val="ru-RU"/>
              </w:rPr>
              <w:t>хся</w:t>
            </w:r>
            <w:r w:rsidRPr="00C006F0">
              <w:rPr>
                <w:rFonts w:ascii="Times New Roman" w:hAnsi="Times New Roman" w:cs="Times New Roman"/>
                <w:color w:val="auto"/>
                <w:lang w:val="ru-RU"/>
              </w:rPr>
              <w:t xml:space="preserve"> осуществления в пределах установленной компетенции мер по противодействию коррупции</w:t>
            </w: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C006F0" w:rsidRDefault="00A90B3B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Члены Коллегии</w:t>
            </w:r>
          </w:p>
          <w:p w:rsidR="00A90B3B" w:rsidRPr="00C006F0" w:rsidRDefault="00A90B3B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C006F0" w:rsidRDefault="00C72234" w:rsidP="00C006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C006F0" w:rsidRDefault="00F85F45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hAnsi="Times New Roman" w:cs="Times New Roman"/>
                <w:color w:val="auto"/>
              </w:rPr>
              <w:t xml:space="preserve">Повышение эффективности обеспечения мер по противодействию коррупции в пределах компетенции </w:t>
            </w:r>
            <w:r w:rsidR="0053099A" w:rsidRPr="00C006F0">
              <w:rPr>
                <w:rFonts w:ascii="Times New Roman" w:hAnsi="Times New Roman" w:cs="Times New Roman"/>
                <w:color w:val="auto"/>
                <w:lang w:val="ru-RU"/>
              </w:rPr>
              <w:t>Государственной счетной палаты</w:t>
            </w:r>
            <w:r w:rsidR="00706046" w:rsidRPr="00C006F0">
              <w:rPr>
                <w:rFonts w:ascii="Times New Roman" w:hAnsi="Times New Roman" w:cs="Times New Roman"/>
                <w:color w:val="auto"/>
                <w:lang w:val="ru-RU"/>
              </w:rPr>
              <w:t xml:space="preserve"> Республики Марий Эл</w:t>
            </w:r>
          </w:p>
        </w:tc>
      </w:tr>
      <w:tr w:rsidR="006949F1" w:rsidRPr="00C006F0" w:rsidTr="0083668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C006F0" w:rsidRDefault="00954755" w:rsidP="00836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726902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C006F0" w:rsidRDefault="00726902" w:rsidP="00C006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Размещение итоговых материалов, проведенных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C006F0" w:rsidRDefault="00D47C84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726902" w:rsidRPr="00C006F0">
              <w:rPr>
                <w:rFonts w:ascii="Times New Roman" w:eastAsia="Times New Roman" w:hAnsi="Times New Roman" w:cs="Times New Roman"/>
                <w:color w:val="auto"/>
              </w:rPr>
              <w:t>тветственный за размещение информации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C006F0" w:rsidRDefault="00726902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C006F0" w:rsidRDefault="00446D1B" w:rsidP="00C006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прозрачности деятельности Государственной счетной палаты Республики Марий Эл</w:t>
            </w:r>
            <w:r w:rsidR="00D47C84" w:rsidRPr="00C006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="00726902" w:rsidRPr="00C006F0">
              <w:rPr>
                <w:rFonts w:ascii="Times New Roman" w:hAnsi="Times New Roman" w:cs="Times New Roman"/>
                <w:color w:val="auto"/>
              </w:rPr>
              <w:t xml:space="preserve">Обеспечение доступа граждан и организаций к информации о деятельности </w:t>
            </w:r>
            <w:r w:rsidR="00AA7B1D" w:rsidRPr="00C006F0">
              <w:rPr>
                <w:rFonts w:ascii="Times New Roman" w:hAnsi="Times New Roman" w:cs="Times New Roman"/>
                <w:color w:val="auto"/>
              </w:rPr>
              <w:t xml:space="preserve">Государственной счетной палаты </w:t>
            </w:r>
            <w:r w:rsidR="00706046" w:rsidRPr="00C006F0">
              <w:rPr>
                <w:rFonts w:ascii="Times New Roman" w:hAnsi="Times New Roman" w:cs="Times New Roman"/>
                <w:color w:val="auto"/>
                <w:lang w:val="ru-RU"/>
              </w:rPr>
              <w:t>Республики Марий Эл</w:t>
            </w:r>
          </w:p>
        </w:tc>
      </w:tr>
      <w:tr w:rsidR="006949F1" w:rsidRPr="00C006F0" w:rsidTr="0083668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954755" w:rsidP="00836680">
            <w:pPr>
              <w:pStyle w:val="20"/>
              <w:shd w:val="clear" w:color="auto" w:fill="auto"/>
              <w:spacing w:line="240" w:lineRule="auto"/>
              <w:ind w:left="1360" w:firstLine="0"/>
              <w:jc w:val="center"/>
              <w:rPr>
                <w:color w:val="auto"/>
              </w:rPr>
            </w:pPr>
            <w:r w:rsidRPr="00C006F0">
              <w:rPr>
                <w:color w:val="auto"/>
                <w:lang w:val="ru-RU"/>
              </w:rPr>
              <w:t>6</w:t>
            </w:r>
            <w:r w:rsidR="00AB24EF" w:rsidRPr="00C006F0">
              <w:rPr>
                <w:color w:val="auto"/>
                <w:lang w:val="ru-RU"/>
              </w:rPr>
              <w:t xml:space="preserve">. </w:t>
            </w:r>
            <w:r w:rsidR="00AB24EF" w:rsidRPr="00C006F0">
              <w:rPr>
                <w:color w:val="auto"/>
              </w:rPr>
              <w:t>Комплекс мер по минимизации «бытовой» коррупции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954755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6</w:t>
            </w:r>
            <w:r w:rsidR="00AB24EF" w:rsidRPr="00C006F0">
              <w:rPr>
                <w:color w:val="auto"/>
                <w:sz w:val="24"/>
                <w:szCs w:val="24"/>
                <w:lang w:val="ru-RU"/>
              </w:rPr>
              <w:t>.</w:t>
            </w:r>
            <w:r w:rsidR="00706046" w:rsidRPr="00C006F0">
              <w:rPr>
                <w:color w:val="auto"/>
                <w:sz w:val="24"/>
                <w:szCs w:val="24"/>
                <w:lang w:val="ru-RU"/>
              </w:rPr>
              <w:t>1</w:t>
            </w:r>
            <w:r w:rsidR="00AB24EF" w:rsidRPr="00C006F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 xml:space="preserve">Специалист, ответственный за организацию работы с обращениями граждан </w:t>
            </w:r>
          </w:p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В соответствии с порядком и временем приема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Создание эффективной системы обратной связи, позволяющей</w:t>
            </w:r>
            <w:r w:rsidR="00F912DA" w:rsidRPr="00C006F0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C006F0">
              <w:rPr>
                <w:color w:val="auto"/>
                <w:sz w:val="24"/>
                <w:szCs w:val="24"/>
              </w:rPr>
              <w:t xml:space="preserve">корректировать проводимые меры предупреждения коррупции на основе информации полученной от </w:t>
            </w:r>
            <w:r w:rsidRPr="00C006F0">
              <w:rPr>
                <w:color w:val="auto"/>
                <w:sz w:val="24"/>
                <w:szCs w:val="24"/>
                <w:lang w:val="ru-RU"/>
              </w:rPr>
              <w:t>граждан</w:t>
            </w:r>
          </w:p>
        </w:tc>
      </w:tr>
      <w:tr w:rsidR="006949F1" w:rsidRPr="00C006F0" w:rsidTr="00836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954755" w:rsidP="0083668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6</w:t>
            </w:r>
            <w:r w:rsidR="00AB24EF" w:rsidRPr="00C006F0">
              <w:rPr>
                <w:color w:val="auto"/>
                <w:sz w:val="24"/>
                <w:szCs w:val="24"/>
                <w:lang w:val="ru-RU"/>
              </w:rPr>
              <w:t>.</w:t>
            </w:r>
            <w:r w:rsidR="00706046" w:rsidRPr="00C006F0">
              <w:rPr>
                <w:color w:val="auto"/>
                <w:sz w:val="24"/>
                <w:szCs w:val="24"/>
                <w:lang w:val="ru-RU"/>
              </w:rPr>
              <w:t>2</w:t>
            </w:r>
            <w:r w:rsidR="00AB24EF" w:rsidRPr="00C006F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006F0">
              <w:rPr>
                <w:color w:val="auto"/>
                <w:sz w:val="24"/>
                <w:szCs w:val="24"/>
              </w:rPr>
              <w:t>Стимулирование антикоррупционного поведения, путем проведения в коллективе информационно-пропагандисткой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F049B7" w:rsidP="00C006F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О</w:t>
            </w:r>
            <w:r w:rsidR="00AB24EF" w:rsidRPr="00C006F0">
              <w:rPr>
                <w:color w:val="auto"/>
                <w:sz w:val="24"/>
                <w:szCs w:val="24"/>
              </w:rPr>
              <w:t>тветственный за работу по профилактике коррупционных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AB24EF" w:rsidP="00C00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006F0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C006F0" w:rsidRDefault="00F049B7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  <w:lang w:val="ru-RU"/>
              </w:rPr>
              <w:t>Ф</w:t>
            </w:r>
            <w:r w:rsidR="00AB24EF" w:rsidRPr="00C006F0">
              <w:rPr>
                <w:color w:val="auto"/>
                <w:sz w:val="24"/>
                <w:szCs w:val="24"/>
              </w:rPr>
              <w:t>ормирование стереотипов</w:t>
            </w:r>
          </w:p>
          <w:p w:rsidR="00AB24EF" w:rsidRPr="00C006F0" w:rsidRDefault="00AB24EF" w:rsidP="00C006F0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006F0">
              <w:rPr>
                <w:color w:val="auto"/>
                <w:sz w:val="24"/>
                <w:szCs w:val="24"/>
              </w:rPr>
              <w:t>антикоррупционного поведения</w:t>
            </w:r>
          </w:p>
        </w:tc>
      </w:tr>
    </w:tbl>
    <w:p w:rsidR="0061594F" w:rsidRPr="00C006F0" w:rsidRDefault="0061594F" w:rsidP="00C006F0">
      <w:pPr>
        <w:rPr>
          <w:rFonts w:ascii="Times New Roman" w:hAnsi="Times New Roman" w:cs="Times New Roman"/>
          <w:color w:val="auto"/>
          <w:lang w:val="ru-RU"/>
        </w:rPr>
        <w:sectPr w:rsidR="0061594F" w:rsidRPr="00C006F0" w:rsidSect="00725F67">
          <w:headerReference w:type="default" r:id="rId11"/>
          <w:pgSz w:w="16837" w:h="11905" w:orient="landscape"/>
          <w:pgMar w:top="1135" w:right="225" w:bottom="993" w:left="1310" w:header="0" w:footer="3" w:gutter="0"/>
          <w:cols w:space="720"/>
          <w:noEndnote/>
          <w:docGrid w:linePitch="360"/>
        </w:sectPr>
      </w:pPr>
    </w:p>
    <w:p w:rsidR="0061594F" w:rsidRPr="00C006F0" w:rsidRDefault="0061594F" w:rsidP="00C006F0">
      <w:pPr>
        <w:rPr>
          <w:rFonts w:ascii="Times New Roman" w:hAnsi="Times New Roman" w:cs="Times New Roman"/>
          <w:color w:val="auto"/>
        </w:rPr>
        <w:sectPr w:rsidR="0061594F" w:rsidRPr="00C006F0">
          <w:type w:val="continuous"/>
          <w:pgSz w:w="16837" w:h="11905" w:orient="landscape"/>
          <w:pgMar w:top="709" w:right="475" w:bottom="963" w:left="1310" w:header="0" w:footer="3" w:gutter="0"/>
          <w:cols w:space="720"/>
          <w:noEndnote/>
          <w:docGrid w:linePitch="360"/>
        </w:sectPr>
      </w:pPr>
    </w:p>
    <w:p w:rsidR="0061594F" w:rsidRPr="00C006F0" w:rsidRDefault="0061594F" w:rsidP="008A3A6D">
      <w:pPr>
        <w:rPr>
          <w:rFonts w:ascii="Times New Roman" w:hAnsi="Times New Roman" w:cs="Times New Roman"/>
          <w:color w:val="auto"/>
        </w:rPr>
      </w:pPr>
    </w:p>
    <w:sectPr w:rsidR="0061594F" w:rsidRPr="00C006F0">
      <w:type w:val="continuous"/>
      <w:pgSz w:w="16837" w:h="11905" w:orient="landscape"/>
      <w:pgMar w:top="609" w:right="475" w:bottom="101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D2" w:rsidRDefault="00265FD2">
      <w:r>
        <w:separator/>
      </w:r>
    </w:p>
  </w:endnote>
  <w:endnote w:type="continuationSeparator" w:id="0">
    <w:p w:rsidR="00265FD2" w:rsidRDefault="002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D2" w:rsidRDefault="00265FD2"/>
  </w:footnote>
  <w:footnote w:type="continuationSeparator" w:id="0">
    <w:p w:rsidR="00265FD2" w:rsidRDefault="00265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41" w:rsidRDefault="00416406" w:rsidP="00416406">
    <w:pPr>
      <w:pStyle w:val="ab"/>
      <w:jc w:val="center"/>
      <w:rPr>
        <w:rFonts w:ascii="Times New Roman" w:hAnsi="Times New Roman" w:cs="Times New Roman"/>
        <w:b/>
        <w:sz w:val="32"/>
        <w:szCs w:val="32"/>
        <w:lang w:val="ru-RU"/>
      </w:rPr>
    </w:pPr>
    <w:r w:rsidRPr="00416406">
      <w:rPr>
        <w:rFonts w:ascii="Times New Roman" w:hAnsi="Times New Roman" w:cs="Times New Roman"/>
        <w:b/>
        <w:sz w:val="32"/>
        <w:szCs w:val="32"/>
        <w:lang w:val="ru-RU"/>
      </w:rPr>
      <w:t xml:space="preserve">                                                                                                                             </w:t>
    </w:r>
  </w:p>
  <w:p w:rsidR="005F7E41" w:rsidRDefault="005F7E41" w:rsidP="00416406">
    <w:pPr>
      <w:pStyle w:val="ab"/>
      <w:jc w:val="center"/>
      <w:rPr>
        <w:rFonts w:ascii="Times New Roman" w:hAnsi="Times New Roman" w:cs="Times New Roman"/>
        <w:b/>
        <w:sz w:val="32"/>
        <w:szCs w:val="32"/>
        <w:lang w:val="ru-RU"/>
      </w:rPr>
    </w:pPr>
  </w:p>
  <w:p w:rsidR="00423F07" w:rsidRPr="00725F67" w:rsidRDefault="005F7E41" w:rsidP="00416406">
    <w:pPr>
      <w:pStyle w:val="ab"/>
      <w:jc w:val="center"/>
      <w:rPr>
        <w:rFonts w:ascii="Times New Roman" w:hAnsi="Times New Roman" w:cs="Times New Roman"/>
        <w:b/>
        <w:sz w:val="32"/>
        <w:szCs w:val="32"/>
        <w:u w:val="single"/>
        <w:lang w:val="ru-RU"/>
      </w:rPr>
    </w:pPr>
    <w:r>
      <w:rPr>
        <w:rFonts w:ascii="Times New Roman" w:hAnsi="Times New Roman" w:cs="Times New Roman"/>
        <w:b/>
        <w:sz w:val="32"/>
        <w:szCs w:val="32"/>
        <w:lang w:val="ru-RU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0CD"/>
    <w:multiLevelType w:val="multilevel"/>
    <w:tmpl w:val="BD889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66729"/>
    <w:multiLevelType w:val="multilevel"/>
    <w:tmpl w:val="C1C8D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F"/>
    <w:rsid w:val="00003EFA"/>
    <w:rsid w:val="00020FB6"/>
    <w:rsid w:val="0002649B"/>
    <w:rsid w:val="000570CE"/>
    <w:rsid w:val="000672EF"/>
    <w:rsid w:val="00080D8C"/>
    <w:rsid w:val="00082B73"/>
    <w:rsid w:val="000C728E"/>
    <w:rsid w:val="000D5AD1"/>
    <w:rsid w:val="000E3D16"/>
    <w:rsid w:val="000F3EDE"/>
    <w:rsid w:val="00100F7D"/>
    <w:rsid w:val="00102CF8"/>
    <w:rsid w:val="00115EC8"/>
    <w:rsid w:val="001220C4"/>
    <w:rsid w:val="00153BA6"/>
    <w:rsid w:val="00155B4E"/>
    <w:rsid w:val="00157820"/>
    <w:rsid w:val="00191B14"/>
    <w:rsid w:val="001A01FB"/>
    <w:rsid w:val="001A3094"/>
    <w:rsid w:val="001B2262"/>
    <w:rsid w:val="001B54DD"/>
    <w:rsid w:val="001C31F1"/>
    <w:rsid w:val="001F31F4"/>
    <w:rsid w:val="002049C7"/>
    <w:rsid w:val="002070F3"/>
    <w:rsid w:val="002171F4"/>
    <w:rsid w:val="00265FD2"/>
    <w:rsid w:val="00267E6B"/>
    <w:rsid w:val="002961BE"/>
    <w:rsid w:val="002B642C"/>
    <w:rsid w:val="002C319B"/>
    <w:rsid w:val="002C34D1"/>
    <w:rsid w:val="002C3652"/>
    <w:rsid w:val="002C457D"/>
    <w:rsid w:val="002C5009"/>
    <w:rsid w:val="002E6E0E"/>
    <w:rsid w:val="00304A91"/>
    <w:rsid w:val="00310FE9"/>
    <w:rsid w:val="003177C0"/>
    <w:rsid w:val="00330870"/>
    <w:rsid w:val="00374420"/>
    <w:rsid w:val="00382882"/>
    <w:rsid w:val="00382C5E"/>
    <w:rsid w:val="00393903"/>
    <w:rsid w:val="003948F4"/>
    <w:rsid w:val="003B521A"/>
    <w:rsid w:val="003D0106"/>
    <w:rsid w:val="003D5D62"/>
    <w:rsid w:val="003E12B4"/>
    <w:rsid w:val="003E5C73"/>
    <w:rsid w:val="003E7AF6"/>
    <w:rsid w:val="003F378B"/>
    <w:rsid w:val="0040577F"/>
    <w:rsid w:val="00416406"/>
    <w:rsid w:val="00416963"/>
    <w:rsid w:val="0041700A"/>
    <w:rsid w:val="00423F07"/>
    <w:rsid w:val="00424779"/>
    <w:rsid w:val="00424E34"/>
    <w:rsid w:val="0043132E"/>
    <w:rsid w:val="00446D1B"/>
    <w:rsid w:val="00457DE0"/>
    <w:rsid w:val="0049116D"/>
    <w:rsid w:val="004A5D0C"/>
    <w:rsid w:val="004B5092"/>
    <w:rsid w:val="004C4C02"/>
    <w:rsid w:val="00503BAF"/>
    <w:rsid w:val="00511407"/>
    <w:rsid w:val="005116CF"/>
    <w:rsid w:val="00511A61"/>
    <w:rsid w:val="00512B47"/>
    <w:rsid w:val="00516A23"/>
    <w:rsid w:val="0053099A"/>
    <w:rsid w:val="00555E4E"/>
    <w:rsid w:val="00565875"/>
    <w:rsid w:val="00585295"/>
    <w:rsid w:val="005907F1"/>
    <w:rsid w:val="0059089B"/>
    <w:rsid w:val="005978A2"/>
    <w:rsid w:val="005A3478"/>
    <w:rsid w:val="005A7FAA"/>
    <w:rsid w:val="005C2A2B"/>
    <w:rsid w:val="005F7E41"/>
    <w:rsid w:val="00610134"/>
    <w:rsid w:val="0061594F"/>
    <w:rsid w:val="006202DC"/>
    <w:rsid w:val="0062253C"/>
    <w:rsid w:val="00623CD0"/>
    <w:rsid w:val="00632EB8"/>
    <w:rsid w:val="00642777"/>
    <w:rsid w:val="00642C3E"/>
    <w:rsid w:val="006465EA"/>
    <w:rsid w:val="00656442"/>
    <w:rsid w:val="00657ACC"/>
    <w:rsid w:val="00684C67"/>
    <w:rsid w:val="00686793"/>
    <w:rsid w:val="0069089B"/>
    <w:rsid w:val="006949F1"/>
    <w:rsid w:val="00697B4C"/>
    <w:rsid w:val="006C6DD8"/>
    <w:rsid w:val="006D495D"/>
    <w:rsid w:val="006D5FE1"/>
    <w:rsid w:val="006E5EC9"/>
    <w:rsid w:val="006E7174"/>
    <w:rsid w:val="00706046"/>
    <w:rsid w:val="0071182C"/>
    <w:rsid w:val="00720ABD"/>
    <w:rsid w:val="00723FBD"/>
    <w:rsid w:val="00725F67"/>
    <w:rsid w:val="00726902"/>
    <w:rsid w:val="0074449C"/>
    <w:rsid w:val="0077137F"/>
    <w:rsid w:val="007916B5"/>
    <w:rsid w:val="00792F10"/>
    <w:rsid w:val="007C34A9"/>
    <w:rsid w:val="007C44B9"/>
    <w:rsid w:val="007D4CA5"/>
    <w:rsid w:val="008116DE"/>
    <w:rsid w:val="00817E46"/>
    <w:rsid w:val="00836680"/>
    <w:rsid w:val="00844349"/>
    <w:rsid w:val="00857BAA"/>
    <w:rsid w:val="00864F0B"/>
    <w:rsid w:val="00881F1F"/>
    <w:rsid w:val="008840E9"/>
    <w:rsid w:val="008A3A6D"/>
    <w:rsid w:val="008C1CCE"/>
    <w:rsid w:val="008C3A40"/>
    <w:rsid w:val="008D147D"/>
    <w:rsid w:val="008D45D5"/>
    <w:rsid w:val="008D52A0"/>
    <w:rsid w:val="008E00A9"/>
    <w:rsid w:val="008E47FB"/>
    <w:rsid w:val="008E6CD5"/>
    <w:rsid w:val="008F310F"/>
    <w:rsid w:val="00910EC7"/>
    <w:rsid w:val="0093233D"/>
    <w:rsid w:val="00954755"/>
    <w:rsid w:val="00962474"/>
    <w:rsid w:val="00995380"/>
    <w:rsid w:val="009B593D"/>
    <w:rsid w:val="009D5C7B"/>
    <w:rsid w:val="009D6917"/>
    <w:rsid w:val="009E21EB"/>
    <w:rsid w:val="009E7226"/>
    <w:rsid w:val="009E7663"/>
    <w:rsid w:val="009E7E18"/>
    <w:rsid w:val="009F7CF6"/>
    <w:rsid w:val="00A0405B"/>
    <w:rsid w:val="00A04075"/>
    <w:rsid w:val="00A1231C"/>
    <w:rsid w:val="00A25212"/>
    <w:rsid w:val="00A26E44"/>
    <w:rsid w:val="00A61045"/>
    <w:rsid w:val="00A62D49"/>
    <w:rsid w:val="00A86AA3"/>
    <w:rsid w:val="00A90B3B"/>
    <w:rsid w:val="00A936FF"/>
    <w:rsid w:val="00A94CC8"/>
    <w:rsid w:val="00AA02CB"/>
    <w:rsid w:val="00AA3271"/>
    <w:rsid w:val="00AA7B1D"/>
    <w:rsid w:val="00AB24EF"/>
    <w:rsid w:val="00AC5F87"/>
    <w:rsid w:val="00AF4CF6"/>
    <w:rsid w:val="00AF51E7"/>
    <w:rsid w:val="00B00100"/>
    <w:rsid w:val="00B012B7"/>
    <w:rsid w:val="00B35648"/>
    <w:rsid w:val="00B35792"/>
    <w:rsid w:val="00B40D1E"/>
    <w:rsid w:val="00B60A9E"/>
    <w:rsid w:val="00B71A26"/>
    <w:rsid w:val="00B7284E"/>
    <w:rsid w:val="00B82CB1"/>
    <w:rsid w:val="00B86B22"/>
    <w:rsid w:val="00B87533"/>
    <w:rsid w:val="00BB0590"/>
    <w:rsid w:val="00BB129D"/>
    <w:rsid w:val="00BB5DA7"/>
    <w:rsid w:val="00BB5F96"/>
    <w:rsid w:val="00BC19E9"/>
    <w:rsid w:val="00BD0BF3"/>
    <w:rsid w:val="00BE5294"/>
    <w:rsid w:val="00BE6E89"/>
    <w:rsid w:val="00BF68FD"/>
    <w:rsid w:val="00C006F0"/>
    <w:rsid w:val="00C12098"/>
    <w:rsid w:val="00C20AF1"/>
    <w:rsid w:val="00C2240F"/>
    <w:rsid w:val="00C36C45"/>
    <w:rsid w:val="00C52934"/>
    <w:rsid w:val="00C72234"/>
    <w:rsid w:val="00C761F8"/>
    <w:rsid w:val="00C92F8B"/>
    <w:rsid w:val="00C9778B"/>
    <w:rsid w:val="00CA3386"/>
    <w:rsid w:val="00CA4C4B"/>
    <w:rsid w:val="00CC26B9"/>
    <w:rsid w:val="00CE021D"/>
    <w:rsid w:val="00CE7239"/>
    <w:rsid w:val="00CF2CB2"/>
    <w:rsid w:val="00CF7829"/>
    <w:rsid w:val="00D0778A"/>
    <w:rsid w:val="00D12D92"/>
    <w:rsid w:val="00D24BB1"/>
    <w:rsid w:val="00D2798F"/>
    <w:rsid w:val="00D307C2"/>
    <w:rsid w:val="00D3722C"/>
    <w:rsid w:val="00D3771C"/>
    <w:rsid w:val="00D4272F"/>
    <w:rsid w:val="00D47C84"/>
    <w:rsid w:val="00D702D5"/>
    <w:rsid w:val="00D71CAC"/>
    <w:rsid w:val="00D7214E"/>
    <w:rsid w:val="00D94F9D"/>
    <w:rsid w:val="00DA033A"/>
    <w:rsid w:val="00DA3204"/>
    <w:rsid w:val="00DB1FD1"/>
    <w:rsid w:val="00DC1AE8"/>
    <w:rsid w:val="00DC68B7"/>
    <w:rsid w:val="00DE0668"/>
    <w:rsid w:val="00DE29FA"/>
    <w:rsid w:val="00DF6485"/>
    <w:rsid w:val="00E06EDC"/>
    <w:rsid w:val="00E34711"/>
    <w:rsid w:val="00E759C6"/>
    <w:rsid w:val="00EA5674"/>
    <w:rsid w:val="00EA6682"/>
    <w:rsid w:val="00EB5CDF"/>
    <w:rsid w:val="00EC22DC"/>
    <w:rsid w:val="00ED384D"/>
    <w:rsid w:val="00EE2CBB"/>
    <w:rsid w:val="00EE4C8C"/>
    <w:rsid w:val="00EF5173"/>
    <w:rsid w:val="00F00DBC"/>
    <w:rsid w:val="00F049B7"/>
    <w:rsid w:val="00F06FA8"/>
    <w:rsid w:val="00F07012"/>
    <w:rsid w:val="00F609E8"/>
    <w:rsid w:val="00F63957"/>
    <w:rsid w:val="00F85F45"/>
    <w:rsid w:val="00F912DA"/>
    <w:rsid w:val="00FB358F"/>
    <w:rsid w:val="00FC2E88"/>
    <w:rsid w:val="00FC4F8E"/>
    <w:rsid w:val="00FE4B2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3851-FB56-47C2-BF24-67BCF6D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1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153BA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val="ru-RU" w:eastAsia="en-US"/>
    </w:rPr>
  </w:style>
  <w:style w:type="table" w:styleId="a8">
    <w:name w:val="Table Grid"/>
    <w:basedOn w:val="a1"/>
    <w:uiPriority w:val="39"/>
    <w:rsid w:val="00AF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CD5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3F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3F07"/>
    <w:rPr>
      <w:color w:val="000000"/>
    </w:rPr>
  </w:style>
  <w:style w:type="paragraph" w:styleId="ad">
    <w:name w:val="footer"/>
    <w:basedOn w:val="a"/>
    <w:link w:val="ae"/>
    <w:uiPriority w:val="99"/>
    <w:unhideWhenUsed/>
    <w:rsid w:val="00423F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3F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ред. приказа от 27.08.2021 № 34-о/д</_x041e__x043f__x0438__x0441__x0430__x043d__x0438__x0435_>
    <_dlc_DocId xmlns="57504d04-691e-4fc4-8f09-4f19fdbe90f6">XXJ7TYMEEKJ2-965-104</_dlc_DocId>
    <_dlc_DocIdUrl xmlns="57504d04-691e-4fc4-8f09-4f19fdbe90f6">
      <Url>https://vip.gov.mari.ru/gsp/_layouts/DocIdRedir.aspx?ID=XXJ7TYMEEKJ2-965-104</Url>
      <Description>XXJ7TYMEEKJ2-965-104</Description>
    </_dlc_DocIdUrl>
  </documentManagement>
</p:properties>
</file>

<file path=customXml/itemProps1.xml><?xml version="1.0" encoding="utf-8"?>
<ds:datastoreItem xmlns:ds="http://schemas.openxmlformats.org/officeDocument/2006/customXml" ds:itemID="{6CE6E9D0-086E-4493-B114-B533284D6228}"/>
</file>

<file path=customXml/itemProps2.xml><?xml version="1.0" encoding="utf-8"?>
<ds:datastoreItem xmlns:ds="http://schemas.openxmlformats.org/officeDocument/2006/customXml" ds:itemID="{25C465A2-FE9A-433B-A668-B62190255405}"/>
</file>

<file path=customXml/itemProps3.xml><?xml version="1.0" encoding="utf-8"?>
<ds:datastoreItem xmlns:ds="http://schemas.openxmlformats.org/officeDocument/2006/customXml" ds:itemID="{95C9B474-BF4E-4E4F-A3CD-40A60171899D}"/>
</file>

<file path=customXml/itemProps4.xml><?xml version="1.0" encoding="utf-8"?>
<ds:datastoreItem xmlns:ds="http://schemas.openxmlformats.org/officeDocument/2006/customXml" ds:itemID="{0FAA9535-C7B4-4B61-BC90-89C009ADB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2021-2023</vt:lpstr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2021-2023 годы</dc:title>
  <dc:creator>Марьина Марина</dc:creator>
  <cp:lastModifiedBy>Розинова С.Ю.</cp:lastModifiedBy>
  <cp:revision>2</cp:revision>
  <cp:lastPrinted>2018-09-26T07:48:00Z</cp:lastPrinted>
  <dcterms:created xsi:type="dcterms:W3CDTF">2021-08-27T11:53:00Z</dcterms:created>
  <dcterms:modified xsi:type="dcterms:W3CDTF">2021-08-27T11:53:00Z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d07eaa5d-ce9d-4c86-90f9-7dcc73885308</vt:lpwstr>
  </property>
</Properties>
</file>