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C1" w:rsidRPr="000C3DC1" w:rsidRDefault="000C3DC1" w:rsidP="000C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C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C3DC1" w:rsidRDefault="000C3DC1" w:rsidP="000C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C1">
        <w:rPr>
          <w:rFonts w:ascii="Times New Roman" w:hAnsi="Times New Roman" w:cs="Times New Roman"/>
          <w:sz w:val="28"/>
          <w:szCs w:val="28"/>
        </w:rPr>
        <w:t>о результата</w:t>
      </w:r>
      <w:r w:rsidR="001B47AA">
        <w:rPr>
          <w:rFonts w:ascii="Times New Roman" w:hAnsi="Times New Roman" w:cs="Times New Roman"/>
          <w:sz w:val="28"/>
          <w:szCs w:val="28"/>
        </w:rPr>
        <w:t>х</w:t>
      </w:r>
      <w:r w:rsidRPr="000C3DC1">
        <w:rPr>
          <w:rFonts w:ascii="Times New Roman" w:hAnsi="Times New Roman" w:cs="Times New Roman"/>
          <w:sz w:val="28"/>
          <w:szCs w:val="28"/>
        </w:rPr>
        <w:t xml:space="preserve"> проверки законности, результативности (эффективности) использования средств республиканского бюджета Республики Марий Эл, направленных на строительство объектов капитального строительства республиканской собственности «Музей Республики Марий Эл», «Республиканский выставочный центр в городе Йошкар-Оле», </w:t>
      </w:r>
    </w:p>
    <w:p w:rsidR="006A5B14" w:rsidRPr="000C3DC1" w:rsidRDefault="000C3DC1" w:rsidP="000C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C1">
        <w:rPr>
          <w:rFonts w:ascii="Times New Roman" w:hAnsi="Times New Roman" w:cs="Times New Roman"/>
          <w:sz w:val="28"/>
          <w:szCs w:val="28"/>
        </w:rPr>
        <w:t>за период 2011-2015 годы.</w:t>
      </w:r>
    </w:p>
    <w:p w:rsidR="000C3DC1" w:rsidRPr="000C3DC1" w:rsidRDefault="000C3DC1" w:rsidP="000C3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DC1" w:rsidRDefault="000C3DC1" w:rsidP="000C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3DC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DC1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(эффективности) использования средств республиканского бюджета Республики Марий Эл, направленных на строительство объектов капитального строительства республиканской собственности «Музей Республики Марий Эл», «Республиканский выставо</w:t>
      </w:r>
      <w:r>
        <w:rPr>
          <w:rFonts w:ascii="Times New Roman" w:hAnsi="Times New Roman" w:cs="Times New Roman"/>
          <w:sz w:val="28"/>
          <w:szCs w:val="28"/>
        </w:rPr>
        <w:t>чный центр в городе Йошкар-Оле»</w:t>
      </w:r>
      <w:r w:rsidRPr="000C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по требованию</w:t>
      </w:r>
      <w:r w:rsidRPr="000C3DC1">
        <w:rPr>
          <w:rFonts w:ascii="Times New Roman" w:hAnsi="Times New Roman" w:cs="Times New Roman"/>
          <w:sz w:val="28"/>
          <w:szCs w:val="28"/>
        </w:rPr>
        <w:t xml:space="preserve"> прокуратуры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853" w:rsidRPr="00921853" w:rsidRDefault="00921853" w:rsidP="0092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53">
        <w:rPr>
          <w:rFonts w:ascii="Times New Roman" w:hAnsi="Times New Roman" w:cs="Times New Roman"/>
          <w:sz w:val="28"/>
          <w:szCs w:val="28"/>
        </w:rPr>
        <w:t>Градостроительное развитие городского округа «Город Йошкар-Ола» осуществляется в соответствии с положениями Генерального плана городского округа «Город Йошкар-Ола» (далее – Генеральный план), утвержденного решением Собрания депутатов городского округа «Город Йошкар-Ола» от 14 июля 2009 года № 745-IV.</w:t>
      </w:r>
    </w:p>
    <w:p w:rsidR="000C3DC1" w:rsidRDefault="00921853" w:rsidP="0092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53">
        <w:rPr>
          <w:rFonts w:ascii="Times New Roman" w:hAnsi="Times New Roman" w:cs="Times New Roman"/>
          <w:sz w:val="28"/>
          <w:szCs w:val="28"/>
        </w:rPr>
        <w:t>Генеральным планом определены основные параметры развития города: объемы всех видов городского строительства, в том числе жилищного строительства и реконструкции жилищного фонда, необходимые для строительства территории, основные направления развития транспортного комплекса и инженерной инфраструктуры, озеленения и благоустройства территории, а также направления развития и формирование застройки центральной части города Йошкар-Олы.</w:t>
      </w:r>
    </w:p>
    <w:p w:rsidR="00921853" w:rsidRPr="00921853" w:rsidRDefault="00921853" w:rsidP="0092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53">
        <w:rPr>
          <w:rFonts w:ascii="Times New Roman" w:hAnsi="Times New Roman" w:cs="Times New Roman"/>
          <w:sz w:val="28"/>
          <w:szCs w:val="28"/>
        </w:rPr>
        <w:t>Отбор инвестиционных проектов, претендующих на участие в республиканской адресной инвестиционной программе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21853">
        <w:rPr>
          <w:rFonts w:ascii="Times New Roman" w:hAnsi="Times New Roman" w:cs="Times New Roman"/>
          <w:sz w:val="28"/>
          <w:szCs w:val="28"/>
        </w:rPr>
        <w:t>, осуществляется Министерством экономического развития и торговли Республики Марий Эл на основании бюджетных заявок государственных заказчиков в соответствии с постановлением Правительства Республики Марий Эл от 13 августа 2010 года № 215 «Об утверждении порядка оценки эффективности инвестиционных проектов, претендующих на участие в республиканской адресной инвестиционной программе».</w:t>
      </w:r>
    </w:p>
    <w:p w:rsidR="00921853" w:rsidRPr="00921853" w:rsidRDefault="00921853" w:rsidP="0092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53">
        <w:rPr>
          <w:rFonts w:ascii="Times New Roman" w:hAnsi="Times New Roman" w:cs="Times New Roman"/>
          <w:sz w:val="28"/>
          <w:szCs w:val="28"/>
        </w:rPr>
        <w:t>Предложения отраслевых органов исполнительной власти Республики Марий Эл (объекты строительства), прошедшие соответствующий отбор и включенные в республиканскую адресную инвестиционную программу, утверждаются решением Правительства Республики Марий, что является основанием для расходования средств республиканского бюджета Республики Марий Эл.</w:t>
      </w:r>
    </w:p>
    <w:p w:rsidR="000C3DC1" w:rsidRDefault="00921853" w:rsidP="0092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5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предусмотренные на реализацию республиканской адресной инвестиционной программы, уточнялись ежегодно </w:t>
      </w:r>
      <w:r w:rsidRPr="00921853">
        <w:rPr>
          <w:rFonts w:ascii="Times New Roman" w:hAnsi="Times New Roman" w:cs="Times New Roman"/>
          <w:sz w:val="28"/>
          <w:szCs w:val="28"/>
        </w:rPr>
        <w:lastRenderedPageBreak/>
        <w:t>при формировании республиканского бюджета Республики Марий Эл на очередной финансовый год и на плановый период.</w:t>
      </w:r>
    </w:p>
    <w:p w:rsidR="00C85069" w:rsidRPr="00C85069" w:rsidRDefault="00C85069" w:rsidP="00C8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торговли Республики Марий Эл были внесены изменения в республиканскую адресную инвестиционную программу на 2011 год в части увеличения капитальных вложений по строительству объекта капитального строительства республиканской собственности «Музей Республики Марий Эл».</w:t>
      </w:r>
    </w:p>
    <w:p w:rsidR="00BA5EBD" w:rsidRDefault="00C85069" w:rsidP="00C8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Марий Эл от 11 января 2011 года № 2-р утверждена республиканская адресная инвестиционная программа на 2011 год, в перечень объектов капитального строительства которой был включен объект «Проектирование и строительство музея Республики Марий Эл, в том числе 1 этап – демонтаж здания гостиницы «Йошкар-Ола»</w:t>
      </w:r>
      <w:r w:rsidR="00BA5EBD">
        <w:rPr>
          <w:rFonts w:ascii="Times New Roman" w:hAnsi="Times New Roman" w:cs="Times New Roman"/>
          <w:sz w:val="28"/>
          <w:szCs w:val="28"/>
        </w:rPr>
        <w:t>.</w:t>
      </w:r>
    </w:p>
    <w:p w:rsidR="00C85069" w:rsidRDefault="00C85069" w:rsidP="00BA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Марий Эл от 15 января 2013 года №7-р утверждена республиканская инвестиционная программа на 2013 год, в перечень объектов капитального строительства которой был включен объект «Республиканский выставочный центр в г. Йошкар-Оле (Дом Дружбы)».</w:t>
      </w:r>
    </w:p>
    <w:p w:rsidR="00BA5EBD" w:rsidRPr="00BA5EBD" w:rsidRDefault="00BA5EBD" w:rsidP="00BA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BD">
        <w:rPr>
          <w:rFonts w:ascii="Times New Roman" w:hAnsi="Times New Roman" w:cs="Times New Roman"/>
          <w:sz w:val="28"/>
          <w:szCs w:val="28"/>
        </w:rPr>
        <w:t>Общая сумма фактически выполненных работ и оказанных услуг по объектам «Проектирование и строительство музея Республики Марий Эл (в том числе I этап - демонтаж здания гостиницы «Йошкар-Ола») и «Республиканский выставочный центр в г. Йошкар-Оле (Дом Дружбы)» по состоянию на 20 октября 2017 года составила 257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5EBD">
        <w:rPr>
          <w:rFonts w:ascii="Times New Roman" w:hAnsi="Times New Roman" w:cs="Times New Roman"/>
          <w:sz w:val="28"/>
          <w:szCs w:val="28"/>
        </w:rPr>
        <w:t>784,2 тыс. рублей. Кассовые расходы республиканского бюджета Республики Марий Эл составили 250 908,4 тыс. рублей. Задолженность республиканского бюджета Республики Марий Эл составила 6 875,8 тыс. рублей.</w:t>
      </w:r>
    </w:p>
    <w:p w:rsidR="00BA5EBD" w:rsidRDefault="00BA5EBD" w:rsidP="00BA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BD">
        <w:rPr>
          <w:rFonts w:ascii="Times New Roman" w:hAnsi="Times New Roman" w:cs="Times New Roman"/>
          <w:sz w:val="28"/>
          <w:szCs w:val="28"/>
        </w:rPr>
        <w:t>Кроме того, за счет казны Республики Марий Эл дополнительно израсходовано средств республиканского бюджета Республики Марий Эл на возмещение судебных расходов, неустойки, оплату государственной пошлины на общую сумму 424,7 тыс. рублей.</w:t>
      </w:r>
    </w:p>
    <w:p w:rsidR="00BA5EBD" w:rsidRDefault="00BA5EBD" w:rsidP="00BA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Марий Эл, предусмотренные по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85069">
        <w:rPr>
          <w:rFonts w:ascii="Times New Roman" w:hAnsi="Times New Roman" w:cs="Times New Roman"/>
          <w:sz w:val="28"/>
          <w:szCs w:val="28"/>
        </w:rPr>
        <w:t xml:space="preserve"> «Проектирование и строительство музея Республики Марий Эл, в том числе 1 этап – демонтаж здания гостиницы «Йошкар-Ола»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5EBD">
        <w:rPr>
          <w:rFonts w:ascii="Times New Roman" w:hAnsi="Times New Roman" w:cs="Times New Roman"/>
          <w:sz w:val="28"/>
          <w:szCs w:val="28"/>
        </w:rPr>
        <w:t xml:space="preserve">«Республиканский выставочный центр в г. Йошкар-Оле (Дом Дружбы)» </w:t>
      </w:r>
      <w:r w:rsidRPr="00C85069">
        <w:rPr>
          <w:rFonts w:ascii="Times New Roman" w:hAnsi="Times New Roman" w:cs="Times New Roman"/>
          <w:sz w:val="28"/>
          <w:szCs w:val="28"/>
        </w:rPr>
        <w:t>израсходованы в полном объеме и в соответствии с условиями их получения.</w:t>
      </w:r>
    </w:p>
    <w:p w:rsidR="00666792" w:rsidRDefault="00666792" w:rsidP="00666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</w:t>
      </w:r>
      <w:r w:rsidR="001B47AA">
        <w:rPr>
          <w:rFonts w:ascii="Times New Roman" w:hAnsi="Times New Roman" w:cs="Times New Roman"/>
          <w:sz w:val="28"/>
          <w:szCs w:val="28"/>
        </w:rPr>
        <w:t xml:space="preserve"> </w:t>
      </w:r>
      <w:r w:rsidRPr="00666792">
        <w:rPr>
          <w:rFonts w:ascii="Times New Roman" w:hAnsi="Times New Roman" w:cs="Times New Roman"/>
          <w:sz w:val="28"/>
          <w:szCs w:val="28"/>
        </w:rPr>
        <w:t>прокуратур</w:t>
      </w:r>
      <w:r w:rsidR="001B47AA">
        <w:rPr>
          <w:rFonts w:ascii="Times New Roman" w:hAnsi="Times New Roman" w:cs="Times New Roman"/>
          <w:sz w:val="28"/>
          <w:szCs w:val="28"/>
        </w:rPr>
        <w:t>у</w:t>
      </w:r>
      <w:r w:rsidRPr="0066679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B47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направлена копия </w:t>
      </w:r>
      <w:r w:rsidRPr="00666792">
        <w:rPr>
          <w:rFonts w:ascii="Times New Roman" w:hAnsi="Times New Roman" w:cs="Times New Roman"/>
          <w:sz w:val="28"/>
          <w:szCs w:val="28"/>
        </w:rPr>
        <w:t>акта проверки с приложениями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31" w:rsidRDefault="00CE1931" w:rsidP="00921853">
      <w:pPr>
        <w:spacing w:after="0" w:line="240" w:lineRule="auto"/>
      </w:pPr>
      <w:r>
        <w:separator/>
      </w:r>
    </w:p>
  </w:endnote>
  <w:endnote w:type="continuationSeparator" w:id="0">
    <w:p w:rsidR="00CE1931" w:rsidRDefault="00CE1931" w:rsidP="009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31" w:rsidRDefault="00CE1931" w:rsidP="00921853">
      <w:pPr>
        <w:spacing w:after="0" w:line="240" w:lineRule="auto"/>
      </w:pPr>
      <w:r>
        <w:separator/>
      </w:r>
    </w:p>
  </w:footnote>
  <w:footnote w:type="continuationSeparator" w:id="0">
    <w:p w:rsidR="00CE1931" w:rsidRDefault="00CE1931" w:rsidP="00921853">
      <w:pPr>
        <w:spacing w:after="0" w:line="240" w:lineRule="auto"/>
      </w:pPr>
      <w:r>
        <w:continuationSeparator/>
      </w:r>
    </w:p>
  </w:footnote>
  <w:footnote w:id="1">
    <w:p w:rsidR="00921853" w:rsidRPr="00921853" w:rsidRDefault="00921853">
      <w:pPr>
        <w:pStyle w:val="a3"/>
        <w:rPr>
          <w:rFonts w:ascii="Times New Roman" w:hAnsi="Times New Roman" w:cs="Times New Roman"/>
        </w:rPr>
      </w:pPr>
      <w:r w:rsidRPr="00921853">
        <w:rPr>
          <w:rStyle w:val="a5"/>
          <w:rFonts w:ascii="Times New Roman" w:hAnsi="Times New Roman" w:cs="Times New Roman"/>
        </w:rPr>
        <w:footnoteRef/>
      </w:r>
      <w:r w:rsidRPr="00921853">
        <w:rPr>
          <w:rFonts w:ascii="Times New Roman" w:hAnsi="Times New Roman" w:cs="Times New Roman"/>
        </w:rPr>
        <w:t xml:space="preserve"> Постановление Правительства Республики Марий Эл от 04.04.2014 № 145 «О порядке формирования и исполнения республиканской адресной инвестиционной программы»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1"/>
    <w:rsid w:val="00085273"/>
    <w:rsid w:val="000C3DC1"/>
    <w:rsid w:val="001B47AA"/>
    <w:rsid w:val="00666792"/>
    <w:rsid w:val="006A5B14"/>
    <w:rsid w:val="00921853"/>
    <w:rsid w:val="00BA5EBD"/>
    <w:rsid w:val="00C85069"/>
    <w:rsid w:val="00C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19F4-9847-4572-9947-94B037F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8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8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XXJ7TYMEEKJ2-7149-8</_dlc_DocId>
    <_dlc_DocIdUrl xmlns="57504d04-691e-4fc4-8f09-4f19fdbe90f6">
      <Url>https://vip.gov.mari.ru/gsp/_layouts/DocIdRedir.aspx?ID=XXJ7TYMEEKJ2-7149-8</Url>
      <Description>XXJ7TYMEEKJ2-7149-8</Description>
    </_dlc_DocIdUrl>
  </documentManagement>
</p:properties>
</file>

<file path=customXml/itemProps1.xml><?xml version="1.0" encoding="utf-8"?>
<ds:datastoreItem xmlns:ds="http://schemas.openxmlformats.org/officeDocument/2006/customXml" ds:itemID="{8238944D-1D02-4AD1-8612-1E7D1C839973}"/>
</file>

<file path=customXml/itemProps2.xml><?xml version="1.0" encoding="utf-8"?>
<ds:datastoreItem xmlns:ds="http://schemas.openxmlformats.org/officeDocument/2006/customXml" ds:itemID="{A02A7065-0FF4-4011-9E29-8C801AECC224}"/>
</file>

<file path=customXml/itemProps3.xml><?xml version="1.0" encoding="utf-8"?>
<ds:datastoreItem xmlns:ds="http://schemas.openxmlformats.org/officeDocument/2006/customXml" ds:itemID="{5CF4C3E2-C8DD-4EDE-9B28-342F61AB4E69}"/>
</file>

<file path=customXml/itemProps4.xml><?xml version="1.0" encoding="utf-8"?>
<ds:datastoreItem xmlns:ds="http://schemas.openxmlformats.org/officeDocument/2006/customXml" ds:itemID="{8C93AB20-5DA2-49C0-B337-C29AB8372ECB}"/>
</file>

<file path=customXml/itemProps5.xml><?xml version="1.0" encoding="utf-8"?>
<ds:datastoreItem xmlns:ds="http://schemas.openxmlformats.org/officeDocument/2006/customXml" ds:itemID="{55629B60-C69D-41A3-8373-72E8A2C35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Демонтаж гост Й_Ола и Строительство РВЦ</dc:title>
  <dc:subject/>
  <dc:creator>Михаил Г. Шмаров</dc:creator>
  <cp:keywords/>
  <dc:description/>
  <cp:lastModifiedBy>Акчурин</cp:lastModifiedBy>
  <cp:revision>3</cp:revision>
  <dcterms:created xsi:type="dcterms:W3CDTF">2017-11-29T06:39:00Z</dcterms:created>
  <dcterms:modified xsi:type="dcterms:W3CDTF">2017-11-29T12:59:00Z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c57e4b05-7954-499f-b929-fa5eb2a95d10</vt:lpwstr>
  </property>
</Properties>
</file>