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05" w:rsidRDefault="00852F05" w:rsidP="004029C1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 2018 год</w:t>
      </w:r>
      <w:bookmarkStart w:id="0" w:name="_GoBack"/>
      <w:bookmarkEnd w:id="0"/>
    </w:p>
    <w:p w:rsidR="00852F05" w:rsidRPr="00755FAF" w:rsidRDefault="00852F05"/>
    <w:p w:rsidR="00852F05" w:rsidRPr="00755FAF" w:rsidRDefault="00852F05"/>
    <w:p w:rsidR="00852F05" w:rsidRPr="00755FAF" w:rsidRDefault="00852F05"/>
    <w:p w:rsidR="00852F05" w:rsidRPr="00F828AB" w:rsidRDefault="00852F05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52F05" w:rsidRPr="00F828AB" w:rsidRDefault="00852F05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52F05" w:rsidRPr="00886888" w:rsidRDefault="00852F05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852F05" w:rsidRDefault="00852F05" w:rsidP="0083213D">
      <w:pPr>
        <w:rPr>
          <w:sz w:val="32"/>
          <w:szCs w:val="32"/>
        </w:rPr>
      </w:pPr>
    </w:p>
    <w:p w:rsidR="00852F05" w:rsidRDefault="00852F05" w:rsidP="00966DD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самоуправления» полномочия по </w:t>
      </w:r>
      <w:r w:rsidRPr="00281CCE">
        <w:rPr>
          <w:bCs/>
          <w:sz w:val="28"/>
          <w:szCs w:val="28"/>
        </w:rPr>
        <w:t>осуществлению земельного контроля за использованием земел</w:t>
      </w:r>
      <w:r>
        <w:rPr>
          <w:bCs/>
          <w:sz w:val="28"/>
          <w:szCs w:val="28"/>
        </w:rPr>
        <w:t>ь переданы сельским поселениям.</w:t>
      </w:r>
    </w:p>
    <w:p w:rsidR="00852F05" w:rsidRPr="00281CCE" w:rsidRDefault="00852F05" w:rsidP="00966DDA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земельный контроль осуществляется на основании:</w:t>
      </w:r>
    </w:p>
    <w:p w:rsidR="00852F05" w:rsidRPr="003F623E" w:rsidRDefault="00852F05" w:rsidP="003F623E">
      <w:pPr>
        <w:jc w:val="both"/>
        <w:rPr>
          <w:rFonts w:eastAsia="MS Mincho" w:cs="Tahoma"/>
          <w:sz w:val="28"/>
          <w:szCs w:val="28"/>
          <w:lang w:eastAsia="ja-JP"/>
        </w:rPr>
      </w:pPr>
      <w:r>
        <w:rPr>
          <w:color w:val="000000"/>
          <w:sz w:val="28"/>
          <w:szCs w:val="28"/>
        </w:rPr>
        <w:t xml:space="preserve">- </w:t>
      </w:r>
      <w:r w:rsidRPr="003F623E">
        <w:rPr>
          <w:rFonts w:eastAsia="MS Mincho"/>
          <w:bCs/>
          <w:sz w:val="28"/>
          <w:szCs w:val="28"/>
          <w:lang w:eastAsia="ja-JP"/>
        </w:rPr>
        <w:t>Об утверждении</w:t>
      </w:r>
      <w:r w:rsidRPr="003F623E">
        <w:rPr>
          <w:rFonts w:eastAsia="MS Mincho" w:cs="Tahoma"/>
          <w:sz w:val="28"/>
          <w:szCs w:val="28"/>
          <w:lang w:eastAsia="ja-JP"/>
        </w:rPr>
        <w:t xml:space="preserve"> административного регламента по </w:t>
      </w:r>
      <w:r w:rsidRPr="003F623E">
        <w:rPr>
          <w:rFonts w:eastAsia="MS Mincho"/>
          <w:bCs/>
          <w:sz w:val="28"/>
          <w:szCs w:val="28"/>
          <w:lang w:eastAsia="ja-JP"/>
        </w:rPr>
        <w:t xml:space="preserve">осуществлению муниципального земельного  контроля за использованием земель </w:t>
      </w:r>
      <w:r w:rsidRPr="003F623E">
        <w:rPr>
          <w:rFonts w:eastAsia="MS Mincho" w:cs="Tahoma"/>
          <w:sz w:val="28"/>
          <w:szCs w:val="28"/>
          <w:lang w:eastAsia="ja-JP"/>
        </w:rPr>
        <w:t>на территории муниципального образования</w:t>
      </w:r>
      <w:r>
        <w:rPr>
          <w:rFonts w:eastAsia="MS Mincho" w:cs="Tahoma"/>
          <w:sz w:val="28"/>
          <w:szCs w:val="28"/>
          <w:lang w:eastAsia="ja-JP"/>
        </w:rPr>
        <w:t xml:space="preserve"> </w:t>
      </w:r>
      <w:r w:rsidRPr="003F623E">
        <w:rPr>
          <w:rFonts w:eastAsia="MS Mincho" w:cs="Tahoma"/>
          <w:sz w:val="28"/>
          <w:szCs w:val="28"/>
          <w:lang w:eastAsia="ja-JP"/>
        </w:rPr>
        <w:t>«Микряковское сельское поселение»</w:t>
      </w:r>
      <w:r>
        <w:rPr>
          <w:rFonts w:eastAsia="MS Mincho" w:cs="Tahoma"/>
          <w:sz w:val="28"/>
          <w:szCs w:val="28"/>
          <w:lang w:eastAsia="ja-JP"/>
        </w:rPr>
        <w:t xml:space="preserve"> </w:t>
      </w:r>
      <w:r>
        <w:rPr>
          <w:color w:val="000000"/>
          <w:sz w:val="28"/>
          <w:szCs w:val="28"/>
        </w:rPr>
        <w:t xml:space="preserve">№ 33 от 13.11.2018 г., </w:t>
      </w:r>
    </w:p>
    <w:p w:rsidR="00852F05" w:rsidRDefault="00852F05" w:rsidP="00966DDA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04EA5">
        <w:rPr>
          <w:sz w:val="28"/>
          <w:szCs w:val="28"/>
        </w:rPr>
        <w:t>Положения о муниципальном земельном контроле за использованием и охраной земель на территории муниципального образования «Микряковское сельское поселение»</w:t>
      </w:r>
      <w:r>
        <w:rPr>
          <w:color w:val="000000"/>
          <w:sz w:val="28"/>
          <w:szCs w:val="28"/>
        </w:rPr>
        <w:t xml:space="preserve">, принятого решением Собрания депутатов Микряковского сельского поселения  № 156 от 19.03.2013 года, </w:t>
      </w:r>
    </w:p>
    <w:p w:rsidR="00852F05" w:rsidRPr="009F23F3" w:rsidRDefault="00852F05" w:rsidP="00966D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Микряковская сельская администрация  </w:t>
      </w:r>
      <w:r>
        <w:rPr>
          <w:sz w:val="28"/>
          <w:szCs w:val="28"/>
        </w:rPr>
        <w:t xml:space="preserve"> осуществляет муниципальный земельный  контроль за использованием земель поселения в соответствии с п. 20 ст. 14 </w:t>
      </w:r>
      <w:r>
        <w:rPr>
          <w:bCs/>
          <w:sz w:val="28"/>
          <w:szCs w:val="28"/>
        </w:rPr>
        <w:t xml:space="preserve"> ФЗ от 06.10.2003г. №131-ФЗ «Об общих принципах организации местного самоуправления»</w:t>
      </w:r>
    </w:p>
    <w:p w:rsidR="00852F05" w:rsidRDefault="00852F05" w:rsidP="00966DD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самоуправления»</w:t>
      </w:r>
      <w:r>
        <w:rPr>
          <w:color w:val="000000"/>
          <w:sz w:val="28"/>
          <w:szCs w:val="28"/>
        </w:rPr>
        <w:t xml:space="preserve"> администрации сельских поселений осуществляют муниципальный контроль по соблюдению правил благоустройства территории муниципального образования.</w:t>
      </w:r>
    </w:p>
    <w:p w:rsidR="00852F05" w:rsidRDefault="00852F05" w:rsidP="00966DD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администрацией сельского поселения закреплены функции по осуществлению муниципального контроля по соблюдению правил благоустройства территории муниципального образования следующими нормативно-правовыми документами:</w:t>
      </w:r>
    </w:p>
    <w:p w:rsidR="00852F05" w:rsidRDefault="00852F05" w:rsidP="00966DD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Административный регламент  по соблюдению правил благоустройства территории;</w:t>
      </w:r>
      <w:r w:rsidRPr="008C5E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утвержденный постановлением администрации сельского поселения № 18 от 20.10.2009 г.</w:t>
      </w:r>
    </w:p>
    <w:p w:rsidR="00852F05" w:rsidRDefault="00852F05" w:rsidP="00966DD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F623E">
        <w:rPr>
          <w:sz w:val="28"/>
          <w:szCs w:val="28"/>
        </w:rPr>
        <w:t>Об утверждении правил по благоустройству территории Микряковского сельского поселения Горномарийского района Республики Марий Эл</w:t>
      </w:r>
      <w:r>
        <w:rPr>
          <w:color w:val="000000"/>
          <w:sz w:val="28"/>
          <w:szCs w:val="28"/>
        </w:rPr>
        <w:t>,</w:t>
      </w:r>
      <w:r w:rsidRPr="00386A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принято решением сессии № 162 от 31.08.2018 года</w:t>
      </w:r>
    </w:p>
    <w:p w:rsidR="00852F05" w:rsidRDefault="00852F05" w:rsidP="00966DD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План проведения плановых проверок соблюдения юридическими лицами и индивидуальными предпринимателями правил благоустройства территории муниципального образования.</w:t>
      </w:r>
    </w:p>
    <w:p w:rsidR="00852F05" w:rsidRDefault="00852F05" w:rsidP="00B908B0">
      <w:pPr>
        <w:ind w:firstLine="540"/>
        <w:jc w:val="both"/>
        <w:rPr>
          <w:color w:val="000000"/>
          <w:sz w:val="28"/>
          <w:szCs w:val="28"/>
        </w:rPr>
      </w:pPr>
    </w:p>
    <w:p w:rsidR="00852F05" w:rsidRPr="00E823FF" w:rsidRDefault="00852F05" w:rsidP="0083213D">
      <w:pPr>
        <w:rPr>
          <w:sz w:val="32"/>
          <w:szCs w:val="32"/>
        </w:rPr>
      </w:pPr>
    </w:p>
    <w:p w:rsidR="00852F05" w:rsidRPr="00755FAF" w:rsidRDefault="00852F05" w:rsidP="0083213D">
      <w:pPr>
        <w:rPr>
          <w:sz w:val="32"/>
          <w:szCs w:val="32"/>
        </w:rPr>
      </w:pPr>
    </w:p>
    <w:p w:rsidR="00852F05" w:rsidRPr="00F828AB" w:rsidRDefault="00852F05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52F05" w:rsidRPr="00F828AB" w:rsidRDefault="00852F05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52F05" w:rsidRPr="00886888" w:rsidRDefault="00852F05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52F05" w:rsidRPr="00755FAF" w:rsidRDefault="00852F05" w:rsidP="00886888">
      <w:pPr>
        <w:rPr>
          <w:sz w:val="32"/>
          <w:szCs w:val="32"/>
        </w:rPr>
      </w:pPr>
    </w:p>
    <w:p w:rsidR="00852F05" w:rsidRDefault="00852F05" w:rsidP="00B908B0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Микряковской сельской администрацией</w:t>
      </w:r>
      <w:r w:rsidRPr="00281C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пределах своей компетенции осуществляет муниципальный земельный контроль за:</w:t>
      </w:r>
    </w:p>
    <w:p w:rsidR="00852F05" w:rsidRDefault="00852F05" w:rsidP="00B908B0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соблюдением земельного законодательства и требований по использованию земель;</w:t>
      </w:r>
    </w:p>
    <w:p w:rsidR="00852F05" w:rsidRDefault="00852F05" w:rsidP="00B908B0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</w:t>
      </w:r>
    </w:p>
    <w:p w:rsidR="00852F05" w:rsidRDefault="00852F05" w:rsidP="00B908B0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использованием земель по целевому назначению;</w:t>
      </w:r>
    </w:p>
    <w:p w:rsidR="00852F05" w:rsidRDefault="00852F05" w:rsidP="00B908B0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исполнением предписаний по вопросам соблюдения земельного законодательства и устранения нарушений в области земельных отношений;</w:t>
      </w:r>
    </w:p>
    <w:p w:rsidR="00852F05" w:rsidRDefault="00852F05" w:rsidP="00B908B0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выполнением иных требований земельного законодательства по вопросам использования земель.</w:t>
      </w:r>
    </w:p>
    <w:p w:rsidR="00852F05" w:rsidRDefault="00852F05" w:rsidP="00B908B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Микряковская сельская администрация в пределах своей компетенции осуществляет муниципальный контроль по соблюдению правил благоустройства территории муниципального образования за:</w:t>
      </w:r>
    </w:p>
    <w:p w:rsidR="00852F05" w:rsidRDefault="00852F05" w:rsidP="00B908B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содержанием прилегающих и закрепленных территорий и расположенных на них объектах в чистоте и порядке, отвечающим строительным, эстетическим, экологическим, санитарным и иным требованиям, установленным действующим законодательством;</w:t>
      </w:r>
    </w:p>
    <w:p w:rsidR="00852F05" w:rsidRPr="002C2330" w:rsidRDefault="00852F05" w:rsidP="00B908B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содержанием улиц.</w:t>
      </w:r>
    </w:p>
    <w:p w:rsidR="00852F05" w:rsidRPr="00755FAF" w:rsidRDefault="00852F05" w:rsidP="00886888">
      <w:pPr>
        <w:rPr>
          <w:sz w:val="32"/>
          <w:szCs w:val="32"/>
        </w:rPr>
      </w:pPr>
    </w:p>
    <w:p w:rsidR="00852F05" w:rsidRPr="00755FAF" w:rsidRDefault="00852F05" w:rsidP="00886888">
      <w:pPr>
        <w:rPr>
          <w:sz w:val="32"/>
          <w:szCs w:val="32"/>
        </w:rPr>
      </w:pPr>
    </w:p>
    <w:p w:rsidR="00852F05" w:rsidRPr="00F828AB" w:rsidRDefault="00852F05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52F05" w:rsidRPr="00886888" w:rsidRDefault="00852F05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52F05" w:rsidRPr="00755FAF" w:rsidRDefault="00852F05" w:rsidP="00886888">
      <w:pPr>
        <w:rPr>
          <w:sz w:val="32"/>
          <w:szCs w:val="32"/>
        </w:rPr>
      </w:pPr>
    </w:p>
    <w:p w:rsidR="00852F05" w:rsidRDefault="00852F05" w:rsidP="004C3C8B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Должностным лицом, осуществляющим мероприятия по земельному контролю в администрации сельского поселения – главный специалист.</w:t>
      </w:r>
    </w:p>
    <w:p w:rsidR="00852F05" w:rsidRPr="00755FAF" w:rsidRDefault="00852F05" w:rsidP="00886888">
      <w:pPr>
        <w:rPr>
          <w:sz w:val="32"/>
          <w:szCs w:val="32"/>
        </w:rPr>
      </w:pPr>
    </w:p>
    <w:p w:rsidR="00852F05" w:rsidRPr="00886888" w:rsidRDefault="00852F05" w:rsidP="00886888">
      <w:pPr>
        <w:rPr>
          <w:sz w:val="32"/>
          <w:szCs w:val="32"/>
        </w:rPr>
      </w:pPr>
    </w:p>
    <w:p w:rsidR="00852F05" w:rsidRPr="00F828AB" w:rsidRDefault="00852F05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52F05" w:rsidRPr="00F828AB" w:rsidRDefault="00852F05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52F05" w:rsidRPr="00886888" w:rsidRDefault="00852F05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52F05" w:rsidRPr="00755FAF" w:rsidRDefault="00852F05" w:rsidP="00886888">
      <w:pPr>
        <w:rPr>
          <w:sz w:val="32"/>
          <w:szCs w:val="32"/>
        </w:rPr>
      </w:pPr>
    </w:p>
    <w:p w:rsidR="00852F05" w:rsidRPr="0076386C" w:rsidRDefault="00852F05" w:rsidP="00B908B0">
      <w:pPr>
        <w:tabs>
          <w:tab w:val="left" w:pos="0"/>
        </w:tabs>
        <w:ind w:firstLine="540"/>
        <w:jc w:val="both"/>
        <w:rPr>
          <w:color w:val="FF0000"/>
          <w:sz w:val="28"/>
          <w:szCs w:val="28"/>
        </w:rPr>
      </w:pPr>
      <w:r w:rsidRPr="00B11B32">
        <w:rPr>
          <w:sz w:val="28"/>
          <w:szCs w:val="28"/>
        </w:rPr>
        <w:t>Проверяемый вид деятельности – субъекты малого предпринимательства, занимающиеся сельскохозяйственной деятельностью.</w:t>
      </w:r>
      <w:r w:rsidRPr="0076386C">
        <w:rPr>
          <w:color w:val="FF0000"/>
          <w:sz w:val="28"/>
          <w:szCs w:val="28"/>
        </w:rPr>
        <w:t xml:space="preserve">      </w:t>
      </w:r>
    </w:p>
    <w:p w:rsidR="00852F05" w:rsidRPr="00755FAF" w:rsidRDefault="00852F05" w:rsidP="00886888">
      <w:pPr>
        <w:rPr>
          <w:sz w:val="32"/>
          <w:szCs w:val="32"/>
        </w:rPr>
      </w:pPr>
    </w:p>
    <w:p w:rsidR="00852F05" w:rsidRPr="00886888" w:rsidRDefault="00852F05" w:rsidP="00886888">
      <w:pPr>
        <w:rPr>
          <w:sz w:val="32"/>
          <w:szCs w:val="32"/>
        </w:rPr>
      </w:pPr>
    </w:p>
    <w:p w:rsidR="00852F05" w:rsidRPr="00F828AB" w:rsidRDefault="00852F05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52F05" w:rsidRPr="00F828AB" w:rsidRDefault="00852F05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52F05" w:rsidRPr="00886888" w:rsidRDefault="00852F05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52F05" w:rsidRDefault="00852F05" w:rsidP="00886888">
      <w:pPr>
        <w:rPr>
          <w:sz w:val="32"/>
          <w:szCs w:val="32"/>
        </w:rPr>
      </w:pPr>
    </w:p>
    <w:p w:rsidR="00852F05" w:rsidRDefault="00852F05" w:rsidP="00B908B0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 муниципального контроля по факту выявленного нарушения:</w:t>
      </w:r>
    </w:p>
    <w:p w:rsidR="00852F05" w:rsidRDefault="00852F05" w:rsidP="00B908B0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выдает предупреждение юридическому лицу, индивидуальному предпринимателю;</w:t>
      </w:r>
    </w:p>
    <w:p w:rsidR="00852F05" w:rsidRDefault="00852F05" w:rsidP="00B908B0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направляет информацию в межмуниципальный  отдел по городу Козьмодемьянску, Горномарийскому  и Юринскому районам Управления Федеральной службы государственной регистрации, кадастра и картографии по Республике Марий Эл для привлечения к административной ответственности </w:t>
      </w:r>
    </w:p>
    <w:p w:rsidR="00852F05" w:rsidRDefault="00852F05" w:rsidP="00B908B0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контроль за устранением выявленных нарушений, а также меры по привлечению лиц, допустивших выявленные нарушения, к ответственности.</w:t>
      </w:r>
    </w:p>
    <w:p w:rsidR="00852F05" w:rsidRPr="002C2330" w:rsidRDefault="00852F05" w:rsidP="00B908B0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выявленных нарушений происходит оформление земельных участков в соответствии с законодательством и увеличиваются поступления в бюджет в виде налоговых  или неналоговых (арендной платы) доходов.</w:t>
      </w:r>
    </w:p>
    <w:p w:rsidR="00852F05" w:rsidRDefault="00852F05" w:rsidP="00886888">
      <w:pPr>
        <w:rPr>
          <w:sz w:val="32"/>
          <w:szCs w:val="32"/>
        </w:rPr>
      </w:pPr>
    </w:p>
    <w:p w:rsidR="00852F05" w:rsidRPr="00F828AB" w:rsidRDefault="00852F05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52F05" w:rsidRPr="00F828AB" w:rsidRDefault="00852F05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52F05" w:rsidRPr="00886888" w:rsidRDefault="00852F05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52F05" w:rsidRDefault="00852F05" w:rsidP="00886888">
      <w:pPr>
        <w:rPr>
          <w:sz w:val="32"/>
          <w:szCs w:val="32"/>
        </w:rPr>
      </w:pPr>
    </w:p>
    <w:p w:rsidR="00852F05" w:rsidRDefault="00852F05" w:rsidP="00B908B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План  проведения проверок юридических лиц и</w:t>
      </w:r>
      <w:r w:rsidRPr="00A302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индивидуальных предпринимателей Микряковской сельской администрацией на 2019 г.не разработан.   </w:t>
      </w:r>
    </w:p>
    <w:p w:rsidR="00852F05" w:rsidRDefault="00852F05" w:rsidP="00B908B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Внеплановые проверки за  2018 год не проводились.</w:t>
      </w:r>
    </w:p>
    <w:p w:rsidR="00852F05" w:rsidRPr="00886888" w:rsidRDefault="00852F05" w:rsidP="00886888">
      <w:pPr>
        <w:rPr>
          <w:sz w:val="32"/>
          <w:szCs w:val="32"/>
        </w:rPr>
      </w:pPr>
    </w:p>
    <w:p w:rsidR="00852F05" w:rsidRPr="00886888" w:rsidRDefault="00852F05" w:rsidP="00886888">
      <w:pPr>
        <w:rPr>
          <w:sz w:val="32"/>
          <w:szCs w:val="32"/>
        </w:rPr>
      </w:pPr>
    </w:p>
    <w:p w:rsidR="00852F05" w:rsidRPr="00F828AB" w:rsidRDefault="00852F05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52F05" w:rsidRPr="00F828AB" w:rsidRDefault="00852F05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52F05" w:rsidRPr="00886888" w:rsidRDefault="00852F05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52F05" w:rsidRPr="00B908B0" w:rsidRDefault="00852F05" w:rsidP="00886888">
      <w:pPr>
        <w:rPr>
          <w:sz w:val="32"/>
          <w:szCs w:val="32"/>
        </w:rPr>
      </w:pPr>
    </w:p>
    <w:p w:rsidR="00852F05" w:rsidRDefault="00852F05" w:rsidP="002632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правильной  и своевременной подготовки объемного пакета  документов для осуществления проверок и   повышения  эффективности муниципального контроля необходимо введение отдельной  штатной единицы.</w:t>
      </w:r>
    </w:p>
    <w:p w:rsidR="00852F05" w:rsidRDefault="00852F05" w:rsidP="00B908B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52F05" w:rsidRPr="00B908B0" w:rsidRDefault="00852F05" w:rsidP="00886888">
      <w:pPr>
        <w:rPr>
          <w:sz w:val="32"/>
          <w:szCs w:val="32"/>
        </w:rPr>
      </w:pPr>
    </w:p>
    <w:p w:rsidR="00852F05" w:rsidRPr="00B908B0" w:rsidRDefault="00852F05" w:rsidP="00886888">
      <w:pPr>
        <w:rPr>
          <w:sz w:val="32"/>
          <w:szCs w:val="32"/>
        </w:rPr>
      </w:pPr>
    </w:p>
    <w:p w:rsidR="00852F05" w:rsidRPr="00886888" w:rsidRDefault="00852F05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52F05" w:rsidRPr="00B908B0" w:rsidRDefault="00852F05" w:rsidP="00886888">
      <w:pPr>
        <w:rPr>
          <w:sz w:val="32"/>
          <w:szCs w:val="32"/>
        </w:rPr>
      </w:pPr>
      <w:r>
        <w:rPr>
          <w:sz w:val="32"/>
          <w:szCs w:val="32"/>
        </w:rPr>
        <w:t>Форма №1-контроль , пояснительная записка .</w:t>
      </w:r>
    </w:p>
    <w:p w:rsidR="00852F05" w:rsidRPr="00B908B0" w:rsidRDefault="00852F05" w:rsidP="00886888">
      <w:pPr>
        <w:rPr>
          <w:sz w:val="32"/>
          <w:szCs w:val="32"/>
        </w:rPr>
      </w:pPr>
    </w:p>
    <w:p w:rsidR="00852F05" w:rsidRPr="00B908B0" w:rsidRDefault="00852F05" w:rsidP="00886888">
      <w:pPr>
        <w:rPr>
          <w:sz w:val="32"/>
          <w:szCs w:val="32"/>
        </w:rPr>
      </w:pPr>
    </w:p>
    <w:p w:rsidR="00852F05" w:rsidRPr="00B908B0" w:rsidRDefault="00852F05" w:rsidP="00886888">
      <w:pPr>
        <w:rPr>
          <w:sz w:val="32"/>
          <w:szCs w:val="32"/>
        </w:rPr>
      </w:pPr>
    </w:p>
    <w:sectPr w:rsidR="00852F05" w:rsidRPr="00B908B0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F05" w:rsidRDefault="00852F05" w:rsidP="00404177">
      <w:r>
        <w:separator/>
      </w:r>
    </w:p>
  </w:endnote>
  <w:endnote w:type="continuationSeparator" w:id="1">
    <w:p w:rsidR="00852F05" w:rsidRDefault="00852F05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05" w:rsidRDefault="00852F0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852F05" w:rsidRDefault="00852F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F05" w:rsidRDefault="00852F05" w:rsidP="00404177">
      <w:r>
        <w:separator/>
      </w:r>
    </w:p>
  </w:footnote>
  <w:footnote w:type="continuationSeparator" w:id="1">
    <w:p w:rsidR="00852F05" w:rsidRDefault="00852F05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05" w:rsidRPr="00404177" w:rsidRDefault="00852F05" w:rsidP="00404177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888"/>
    <w:rsid w:val="00001278"/>
    <w:rsid w:val="00010F2E"/>
    <w:rsid w:val="000134B0"/>
    <w:rsid w:val="00057D40"/>
    <w:rsid w:val="001300B9"/>
    <w:rsid w:val="00151F39"/>
    <w:rsid w:val="001C340C"/>
    <w:rsid w:val="0026323D"/>
    <w:rsid w:val="002645CB"/>
    <w:rsid w:val="00273D45"/>
    <w:rsid w:val="00281CCE"/>
    <w:rsid w:val="002C2330"/>
    <w:rsid w:val="002D0835"/>
    <w:rsid w:val="00386A1F"/>
    <w:rsid w:val="00390DB2"/>
    <w:rsid w:val="003F623E"/>
    <w:rsid w:val="004029C1"/>
    <w:rsid w:val="00404177"/>
    <w:rsid w:val="0042029C"/>
    <w:rsid w:val="00435C09"/>
    <w:rsid w:val="004C3C8B"/>
    <w:rsid w:val="00550836"/>
    <w:rsid w:val="005542D8"/>
    <w:rsid w:val="00563E42"/>
    <w:rsid w:val="00585283"/>
    <w:rsid w:val="00591370"/>
    <w:rsid w:val="005A1F26"/>
    <w:rsid w:val="005B5D4B"/>
    <w:rsid w:val="005D6B4B"/>
    <w:rsid w:val="005E3198"/>
    <w:rsid w:val="00620057"/>
    <w:rsid w:val="006338BF"/>
    <w:rsid w:val="007346A5"/>
    <w:rsid w:val="0075358E"/>
    <w:rsid w:val="00755FAF"/>
    <w:rsid w:val="00756BFB"/>
    <w:rsid w:val="0076386C"/>
    <w:rsid w:val="007839F7"/>
    <w:rsid w:val="0083213D"/>
    <w:rsid w:val="00843529"/>
    <w:rsid w:val="00852F05"/>
    <w:rsid w:val="00886888"/>
    <w:rsid w:val="008951A8"/>
    <w:rsid w:val="008C5EBE"/>
    <w:rsid w:val="008D4681"/>
    <w:rsid w:val="008E7D6B"/>
    <w:rsid w:val="00903260"/>
    <w:rsid w:val="00966DDA"/>
    <w:rsid w:val="00982697"/>
    <w:rsid w:val="009F23F3"/>
    <w:rsid w:val="00A05949"/>
    <w:rsid w:val="00A30254"/>
    <w:rsid w:val="00A6696F"/>
    <w:rsid w:val="00A8286E"/>
    <w:rsid w:val="00B11B32"/>
    <w:rsid w:val="00B628C6"/>
    <w:rsid w:val="00B908B0"/>
    <w:rsid w:val="00BF150B"/>
    <w:rsid w:val="00C17006"/>
    <w:rsid w:val="00CA6734"/>
    <w:rsid w:val="00CD6E5D"/>
    <w:rsid w:val="00DA0BF9"/>
    <w:rsid w:val="00DD671F"/>
    <w:rsid w:val="00E04EA5"/>
    <w:rsid w:val="00E44825"/>
    <w:rsid w:val="00E823FF"/>
    <w:rsid w:val="00EF7FBB"/>
    <w:rsid w:val="00F0148E"/>
    <w:rsid w:val="00F31C3C"/>
    <w:rsid w:val="00F828AB"/>
    <w:rsid w:val="00FB471E"/>
    <w:rsid w:val="00FE4CAC"/>
    <w:rsid w:val="00FF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04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4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4FF93FA2F4FD44B1CDEC19533D4A6A" ma:contentTypeVersion="0" ma:contentTypeDescription="Создание документа." ma:contentTypeScope="" ma:versionID="e8d6fbeaee2545d0be4b70cc501a3ca1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XXJ7TYMEEKJ2-3875-186</_dlc_DocId>
    <_dlc_DocIdUrl xmlns="57504d04-691e-4fc4-8f09-4f19fdbe90f6">
      <Url>https://vip.gov.mari.ru/gornomari/msp/_layouts/DocIdRedir.aspx?ID=XXJ7TYMEEKJ2-3875-186</Url>
      <Description>XXJ7TYMEEKJ2-3875-186</Description>
    </_dlc_DocIdUrl>
  </documentManagement>
</p:properties>
</file>

<file path=customXml/itemProps1.xml><?xml version="1.0" encoding="utf-8"?>
<ds:datastoreItem xmlns:ds="http://schemas.openxmlformats.org/officeDocument/2006/customXml" ds:itemID="{131CFC6A-8F71-4BF1-A6C6-911EDD2DB50C}"/>
</file>

<file path=customXml/itemProps2.xml><?xml version="1.0" encoding="utf-8"?>
<ds:datastoreItem xmlns:ds="http://schemas.openxmlformats.org/officeDocument/2006/customXml" ds:itemID="{E6F3389A-5851-4699-ABA4-A16F7A61273C}"/>
</file>

<file path=customXml/itemProps3.xml><?xml version="1.0" encoding="utf-8"?>
<ds:datastoreItem xmlns:ds="http://schemas.openxmlformats.org/officeDocument/2006/customXml" ds:itemID="{2343377B-CDCD-4ADE-BA5D-3E068FBFE6C9}"/>
</file>

<file path=customXml/itemProps4.xml><?xml version="1.0" encoding="utf-8"?>
<ds:datastoreItem xmlns:ds="http://schemas.openxmlformats.org/officeDocument/2006/customXml" ds:itemID="{5511F17D-0C50-4A23-A2CF-4C88814A33D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4</Pages>
  <Words>809</Words>
  <Characters>4612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dcterms:created xsi:type="dcterms:W3CDTF">2016-01-16T06:21:00Z</dcterms:created>
  <dcterms:modified xsi:type="dcterms:W3CDTF">2019-01-14T07:58:00Z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0x010100BA4FF93FA2F4FD44B1CDEC19533D4A6A</vt:lpwstr>
  </property>
  <property fmtid="{D5CDD505-2E9C-101B-9397-08002B2CF9AE}" pid="3" name="_dlc_DocIdItemGuid">
    <vt:lpwstr>223ea08d-594f-4c85-a97a-1c7d139f9bb1</vt:lpwstr>
  </property>
</Properties>
</file>