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183" w:lineRule="exact"/>
        <w:rPr>
          <w:sz w:val="15"/>
          <w:szCs w:val="15"/>
        </w:rPr>
      </w:pPr>
    </w:p>
    <w:p>
      <w:pPr>
        <w:widowControl w:val="0"/>
        <w:rPr>
          <w:sz w:val="2"/>
          <w:szCs w:val="2"/>
        </w:rPr>
        <w:sectPr>
          <w:footnotePr>
            <w:pos w:val="pageBottom"/>
            <w:numFmt w:val="upperRoman"/>
            <w:numRestart w:val="eachPage"/>
          </w:footnotePr>
          <w:pgSz w:w="12240" w:h="15840"/>
          <w:pgMar w:top="613" w:left="0" w:right="0" w:bottom="695" w:header="0" w:footer="3" w:gutter="0"/>
          <w:rtlGutter w:val="0"/>
          <w:cols w:space="720"/>
          <w:noEndnote/>
          <w:docGrid w:linePitch="360"/>
        </w:sectPr>
      </w:pPr>
    </w:p>
    <w:p>
      <w:pPr>
        <w:pStyle w:val="Style12"/>
        <w:tabs>
          <w:tab w:leader="none" w:pos="4426" w:val="left"/>
        </w:tabs>
        <w:widowControl w:val="0"/>
        <w:keepNext w:val="0"/>
        <w:keepLines w:val="0"/>
        <w:shd w:val="clear" w:color="auto" w:fill="auto"/>
        <w:bidi w:val="0"/>
        <w:spacing w:before="0" w:after="0"/>
        <w:ind w:left="0" w:right="0" w:firstLine="0"/>
      </w:pPr>
      <w:r>
        <w:rPr>
          <w:rStyle w:val="CharStyle14"/>
          <w:b/>
          <w:bCs/>
        </w:rPr>
        <w:t>f*</w:t>
      </w:r>
      <w:r>
        <w:rPr>
          <w:lang w:val="en-US" w:eastAsia="en-US" w:bidi="en-US"/>
          <w:sz w:val="24"/>
          <w:szCs w:val="24"/>
          <w:w w:val="100"/>
          <w:spacing w:val="0"/>
          <w:color w:val="000000"/>
          <w:position w:val="0"/>
        </w:rPr>
        <w:tab/>
      </w:r>
      <w:r>
        <w:rPr>
          <w:lang w:val="ru-RU" w:eastAsia="ru-RU" w:bidi="ru-RU"/>
          <w:sz w:val="24"/>
          <w:szCs w:val="24"/>
          <w:w w:val="100"/>
          <w:spacing w:val="0"/>
          <w:color w:val="000000"/>
          <w:position w:val="0"/>
        </w:rPr>
        <w:t>СОГЛАШЕНИЕ</w:t>
      </w:r>
    </w:p>
    <w:p>
      <w:pPr>
        <w:pStyle w:val="Style12"/>
        <w:widowControl w:val="0"/>
        <w:keepNext w:val="0"/>
        <w:keepLines w:val="0"/>
        <w:shd w:val="clear" w:color="auto" w:fill="auto"/>
        <w:bidi w:val="0"/>
        <w:jc w:val="center"/>
        <w:spacing w:before="0" w:after="414"/>
        <w:ind w:left="0" w:right="180" w:firstLine="0"/>
      </w:pPr>
      <w:r>
        <w:rPr>
          <w:lang w:val="ru-RU" w:eastAsia="ru-RU" w:bidi="ru-RU"/>
          <w:sz w:val="24"/>
          <w:szCs w:val="24"/>
          <w:w w:val="100"/>
          <w:spacing w:val="0"/>
          <w:color w:val="000000"/>
          <w:position w:val="0"/>
        </w:rPr>
        <w:t xml:space="preserve">об осуществлении Управлением Федерального казначейства </w:t>
      </w:r>
      <w:r>
        <w:rPr>
          <w:rStyle w:val="CharStyle15"/>
          <w:b w:val="0"/>
          <w:bCs w:val="0"/>
        </w:rPr>
        <w:t xml:space="preserve">по Республике </w:t>
      </w:r>
      <w:r>
        <w:rPr>
          <w:lang w:val="ru-RU" w:eastAsia="ru-RU" w:bidi="ru-RU"/>
          <w:sz w:val="24"/>
          <w:szCs w:val="24"/>
          <w:w w:val="100"/>
          <w:spacing w:val="0"/>
          <w:color w:val="000000"/>
          <w:position w:val="0"/>
        </w:rPr>
        <w:t>Марий</w:t>
        <w:br/>
        <w:t xml:space="preserve">Эл отдельных функций по исполнению </w:t>
      </w:r>
      <w:r>
        <w:rPr>
          <w:rStyle w:val="CharStyle15"/>
          <w:b w:val="0"/>
          <w:bCs w:val="0"/>
        </w:rPr>
        <w:t>бюджета</w:t>
        <w:br/>
      </w:r>
      <w:r>
        <w:rPr>
          <w:lang w:val="ru-RU" w:eastAsia="ru-RU" w:bidi="ru-RU"/>
          <w:sz w:val="24"/>
          <w:szCs w:val="24"/>
          <w:w w:val="100"/>
          <w:spacing w:val="0"/>
          <w:color w:val="000000"/>
          <w:position w:val="0"/>
        </w:rPr>
        <w:t xml:space="preserve">муниципального образования «Емешевское </w:t>
      </w:r>
      <w:r>
        <w:rPr>
          <w:rStyle w:val="CharStyle15"/>
          <w:b w:val="0"/>
          <w:bCs w:val="0"/>
        </w:rPr>
        <w:t>сельское поселение»</w:t>
        <w:br/>
      </w:r>
      <w:r>
        <w:rPr>
          <w:lang w:val="ru-RU" w:eastAsia="ru-RU" w:bidi="ru-RU"/>
          <w:sz w:val="24"/>
          <w:szCs w:val="24"/>
          <w:w w:val="100"/>
          <w:spacing w:val="0"/>
          <w:color w:val="000000"/>
          <w:position w:val="0"/>
        </w:rPr>
        <w:t xml:space="preserve">при кассовом обслуживании исполнения </w:t>
      </w:r>
      <w:r>
        <w:rPr>
          <w:rStyle w:val="CharStyle15"/>
          <w:b w:val="0"/>
          <w:bCs w:val="0"/>
        </w:rPr>
        <w:t>бюджета</w:t>
        <w:br/>
      </w:r>
      <w:r>
        <w:rPr>
          <w:lang w:val="ru-RU" w:eastAsia="ru-RU" w:bidi="ru-RU"/>
          <w:sz w:val="24"/>
          <w:szCs w:val="24"/>
          <w:w w:val="100"/>
          <w:spacing w:val="0"/>
          <w:color w:val="000000"/>
          <w:position w:val="0"/>
        </w:rPr>
        <w:t xml:space="preserve">Управлением Федерального казначейства по </w:t>
      </w:r>
      <w:r>
        <w:rPr>
          <w:rStyle w:val="CharStyle15"/>
          <w:b w:val="0"/>
          <w:bCs w:val="0"/>
        </w:rPr>
        <w:t>Республике Марий Эл</w:t>
      </w:r>
    </w:p>
    <w:p>
      <w:pPr>
        <w:pStyle w:val="Style6"/>
        <w:tabs>
          <w:tab w:leader="none" w:pos="6986" w:val="left"/>
        </w:tabs>
        <w:widowControl w:val="0"/>
        <w:keepNext w:val="0"/>
        <w:keepLines w:val="0"/>
        <w:shd w:val="clear" w:color="auto" w:fill="auto"/>
        <w:bidi w:val="0"/>
        <w:spacing w:before="0" w:after="505" w:line="300" w:lineRule="exact"/>
        <w:ind w:left="4980" w:right="0" w:firstLine="0"/>
      </w:pPr>
      <w:r>
        <w:pict>
          <v:shapetype id="_x0000_t202" coordsize="21600,21600" o:spt="202" path="m,l,21600r21600,l21600,xe">
            <v:stroke joinstyle="miter"/>
            <v:path gradientshapeok="t" o:connecttype="rect"/>
          </v:shapetype>
          <v:shape id="_x0000_s1026" type="#_x0000_t202" style="position:absolute;margin-left:13.45pt;margin-top:0.25pt;width:84.25pt;height:17.3pt;z-index:-125829376;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0" w:lineRule="exact"/>
                    <w:ind w:left="0" w:right="0" w:firstLine="0"/>
                  </w:pPr>
                  <w:r>
                    <w:rPr>
                      <w:rStyle w:val="CharStyle7"/>
                    </w:rPr>
                    <w:t>г. Йошкар-Ола</w:t>
                  </w:r>
                </w:p>
              </w:txbxContent>
            </v:textbox>
            <w10:wrap type="square" side="right" anchorx="margin"/>
          </v:shape>
        </w:pict>
      </w:r>
      <w:r>
        <w:rPr>
          <w:rStyle w:val="CharStyle17"/>
        </w:rPr>
        <w:t>&lt;*//»</w:t>
      </w:r>
      <w:r>
        <w:rPr>
          <w:lang w:val="ru-RU" w:eastAsia="ru-RU" w:bidi="ru-RU"/>
          <w:sz w:val="24"/>
          <w:szCs w:val="24"/>
          <w:w w:val="100"/>
          <w:spacing w:val="0"/>
          <w:color w:val="000000"/>
          <w:position w:val="0"/>
        </w:rPr>
        <w:tab/>
        <w:t>2016 года</w:t>
      </w:r>
    </w:p>
    <w:p>
      <w:pPr>
        <w:pStyle w:val="Style6"/>
        <w:widowControl w:val="0"/>
        <w:keepNext w:val="0"/>
        <w:keepLines w:val="0"/>
        <w:shd w:val="clear" w:color="auto" w:fill="auto"/>
        <w:bidi w:val="0"/>
        <w:spacing w:before="0" w:after="381" w:line="341" w:lineRule="exact"/>
        <w:ind w:left="0" w:right="0" w:firstLine="960"/>
      </w:pPr>
      <w:r>
        <w:rPr>
          <w:lang w:val="ru-RU" w:eastAsia="ru-RU" w:bidi="ru-RU"/>
          <w:sz w:val="24"/>
          <w:szCs w:val="24"/>
          <w:w w:val="100"/>
          <w:spacing w:val="0"/>
          <w:color w:val="000000"/>
          <w:position w:val="0"/>
        </w:rPr>
        <w:t>В соответствии с положениями статей 166.1, 168, 220.1, 241.1 Бюджетного кодекса ^Российской Федерации, нормативным правовым актом Федерального казначейства, определяющим порядок кассового обслуживания исполнения федерального бюджета,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(далее - Порядок кассового обслуживания), и нормативным правовым актом Федерального казначейства, определяющим порядок открытия и ведения лицевых счетов территориальными органами Федерального казначейства (далее - Порядок открытия и ведения лицевых счетов) Управление Федерального казначейства по Республике Марий Эл (далее - Управление) в лице руководителя Управления Шашаева Валерия Алексеевича, действующего на основании Положения об Управлении Федерального казначейства по Республике Марий Эл, утвержденного приказом Федерального казначейства от 27 декабря 2013 г. № 316, и Емешевская сельская администрация (далее - Администрация) в лице главы /"Администрации Степанова Виталия Никандровича, действующего на основании ^Положения о Емешевской сельской администрации, утвержденного решением Собрания депутатов Емешевского сельского поселения от 26 декабря 2005 года № б/н, именуемые в дальнейшем «Стороны», заключили настоящее Соглашение о нижеследующем.</w:t>
      </w:r>
    </w:p>
    <w:p>
      <w:pPr>
        <w:pStyle w:val="Style6"/>
        <w:numPr>
          <w:ilvl w:val="0"/>
          <w:numId w:val="1"/>
        </w:numPr>
        <w:tabs>
          <w:tab w:leader="none" w:pos="4485" w:val="left"/>
        </w:tabs>
        <w:widowControl w:val="0"/>
        <w:keepNext w:val="0"/>
        <w:keepLines w:val="0"/>
        <w:shd w:val="clear" w:color="auto" w:fill="auto"/>
        <w:bidi w:val="0"/>
        <w:spacing w:before="0" w:after="295" w:line="240" w:lineRule="exact"/>
        <w:ind w:left="4220" w:right="0" w:firstLine="0"/>
      </w:pPr>
      <w:r>
        <w:rPr>
          <w:lang w:val="ru-RU" w:eastAsia="ru-RU" w:bidi="ru-RU"/>
          <w:sz w:val="24"/>
          <w:szCs w:val="24"/>
          <w:w w:val="100"/>
          <w:spacing w:val="0"/>
          <w:color w:val="000000"/>
          <w:position w:val="0"/>
        </w:rPr>
        <w:t>ОБЩИЕ ПОЛОЖЕНИЯ</w:t>
      </w:r>
    </w:p>
    <w:p>
      <w:pPr>
        <w:pStyle w:val="Style6"/>
        <w:numPr>
          <w:ilvl w:val="0"/>
          <w:numId w:val="3"/>
        </w:numPr>
        <w:tabs>
          <w:tab w:leader="none" w:pos="1666" w:val="left"/>
        </w:tabs>
        <w:widowControl w:val="0"/>
        <w:keepNext w:val="0"/>
        <w:keepLines w:val="0"/>
        <w:shd w:val="clear" w:color="auto" w:fill="auto"/>
        <w:bidi w:val="0"/>
        <w:spacing w:before="0" w:after="0" w:line="336" w:lineRule="exact"/>
        <w:ind w:left="260" w:right="180" w:firstLine="700"/>
      </w:pPr>
      <w:r>
        <w:rPr>
          <w:lang w:val="ru-RU" w:eastAsia="ru-RU" w:bidi="ru-RU"/>
          <w:sz w:val="24"/>
          <w:szCs w:val="24"/>
          <w:w w:val="100"/>
          <w:spacing w:val="0"/>
          <w:color w:val="000000"/>
          <w:position w:val="0"/>
        </w:rPr>
        <w:t>Администрация поручает Управлению осуществление определенных настоящим Соглашением функций по исполнению бюджета муниципального образования «Емешевское сельское поселение» (далее - бюджет).</w:t>
      </w:r>
    </w:p>
    <w:p>
      <w:pPr>
        <w:pStyle w:val="Style6"/>
        <w:widowControl w:val="0"/>
        <w:keepNext w:val="0"/>
        <w:keepLines w:val="0"/>
        <w:shd w:val="clear" w:color="auto" w:fill="auto"/>
        <w:bidi w:val="0"/>
        <w:jc w:val="left"/>
        <w:spacing w:before="0" w:after="0" w:line="336" w:lineRule="exact"/>
        <w:ind w:left="0" w:right="0" w:firstLine="960"/>
      </w:pPr>
      <w:r>
        <w:rPr>
          <w:lang w:val="ru-RU" w:eastAsia="ru-RU" w:bidi="ru-RU"/>
          <w:sz w:val="24"/>
          <w:szCs w:val="24"/>
          <w:w w:val="100"/>
          <w:spacing w:val="0"/>
          <w:color w:val="000000"/>
          <w:position w:val="0"/>
        </w:rPr>
        <w:t xml:space="preserve">При выполнении функций по исполнению бюджета Стороны руководствуются Порядком открытия и ведения лицевых счетов, Порядком кассового обслуживания, иными нормативными правовыми актами Российской Федерации, нормативными правовыми актами Республики Марий Эл и органов государственной власти Республики </w:t>
      </w:r>
      <w:r>
        <w:rPr>
          <w:lang w:val="ru-RU" w:eastAsia="ru-RU" w:bidi="ru-RU"/>
          <w:vertAlign w:val="subscript"/>
          <w:sz w:val="24"/>
          <w:szCs w:val="24"/>
          <w:w w:val="100"/>
          <w:spacing w:val="0"/>
          <w:color w:val="000000"/>
          <w:position w:val="0"/>
        </w:rPr>
        <w:t>-4</w:t>
      </w:r>
      <w:r>
        <w:rPr>
          <w:lang w:val="ru-RU" w:eastAsia="ru-RU" w:bidi="ru-RU"/>
          <w:sz w:val="24"/>
          <w:szCs w:val="24"/>
          <w:w w:val="100"/>
          <w:spacing w:val="0"/>
          <w:color w:val="000000"/>
          <w:position w:val="0"/>
        </w:rPr>
        <w:t>]у1арий Эл, органов местного самоуправления муниципального образования, регулирующими бюджетные правоотношения, возникшие при исполнении бюджета, в условиях выполнения Управлением отдельных функций по исполнению бюджета.</w:t>
      </w:r>
      <w:r>
        <w:br w:type="page"/>
      </w:r>
    </w:p>
    <w:p>
      <w:pPr>
        <w:pStyle w:val="Style6"/>
        <w:widowControl w:val="0"/>
        <w:keepNext w:val="0"/>
        <w:keepLines w:val="0"/>
        <w:shd w:val="clear" w:color="auto" w:fill="auto"/>
        <w:bidi w:val="0"/>
        <w:spacing w:before="0" w:after="0" w:line="331" w:lineRule="exact"/>
        <w:ind w:left="0" w:right="0" w:firstLine="780"/>
      </w:pPr>
      <w:r>
        <w:rPr>
          <w:lang w:val="ru-RU" w:eastAsia="ru-RU" w:bidi="ru-RU"/>
          <w:sz w:val="24"/>
          <w:szCs w:val="24"/>
          <w:w w:val="100"/>
          <w:spacing w:val="0"/>
          <w:color w:val="000000"/>
          <w:position w:val="0"/>
        </w:rPr>
        <w:t>Полномочия Управления по кассовому обслуживанию исполнения бюдж' а определяются настоящим Соглашением.</w:t>
      </w:r>
    </w:p>
    <w:p>
      <w:pPr>
        <w:pStyle w:val="Style6"/>
        <w:numPr>
          <w:ilvl w:val="0"/>
          <w:numId w:val="3"/>
        </w:numPr>
        <w:tabs>
          <w:tab w:leader="none" w:pos="1177" w:val="left"/>
        </w:tabs>
        <w:widowControl w:val="0"/>
        <w:keepNext w:val="0"/>
        <w:keepLines w:val="0"/>
        <w:shd w:val="clear" w:color="auto" w:fill="auto"/>
        <w:bidi w:val="0"/>
        <w:spacing w:before="0" w:after="0" w:line="331" w:lineRule="exact"/>
        <w:ind w:left="0" w:right="0" w:firstLine="780"/>
      </w:pPr>
      <w:r>
        <w:rPr>
          <w:lang w:val="ru-RU" w:eastAsia="ru-RU" w:bidi="ru-RU"/>
          <w:sz w:val="24"/>
          <w:szCs w:val="24"/>
          <w:w w:val="100"/>
          <w:spacing w:val="0"/>
          <w:color w:val="000000"/>
          <w:position w:val="0"/>
        </w:rPr>
        <w:t>Управление осуществляет кассовое обслуживание исполнения бюджета во взаимодействии с Финансовым отделом муниципального образования «Горномарийский муниципальный район» (далее - Финансовый отдел), главными администраторами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главными распорядителями (распорядителями) и (или) получателями средств бюджета (далее - участники бюджетного процесса).</w:t>
      </w:r>
    </w:p>
    <w:p>
      <w:pPr>
        <w:pStyle w:val="Style6"/>
        <w:numPr>
          <w:ilvl w:val="0"/>
          <w:numId w:val="3"/>
        </w:numPr>
        <w:tabs>
          <w:tab w:leader="none" w:pos="1177" w:val="left"/>
        </w:tabs>
        <w:widowControl w:val="0"/>
        <w:keepNext w:val="0"/>
        <w:keepLines w:val="0"/>
        <w:shd w:val="clear" w:color="auto" w:fill="auto"/>
        <w:bidi w:val="0"/>
        <w:jc w:val="left"/>
        <w:spacing w:before="0" w:after="0" w:line="331" w:lineRule="exact"/>
        <w:ind w:left="0" w:right="0" w:firstLine="780"/>
      </w:pPr>
      <w:r>
        <w:rPr>
          <w:lang w:val="ru-RU" w:eastAsia="ru-RU" w:bidi="ru-RU"/>
          <w:sz w:val="24"/>
          <w:szCs w:val="24"/>
          <w:w w:val="100"/>
          <w:spacing w:val="0"/>
          <w:color w:val="000000"/>
          <w:position w:val="0"/>
        </w:rPr>
        <w:t>Учет операций со средствами бюджета при кассовом обслуживании исполнения бюджета осуществляется Управлением на счете, открытом ему в учреждении Банка России, на балансовом счете №40204 «Средства местных бюджетов» (далее - еди счет бюджета).</w:t>
      </w:r>
    </w:p>
    <w:p>
      <w:pPr>
        <w:pStyle w:val="Style6"/>
        <w:numPr>
          <w:ilvl w:val="0"/>
          <w:numId w:val="3"/>
        </w:numPr>
        <w:tabs>
          <w:tab w:leader="none" w:pos="1164" w:val="left"/>
        </w:tabs>
        <w:widowControl w:val="0"/>
        <w:keepNext w:val="0"/>
        <w:keepLines w:val="0"/>
        <w:shd w:val="clear" w:color="auto" w:fill="auto"/>
        <w:bidi w:val="0"/>
        <w:spacing w:before="0" w:after="373" w:line="331" w:lineRule="exact"/>
        <w:ind w:left="0" w:right="0" w:firstLine="780"/>
      </w:pPr>
      <w:r>
        <w:rPr>
          <w:lang w:val="ru-RU" w:eastAsia="ru-RU" w:bidi="ru-RU"/>
          <w:sz w:val="24"/>
          <w:szCs w:val="24"/>
          <w:w w:val="100"/>
          <w:spacing w:val="0"/>
          <w:color w:val="000000"/>
          <w:position w:val="0"/>
        </w:rPr>
        <w:t>Учет кассовых операций со средствами бюджета осуществляется в соответствии с Порядком кассового обслуживания на лицевых счетах, открываемых в Управлении и соответствии с Порядком открытия и ведения лицевых счетов участникам бюджетною процесса.</w:t>
      </w:r>
    </w:p>
    <w:p>
      <w:pPr>
        <w:pStyle w:val="Style6"/>
        <w:numPr>
          <w:ilvl w:val="0"/>
          <w:numId w:val="1"/>
        </w:numPr>
        <w:tabs>
          <w:tab w:leader="none" w:pos="3562" w:val="left"/>
        </w:tabs>
        <w:widowControl w:val="0"/>
        <w:keepNext w:val="0"/>
        <w:keepLines w:val="0"/>
        <w:shd w:val="clear" w:color="auto" w:fill="auto"/>
        <w:bidi w:val="0"/>
        <w:spacing w:before="0" w:after="345" w:line="240" w:lineRule="exact"/>
        <w:ind w:left="3220" w:right="0" w:firstLine="0"/>
      </w:pPr>
      <w:r>
        <w:rPr>
          <w:lang w:val="ru-RU" w:eastAsia="ru-RU" w:bidi="ru-RU"/>
          <w:sz w:val="24"/>
          <w:szCs w:val="24"/>
          <w:w w:val="100"/>
          <w:spacing w:val="0"/>
          <w:color w:val="000000"/>
          <w:position w:val="0"/>
        </w:rPr>
        <w:t>ПРАВА И ОБЯЗАННОСТИ СТОРОН</w:t>
      </w:r>
    </w:p>
    <w:p>
      <w:pPr>
        <w:pStyle w:val="Style6"/>
        <w:numPr>
          <w:ilvl w:val="0"/>
          <w:numId w:val="5"/>
        </w:numPr>
        <w:tabs>
          <w:tab w:leader="none" w:pos="1167" w:val="left"/>
        </w:tabs>
        <w:widowControl w:val="0"/>
        <w:keepNext w:val="0"/>
        <w:keepLines w:val="0"/>
        <w:shd w:val="clear" w:color="auto" w:fill="auto"/>
        <w:bidi w:val="0"/>
        <w:spacing w:before="0" w:after="0" w:line="336" w:lineRule="exact"/>
        <w:ind w:left="0" w:right="0" w:firstLine="780"/>
      </w:pPr>
      <w:r>
        <w:rPr>
          <w:lang w:val="ru-RU" w:eastAsia="ru-RU" w:bidi="ru-RU"/>
          <w:sz w:val="24"/>
          <w:szCs w:val="24"/>
          <w:w w:val="100"/>
          <w:spacing w:val="0"/>
          <w:color w:val="000000"/>
          <w:position w:val="0"/>
        </w:rPr>
        <w:t>Управление в процессе осуществления кассового обслуживания исполнения бюджета принимает на себя следующие обязательства:</w:t>
      </w:r>
    </w:p>
    <w:p>
      <w:pPr>
        <w:pStyle w:val="Style6"/>
        <w:widowControl w:val="0"/>
        <w:keepNext w:val="0"/>
        <w:keepLines w:val="0"/>
        <w:shd w:val="clear" w:color="auto" w:fill="auto"/>
        <w:bidi w:val="0"/>
        <w:spacing w:before="0" w:after="0" w:line="336" w:lineRule="exact"/>
        <w:ind w:left="0" w:right="0" w:firstLine="780"/>
      </w:pPr>
      <w:r>
        <w:rPr>
          <w:lang w:val="ru-RU" w:eastAsia="ru-RU" w:bidi="ru-RU"/>
          <w:sz w:val="24"/>
          <w:szCs w:val="24"/>
          <w:w w:val="100"/>
          <w:spacing w:val="0"/>
          <w:color w:val="000000"/>
          <w:position w:val="0"/>
        </w:rPr>
        <w:t>открывает в установленном Федеральным казначейством порядке лицевые счета, указанные в пункте 1.4. настоящего Соглашения;</w:t>
      </w:r>
    </w:p>
    <w:p>
      <w:pPr>
        <w:pStyle w:val="Style6"/>
        <w:widowControl w:val="0"/>
        <w:keepNext w:val="0"/>
        <w:keepLines w:val="0"/>
        <w:shd w:val="clear" w:color="auto" w:fill="auto"/>
        <w:bidi w:val="0"/>
        <w:spacing w:before="0" w:after="0" w:line="336" w:lineRule="exact"/>
        <w:ind w:left="0" w:right="0" w:firstLine="780"/>
      </w:pPr>
      <w:r>
        <w:rPr>
          <w:lang w:val="ru-RU" w:eastAsia="ru-RU" w:bidi="ru-RU"/>
          <w:sz w:val="24"/>
          <w:szCs w:val="24"/>
          <w:w w:val="100"/>
          <w:spacing w:val="0"/>
          <w:color w:val="000000"/>
          <w:position w:val="0"/>
        </w:rPr>
        <w:t>При этом открытие, переоформление и закрытие лицевых счетов участников бюджетного процесса осуществляется Управлением в соответствии с особенностями открытия, переоформления и закрытия лицевых счетов клиентам, являющимся участниками бюджетного процесса субъектов Российской Федерации и муниципальных образований, установленными Порядком открытия и ведения лицевых счетов па основании Заявлений на открытие, переоформление и закрытие лицевых счетов и Карточки образцов подписей, без предоставления дополнительных документов.</w:t>
      </w:r>
    </w:p>
    <w:p>
      <w:pPr>
        <w:pStyle w:val="Style6"/>
        <w:widowControl w:val="0"/>
        <w:keepNext w:val="0"/>
        <w:keepLines w:val="0"/>
        <w:shd w:val="clear" w:color="auto" w:fill="auto"/>
        <w:bidi w:val="0"/>
        <w:spacing w:before="0" w:after="0" w:line="336" w:lineRule="exact"/>
        <w:ind w:left="0" w:right="0" w:firstLine="780"/>
      </w:pPr>
      <w:r>
        <w:rPr>
          <w:lang w:val="ru-RU" w:eastAsia="ru-RU" w:bidi="ru-RU"/>
          <w:sz w:val="24"/>
          <w:szCs w:val="24"/>
          <w:w w:val="100"/>
          <w:spacing w:val="0"/>
          <w:color w:val="000000"/>
          <w:position w:val="0"/>
        </w:rPr>
        <w:t>доводит на текущий финансовый год (на текущий финансовый год и плановый период)</w:t>
      </w:r>
      <w:r>
        <w:rPr>
          <w:lang w:val="ru-RU" w:eastAsia="ru-RU" w:bidi="ru-RU"/>
          <w:vertAlign w:val="superscript"/>
          <w:sz w:val="24"/>
          <w:szCs w:val="24"/>
          <w:w w:val="100"/>
          <w:spacing w:val="0"/>
          <w:color w:val="000000"/>
          <w:position w:val="0"/>
        </w:rPr>
        <w:footnoteReference w:id="2"/>
      </w:r>
      <w:r>
        <w:rPr>
          <w:lang w:val="ru-RU" w:eastAsia="ru-RU" w:bidi="ru-RU"/>
          <w:sz w:val="24"/>
          <w:szCs w:val="24"/>
          <w:w w:val="100"/>
          <w:spacing w:val="0"/>
          <w:color w:val="000000"/>
          <w:position w:val="0"/>
        </w:rPr>
        <w:t>:</w:t>
      </w:r>
    </w:p>
    <w:p>
      <w:pPr>
        <w:pStyle w:val="Style6"/>
        <w:numPr>
          <w:ilvl w:val="0"/>
          <w:numId w:val="7"/>
        </w:numPr>
        <w:tabs>
          <w:tab w:leader="none" w:pos="972" w:val="left"/>
        </w:tabs>
        <w:widowControl w:val="0"/>
        <w:keepNext w:val="0"/>
        <w:keepLines w:val="0"/>
        <w:shd w:val="clear" w:color="auto" w:fill="auto"/>
        <w:bidi w:val="0"/>
        <w:spacing w:before="0" w:after="0" w:line="336" w:lineRule="exact"/>
        <w:ind w:left="0" w:right="0" w:firstLine="780"/>
      </w:pPr>
      <w:r>
        <w:rPr>
          <w:lang w:val="ru-RU" w:eastAsia="ru-RU" w:bidi="ru-RU"/>
          <w:sz w:val="24"/>
          <w:szCs w:val="24"/>
          <w:w w:val="100"/>
          <w:spacing w:val="0"/>
          <w:color w:val="000000"/>
          <w:position w:val="0"/>
        </w:rPr>
        <w:t>до главных распорядителей (распорядителей) и (или) получателей средств бюджета бюджетные ассигнования, лимиты бюджетных обязательств и предельные объемы финансирования для осуществления операций по расходам бюджета;</w:t>
      </w:r>
    </w:p>
    <w:p>
      <w:pPr>
        <w:pStyle w:val="Style6"/>
        <w:numPr>
          <w:ilvl w:val="0"/>
          <w:numId w:val="7"/>
        </w:numPr>
        <w:tabs>
          <w:tab w:leader="none" w:pos="972" w:val="left"/>
        </w:tabs>
        <w:widowControl w:val="0"/>
        <w:keepNext w:val="0"/>
        <w:keepLines w:val="0"/>
        <w:shd w:val="clear" w:color="auto" w:fill="auto"/>
        <w:bidi w:val="0"/>
        <w:spacing w:before="0" w:after="0" w:line="336" w:lineRule="exact"/>
        <w:ind w:left="0" w:right="0" w:firstLine="780"/>
        <w:sectPr>
          <w:type w:val="continuous"/>
          <w:pgSz w:w="12240" w:h="15840"/>
          <w:pgMar w:top="613" w:left="899" w:right="810" w:bottom="695" w:header="0" w:footer="3" w:gutter="0"/>
          <w:rtlGutter w:val="0"/>
          <w:cols w:space="720"/>
          <w:noEndnote/>
          <w:docGrid w:linePitch="360"/>
        </w:sectPr>
      </w:pPr>
      <w:r>
        <w:rPr>
          <w:lang w:val="ru-RU" w:eastAsia="ru-RU" w:bidi="ru-RU"/>
          <w:sz w:val="24"/>
          <w:szCs w:val="24"/>
          <w:w w:val="100"/>
          <w:spacing w:val="0"/>
          <w:color w:val="000000"/>
          <w:position w:val="0"/>
        </w:rPr>
        <w:t xml:space="preserve">до главных администраторов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бюджетные ассигнования </w:t>
      </w:r>
      <w:r>
        <w:rPr>
          <w:rStyle w:val="CharStyle18"/>
        </w:rPr>
        <w:t xml:space="preserve">для </w:t>
      </w:r>
      <w:r>
        <w:rPr>
          <w:lang w:val="ru-RU" w:eastAsia="ru-RU" w:bidi="ru-RU"/>
          <w:sz w:val="24"/>
          <w:szCs w:val="24"/>
          <w:w w:val="100"/>
          <w:spacing w:val="0"/>
          <w:color w:val="000000"/>
          <w:position w:val="0"/>
        </w:rPr>
        <w:t>осуществления операций с источниками финансирования дефицита бюджета;</w:t>
      </w:r>
    </w:p>
    <w:p>
      <w:pPr>
        <w:pStyle w:val="Style6"/>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(далее - бюджетные данные);</w:t>
      </w:r>
    </w:p>
    <w:p>
      <w:pPr>
        <w:pStyle w:val="Style6"/>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 xml:space="preserve">учитывает на лицевых счетах главных администраторов (администраторов источников финансирования дефицита бюджета с полномочиями главного администратора), главных распорядителей (распорядителей) средств бюджета операции </w:t>
      </w:r>
      <w:r>
        <w:rPr>
          <w:rStyle w:val="CharStyle18"/>
        </w:rPr>
        <w:t xml:space="preserve">с </w:t>
      </w:r>
      <w:r>
        <w:rPr>
          <w:lang w:val="ru-RU" w:eastAsia="ru-RU" w:bidi="ru-RU"/>
          <w:sz w:val="24"/>
          <w:szCs w:val="24"/>
          <w:w w:val="100"/>
          <w:spacing w:val="0"/>
          <w:color w:val="000000"/>
          <w:position w:val="0"/>
        </w:rPr>
        <w:t>бюджетными данными;</w:t>
      </w:r>
    </w:p>
    <w:p>
      <w:pPr>
        <w:pStyle w:val="Style6"/>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 xml:space="preserve">учитывает на лицевых счетах получателей средств бюджета операции </w:t>
      </w:r>
      <w:r>
        <w:rPr>
          <w:rStyle w:val="CharStyle18"/>
        </w:rPr>
        <w:t xml:space="preserve">с </w:t>
      </w:r>
      <w:r>
        <w:rPr>
          <w:lang w:val="ru-RU" w:eastAsia="ru-RU" w:bidi="ru-RU"/>
          <w:sz w:val="24"/>
          <w:szCs w:val="24"/>
          <w:w w:val="100"/>
          <w:spacing w:val="0"/>
          <w:color w:val="000000"/>
          <w:position w:val="0"/>
        </w:rPr>
        <w:t>бюджетными данными и операции по кассовым выплатам по кодам классификации расходов бюджетов;</w:t>
      </w:r>
    </w:p>
    <w:p>
      <w:pPr>
        <w:pStyle w:val="Style6"/>
        <w:widowControl w:val="0"/>
        <w:keepNext w:val="0"/>
        <w:keepLines w:val="0"/>
        <w:shd w:val="clear" w:color="auto" w:fill="auto"/>
        <w:bidi w:val="0"/>
        <w:jc w:val="left"/>
        <w:spacing w:before="0" w:after="0" w:line="331" w:lineRule="exact"/>
        <w:ind w:left="0" w:right="0" w:firstLine="760"/>
      </w:pPr>
      <w:r>
        <w:rPr>
          <w:lang w:val="ru-RU" w:eastAsia="ru-RU" w:bidi="ru-RU"/>
          <w:sz w:val="24"/>
          <w:szCs w:val="24"/>
          <w:w w:val="100"/>
          <w:spacing w:val="0"/>
          <w:color w:val="000000"/>
          <w:position w:val="0"/>
        </w:rPr>
        <w:t>учитывает на лицевых счетах администраторов источников финансирования дефицита бюджета операции с бюджетными данными и операции по кассовым выплатам ' кодам классификации источников финансирования дефицитов бюджетов;</w:t>
      </w:r>
    </w:p>
    <w:p>
      <w:pPr>
        <w:pStyle w:val="Style6"/>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осуществляет контроль за непревышением бюджетных данных, распределенных главным распорядителем (распорядителем) средств бюджета,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с начала текущего финансового года между находящимися в его ведении распорядителями (получателями) средств бюджета,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над доведенными ему бюджетными данными;</w:t>
      </w:r>
    </w:p>
    <w:p>
      <w:pPr>
        <w:pStyle w:val="Style6"/>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осуществляет контроль за непревышением кассовых выплат, осуществляемых получателями средств бюджета, администраторами источников финансирования дефицита бюджета над доведенными им бюджетными данными с учетом ранее осуществленных платежей и восстановленных кассовых выплат в текущем финансовом „.тду;</w:t>
      </w:r>
    </w:p>
    <w:p>
      <w:pPr>
        <w:pStyle w:val="Style6"/>
        <w:widowControl w:val="0"/>
        <w:keepNext w:val="0"/>
        <w:keepLines w:val="0"/>
        <w:shd w:val="clear" w:color="auto" w:fill="auto"/>
        <w:bidi w:val="0"/>
        <w:jc w:val="left"/>
        <w:spacing w:before="0" w:after="0" w:line="336" w:lineRule="exact"/>
        <w:ind w:left="0" w:right="0" w:firstLine="760"/>
      </w:pPr>
      <w:r>
        <w:rPr>
          <w:lang w:val="ru-RU" w:eastAsia="ru-RU" w:bidi="ru-RU"/>
          <w:sz w:val="24"/>
          <w:szCs w:val="24"/>
          <w:w w:val="100"/>
          <w:spacing w:val="0"/>
          <w:color w:val="000000"/>
          <w:position w:val="0"/>
        </w:rPr>
        <w:t>осуществляет кассовые выплаты по принятым к исполнению документам участников бюджетного процесса в пределах свободного остатка средств на едином счек бюджета;</w:t>
      </w:r>
    </w:p>
    <w:p>
      <w:pPr>
        <w:pStyle w:val="Style6"/>
        <w:widowControl w:val="0"/>
        <w:keepNext w:val="0"/>
        <w:keepLines w:val="0"/>
        <w:shd w:val="clear" w:color="auto" w:fill="auto"/>
        <w:bidi w:val="0"/>
        <w:spacing w:before="0" w:after="0" w:line="336" w:lineRule="exact"/>
        <w:ind w:left="0" w:right="0" w:firstLine="760"/>
      </w:pPr>
      <w:r>
        <w:rPr>
          <w:lang w:val="ru-RU" w:eastAsia="ru-RU" w:bidi="ru-RU"/>
          <w:sz w:val="24"/>
          <w:szCs w:val="24"/>
          <w:w w:val="100"/>
          <w:spacing w:val="0"/>
          <w:color w:val="000000"/>
          <w:position w:val="0"/>
        </w:rPr>
        <w:t>осуществляет санкционирование оплаты денежных обязательств получателей средств бюджета в соответствии с порядком, утвержденным Финансовым отделом;</w:t>
      </w:r>
    </w:p>
    <w:p>
      <w:pPr>
        <w:pStyle w:val="Style6"/>
        <w:widowControl w:val="0"/>
        <w:keepNext w:val="0"/>
        <w:keepLines w:val="0"/>
        <w:shd w:val="clear" w:color="auto" w:fill="auto"/>
        <w:bidi w:val="0"/>
        <w:jc w:val="left"/>
        <w:spacing w:before="0" w:after="0" w:line="336" w:lineRule="exact"/>
        <w:ind w:left="0" w:right="0" w:firstLine="760"/>
      </w:pPr>
      <w:r>
        <w:rPr>
          <w:lang w:val="ru-RU" w:eastAsia="ru-RU" w:bidi="ru-RU"/>
          <w:sz w:val="24"/>
          <w:szCs w:val="24"/>
          <w:w w:val="100"/>
          <w:spacing w:val="0"/>
          <w:color w:val="000000"/>
          <w:position w:val="0"/>
        </w:rPr>
        <w:t>принимает на учет бюджетные обязательства получателей средств бюджета по кодам бюджетной классификации Российской Федерации в соответствии с порядком, установленном Финансовым отделом;</w:t>
      </w:r>
    </w:p>
    <w:p>
      <w:pPr>
        <w:pStyle w:val="Style6"/>
        <w:widowControl w:val="0"/>
        <w:keepNext w:val="0"/>
        <w:keepLines w:val="0"/>
        <w:shd w:val="clear" w:color="auto" w:fill="auto"/>
        <w:bidi w:val="0"/>
        <w:spacing w:before="0" w:after="0" w:line="336" w:lineRule="exact"/>
        <w:ind w:left="0" w:right="0" w:firstLine="760"/>
      </w:pPr>
      <w:r>
        <w:rPr>
          <w:lang w:val="ru-RU" w:eastAsia="ru-RU" w:bidi="ru-RU"/>
          <w:sz w:val="24"/>
          <w:szCs w:val="24"/>
          <w:w w:val="100"/>
          <w:spacing w:val="0"/>
          <w:color w:val="000000"/>
          <w:position w:val="0"/>
        </w:rPr>
        <w:t>осуществляет контроль за непревышением кассовых выплат, осуществляемых получателями средств бюджета, источником финансового обеспечения которых являю к ; целевые межбюджетные трансферты, над свободным остатком средств бюджета по соответствующему коду цели;</w:t>
      </w:r>
    </w:p>
    <w:p>
      <w:pPr>
        <w:pStyle w:val="Style6"/>
        <w:widowControl w:val="0"/>
        <w:keepNext w:val="0"/>
        <w:keepLines w:val="0"/>
        <w:shd w:val="clear" w:color="auto" w:fill="auto"/>
        <w:bidi w:val="0"/>
        <w:spacing w:before="0" w:after="0" w:line="336" w:lineRule="exact"/>
        <w:ind w:left="0" w:right="200" w:firstLine="760"/>
      </w:pPr>
      <w:r>
        <w:rPr>
          <w:lang w:val="ru-RU" w:eastAsia="ru-RU" w:bidi="ru-RU"/>
          <w:sz w:val="24"/>
          <w:szCs w:val="24"/>
          <w:w w:val="100"/>
          <w:spacing w:val="0"/>
          <w:color w:val="000000"/>
          <w:position w:val="0"/>
        </w:rPr>
        <w:t>формирует и передает участникам бюджетного процесса информацию по дерациям, отраженным на лицевых счетах, в соответствии с Порядком открытия и ведения лицевых счетов, Порядком кассового обслуживания;</w:t>
      </w:r>
    </w:p>
    <w:p>
      <w:pPr>
        <w:pStyle w:val="Style6"/>
        <w:widowControl w:val="0"/>
        <w:keepNext w:val="0"/>
        <w:keepLines w:val="0"/>
        <w:shd w:val="clear" w:color="auto" w:fill="auto"/>
        <w:bidi w:val="0"/>
        <w:jc w:val="left"/>
        <w:spacing w:before="0" w:after="0" w:line="336" w:lineRule="exact"/>
        <w:ind w:left="0" w:right="0" w:firstLine="760"/>
      </w:pPr>
      <w:r>
        <w:rPr>
          <w:lang w:val="ru-RU" w:eastAsia="ru-RU" w:bidi="ru-RU"/>
          <w:sz w:val="24"/>
          <w:szCs w:val="24"/>
          <w:w w:val="100"/>
          <w:spacing w:val="0"/>
          <w:color w:val="000000"/>
          <w:position w:val="0"/>
        </w:rPr>
        <w:t xml:space="preserve">формирует и передает Финансовому отделу информацию по операциям </w:t>
      </w:r>
      <w:r>
        <w:rPr>
          <w:rStyle w:val="CharStyle18"/>
        </w:rPr>
        <w:t xml:space="preserve">со </w:t>
      </w:r>
      <w:r>
        <w:rPr>
          <w:lang w:val="ru-RU" w:eastAsia="ru-RU" w:bidi="ru-RU"/>
          <w:sz w:val="24"/>
          <w:szCs w:val="24"/>
          <w:w w:val="100"/>
          <w:spacing w:val="0"/>
          <w:color w:val="000000"/>
          <w:position w:val="0"/>
        </w:rPr>
        <w:t>средствами бюджета в соответствии с Порядком кассового обслуживания и Регламентом о порядке и условиях обмена информацией между У правд нем и Финансовым отделом при кассовом обслуживании исполнения бюджета (далее Регламент);</w:t>
      </w:r>
    </w:p>
    <w:p>
      <w:pPr>
        <w:pStyle w:val="Style6"/>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 xml:space="preserve">обеспечивает в установленном порядке в пределах своей компетенции денежными средствами, предназначенными для получения наличных денег с использованием денежных чеков и расчетных (дебетовых) банковских карт, осуществления расчетов по операциям, совершаемым с использованием карт через счета, открытые Управлению </w:t>
      </w:r>
      <w:r>
        <w:rPr>
          <w:rStyle w:val="CharStyle18"/>
        </w:rPr>
        <w:t xml:space="preserve">в </w:t>
      </w:r>
      <w:r>
        <w:rPr>
          <w:lang w:val="ru-RU" w:eastAsia="ru-RU" w:bidi="ru-RU"/>
          <w:sz w:val="24"/>
          <w:szCs w:val="24"/>
          <w:w w:val="100"/>
          <w:spacing w:val="0"/>
          <w:color w:val="000000"/>
          <w:position w:val="0"/>
        </w:rPr>
        <w:t>кредитных организациях на балансовом счете №401 16 «Средства для выдачи и внесения наличных денег и осуществления расчетов по отдельным операциям»;</w:t>
      </w:r>
    </w:p>
    <w:p>
      <w:pPr>
        <w:pStyle w:val="Style6"/>
        <w:tabs>
          <w:tab w:leader="none" w:pos="2536" w:val="left"/>
          <w:tab w:leader="none" w:pos="2800" w:val="left"/>
          <w:tab w:leader="none" w:pos="4566" w:val="left"/>
          <w:tab w:leader="none" w:pos="4960" w:val="left"/>
          <w:tab w:leader="none" w:pos="7379" w:val="left"/>
          <w:tab w:leader="none" w:pos="8886" w:val="left"/>
        </w:tabs>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обеспечивает</w:t>
        <w:tab/>
        <w:t>в</w:t>
        <w:tab/>
        <w:t>соответствии</w:t>
        <w:tab/>
        <w:t>с</w:t>
        <w:tab/>
        <w:t>законодательством</w:t>
        <w:tab/>
        <w:t>Российской</w:t>
        <w:tab/>
        <w:t>Федерации</w:t>
      </w:r>
    </w:p>
    <w:p>
      <w:pPr>
        <w:pStyle w:val="Style6"/>
        <w:widowControl w:val="0"/>
        <w:keepNext w:val="0"/>
        <w:keepLines w:val="0"/>
        <w:shd w:val="clear" w:color="auto" w:fill="auto"/>
        <w:bidi w:val="0"/>
        <w:spacing w:before="0" w:after="0" w:line="331" w:lineRule="exact"/>
        <w:ind w:left="0" w:right="160" w:firstLine="0"/>
      </w:pPr>
      <w:r>
        <w:rPr>
          <w:lang w:val="ru-RU" w:eastAsia="ru-RU" w:bidi="ru-RU"/>
          <w:sz w:val="24"/>
          <w:szCs w:val="24"/>
          <w:w w:val="100"/>
          <w:spacing w:val="0"/>
          <w:color w:val="000000"/>
          <w:position w:val="0"/>
        </w:rPr>
        <w:t>исполнение представленных в Управление исполнительных листов и судебных приказов, а также решений налоговых органов о взыскании налога, сбора, пеней и штрафов, предусматривающих обращение взыскания на средства бюджета;</w:t>
      </w:r>
    </w:p>
    <w:p>
      <w:pPr>
        <w:pStyle w:val="Style6"/>
        <w:tabs>
          <w:tab w:leader="none" w:pos="2536" w:val="left"/>
          <w:tab w:leader="none" w:pos="2800" w:val="left"/>
          <w:tab w:leader="none" w:pos="4566" w:val="left"/>
          <w:tab w:leader="none" w:pos="4960" w:val="left"/>
          <w:tab w:leader="none" w:pos="7379" w:val="left"/>
          <w:tab w:leader="none" w:pos="8886" w:val="left"/>
        </w:tabs>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обеспечивает</w:t>
        <w:tab/>
        <w:t>в</w:t>
        <w:tab/>
        <w:t>соответствии</w:t>
        <w:tab/>
        <w:t>с</w:t>
        <w:tab/>
        <w:t>законодательством</w:t>
        <w:tab/>
        <w:t>Российской</w:t>
        <w:tab/>
        <w:t>Федерации</w:t>
      </w:r>
    </w:p>
    <w:p>
      <w:pPr>
        <w:pStyle w:val="Style6"/>
        <w:widowControl w:val="0"/>
        <w:keepNext w:val="0"/>
        <w:keepLines w:val="0"/>
        <w:shd w:val="clear" w:color="auto" w:fill="auto"/>
        <w:bidi w:val="0"/>
        <w:jc w:val="left"/>
        <w:spacing w:before="0" w:after="0" w:line="331" w:lineRule="exact"/>
        <w:ind w:left="0" w:right="0" w:firstLine="0"/>
      </w:pPr>
      <w:r>
        <w:rPr>
          <w:lang w:val="ru-RU" w:eastAsia="ru-RU" w:bidi="ru-RU"/>
          <w:sz w:val="24"/>
          <w:szCs w:val="24"/>
          <w:w w:val="100"/>
          <w:spacing w:val="0"/>
          <w:color w:val="000000"/>
          <w:position w:val="0"/>
        </w:rPr>
        <w:t>конфиденциальность информации по операциям, отраженным на соответствующих лицевых счетах участников бюджетного процесса, открытых в Управлении;</w:t>
      </w:r>
    </w:p>
    <w:p>
      <w:pPr>
        <w:pStyle w:val="Style6"/>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консультирует Финансовый отдел, участников бюджетного процесса по вопросам, возникающим в процессе кассового обслуживания исполнения бюджета.</w:t>
      </w:r>
    </w:p>
    <w:p>
      <w:pPr>
        <w:pStyle w:val="Style6"/>
        <w:numPr>
          <w:ilvl w:val="0"/>
          <w:numId w:val="5"/>
        </w:numPr>
        <w:tabs>
          <w:tab w:leader="none" w:pos="1250" w:val="left"/>
        </w:tabs>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Управление имеет право:</w:t>
      </w:r>
    </w:p>
    <w:p>
      <w:pPr>
        <w:pStyle w:val="Style6"/>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получать от участников бюджетного процесса документы, предусмотренные Порядком открытия и ведения лицевых счетов для открытия, переоформления, закрытия соответствующих лицевых счетов;</w:t>
      </w:r>
    </w:p>
    <w:p>
      <w:pPr>
        <w:pStyle w:val="Style6"/>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требовать от участников бюджетного процесса представление определенных Порядком кассового обслуживания платежных и иных документов с указанием действующих в текущем финансовом периоде кодов бюджетной класс иф щпп Российской Федерации,</w:t>
      </w:r>
    </w:p>
    <w:p>
      <w:pPr>
        <w:pStyle w:val="Style6"/>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требовать от Финансового отдела представление определенных Порядком кассово! о обслуживания документов с указанием действующих в текущем финансовом периоде кодов бюджетной классификации Российской Федерации с учетом положении Регламента:</w:t>
      </w:r>
    </w:p>
    <w:p>
      <w:pPr>
        <w:pStyle w:val="Style6"/>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требовать от участников бюджетного процесса соблюдение установленных Порядком кассового обслуживания требований по оформлению представленных ими и Управление платежных и иных документов на проведение операций со средствами бюджета;</w:t>
      </w:r>
    </w:p>
    <w:p>
      <w:pPr>
        <w:pStyle w:val="Style6"/>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осуществлять кассовые операции на счете № 40204 в пределах свободного остатка средств;</w:t>
      </w:r>
    </w:p>
    <w:p>
      <w:pPr>
        <w:pStyle w:val="Style6"/>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приостанавливать проведение кассовых операций по исполнению бюджета г соответствии с нормативными правовыми актами Российской Федерации, нормативными правовыми актами Республики Марий Эл и органов государственной власти Республики Марий Эл, органов местного самоуправления муниципального образования;</w:t>
      </w:r>
    </w:p>
    <w:p>
      <w:pPr>
        <w:pStyle w:val="Style6"/>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 xml:space="preserve">отказать Финансовому отделу, участнику бюджетного процесса в ц.иемс платежного или иного документа, если оформление документа не </w:t>
      </w:r>
      <w:r>
        <w:rPr>
          <w:rStyle w:val="CharStyle23"/>
          <w:b w:val="0"/>
          <w:bCs w:val="0"/>
        </w:rPr>
        <w:t>cooibctcibsci</w:t>
      </w:r>
    </w:p>
    <w:p>
      <w:pPr>
        <w:pStyle w:val="Style6"/>
        <w:widowControl w:val="0"/>
        <w:keepNext w:val="0"/>
        <w:keepLines w:val="0"/>
        <w:shd w:val="clear" w:color="auto" w:fill="auto"/>
        <w:bidi w:val="0"/>
        <w:jc w:val="left"/>
        <w:spacing w:before="0" w:after="0" w:line="336" w:lineRule="exact"/>
        <w:ind w:left="140" w:right="0"/>
      </w:pPr>
      <w:r>
        <w:rPr>
          <w:lang w:val="ru-RU" w:eastAsia="ru-RU" w:bidi="ru-RU"/>
          <w:sz w:val="24"/>
          <w:szCs w:val="24"/>
          <w:w w:val="100"/>
          <w:spacing w:val="0"/>
          <w:color w:val="000000"/>
          <w:position w:val="0"/>
        </w:rPr>
        <w:t>_ установленным требованиям и (или) подписи на нем будут признаны не</w:t>
        <w:softHyphen/>
        <w:t>соответствующими представленным образцам.</w:t>
      </w:r>
    </w:p>
    <w:p>
      <w:pPr>
        <w:pStyle w:val="Style6"/>
        <w:numPr>
          <w:ilvl w:val="0"/>
          <w:numId w:val="5"/>
        </w:numPr>
        <w:tabs>
          <w:tab w:leader="none" w:pos="1317" w:val="left"/>
        </w:tabs>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Администрация в лице Финансового отдела принимает на себя обязательства обеспечить:</w:t>
      </w:r>
    </w:p>
    <w:p>
      <w:pPr>
        <w:pStyle w:val="Style6"/>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закрытие в установленном порядке счетов по учету средств бюджета, открытых в банках Финансовому отделу, участникам бюджетного процесса;</w:t>
      </w:r>
    </w:p>
    <w:p>
      <w:pPr>
        <w:pStyle w:val="Style6"/>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наличие технической возможности, необходимой для осуществления кассового обслуживания бюджета в соответствии с настоящим Соглашением;</w:t>
      </w:r>
    </w:p>
    <w:p>
      <w:pPr>
        <w:pStyle w:val="Style6"/>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представление в Управление участниками бюджетного процесса платежных и иных документов, оформленных в соответствии с требованиями, установленными Порядком кассового обслуживания;</w:t>
      </w:r>
    </w:p>
    <w:p>
      <w:pPr>
        <w:pStyle w:val="Style6"/>
        <w:widowControl w:val="0"/>
        <w:keepNext w:val="0"/>
        <w:keepLines w:val="0"/>
        <w:shd w:val="clear" w:color="auto" w:fill="auto"/>
        <w:bidi w:val="0"/>
        <w:jc w:val="left"/>
        <w:spacing w:before="0" w:after="0" w:line="336" w:lineRule="exact"/>
        <w:ind w:left="140" w:right="0" w:firstLine="680"/>
      </w:pPr>
      <w:r>
        <w:rPr>
          <w:lang w:val="ru-RU" w:eastAsia="ru-RU" w:bidi="ru-RU"/>
          <w:sz w:val="24"/>
          <w:szCs w:val="24"/>
          <w:w w:val="100"/>
          <w:spacing w:val="0"/>
          <w:color w:val="000000"/>
          <w:position w:val="0"/>
        </w:rPr>
        <w:t>представление в Управление Финансовым отделом документов, оформленных в соответствии с требованиями установленными Порядком кассового обслуживания. учетом положений Регламента;</w:t>
      </w:r>
    </w:p>
    <w:p>
      <w:pPr>
        <w:pStyle w:val="Style6"/>
        <w:widowControl w:val="0"/>
        <w:keepNext w:val="0"/>
        <w:keepLines w:val="0"/>
        <w:shd w:val="clear" w:color="auto" w:fill="auto"/>
        <w:bidi w:val="0"/>
        <w:jc w:val="left"/>
        <w:spacing w:before="0" w:after="0" w:line="336" w:lineRule="exact"/>
        <w:ind w:left="140" w:right="0" w:firstLine="680"/>
      </w:pPr>
      <w:r>
        <w:rPr>
          <w:lang w:val="ru-RU" w:eastAsia="ru-RU" w:bidi="ru-RU"/>
          <w:sz w:val="24"/>
          <w:szCs w:val="24"/>
          <w:w w:val="100"/>
          <w:spacing w:val="0"/>
          <w:color w:val="000000"/>
          <w:position w:val="0"/>
        </w:rPr>
        <w:t>соблюдение участниками бюджетного процесса настоящего Соглашения; соблюдение Финансовым отделом настоящего Соглашения и Регламента; принятие оперативных мер для обеспечения подкрепления кассовых выгони денежны м и средствам и.</w:t>
      </w:r>
    </w:p>
    <w:p>
      <w:pPr>
        <w:pStyle w:val="Style6"/>
        <w:numPr>
          <w:ilvl w:val="0"/>
          <w:numId w:val="5"/>
        </w:numPr>
        <w:tabs>
          <w:tab w:leader="none" w:pos="1306" w:val="left"/>
        </w:tabs>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Администрация в лице Финансового отдела имеет право:</w:t>
      </w:r>
    </w:p>
    <w:p>
      <w:pPr>
        <w:pStyle w:val="Style6"/>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требовать предоставление Управлением участникам бюджетного процесса информации, установленной Порядком открытия и' ведения лицевых счетов. Порядком кассового обслуживания;</w:t>
      </w:r>
    </w:p>
    <w:p>
      <w:pPr>
        <w:pStyle w:val="Style6"/>
        <w:widowControl w:val="0"/>
        <w:keepNext w:val="0"/>
        <w:keepLines w:val="0"/>
        <w:shd w:val="clear" w:color="auto" w:fill="auto"/>
        <w:bidi w:val="0"/>
        <w:jc w:val="left"/>
        <w:spacing w:before="0" w:after="0" w:line="336" w:lineRule="exact"/>
        <w:ind w:left="140" w:right="0" w:firstLine="680"/>
      </w:pPr>
      <w:r>
        <w:rPr>
          <w:lang w:val="ru-RU" w:eastAsia="ru-RU" w:bidi="ru-RU"/>
          <w:sz w:val="24"/>
          <w:szCs w:val="24"/>
          <w:w w:val="100"/>
          <w:spacing w:val="0"/>
          <w:color w:val="000000"/>
          <w:position w:val="0"/>
        </w:rPr>
        <w:t>требовать предоставление Управлением Финансовому отделу информации установленной Порядком кассового обслуживания е учетом положений Регламен та:</w:t>
      </w:r>
    </w:p>
    <w:p>
      <w:pPr>
        <w:pStyle w:val="Style6"/>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контролировать соблюдение установленных сроков проведения кассовых операций па едином счете бюджета.</w:t>
      </w:r>
    </w:p>
    <w:p>
      <w:pPr>
        <w:pStyle w:val="Style6"/>
        <w:numPr>
          <w:ilvl w:val="0"/>
          <w:numId w:val="5"/>
        </w:numPr>
        <w:tabs>
          <w:tab w:leader="none" w:pos="1310" w:val="left"/>
        </w:tabs>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Управление не несет ответственности:</w:t>
      </w:r>
    </w:p>
    <w:p>
      <w:pPr>
        <w:pStyle w:val="Style6"/>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по обязательствам Администрации, Финансового отдела, участников бюджетною процесса;</w:t>
      </w:r>
    </w:p>
    <w:p>
      <w:pPr>
        <w:pStyle w:val="Style6"/>
        <w:widowControl w:val="0"/>
        <w:keepNext w:val="0"/>
        <w:keepLines w:val="0"/>
        <w:shd w:val="clear" w:color="auto" w:fill="auto"/>
        <w:bidi w:val="0"/>
        <w:spacing w:before="0" w:after="0" w:line="336" w:lineRule="exact"/>
        <w:ind w:left="140" w:right="0" w:firstLine="680"/>
      </w:pPr>
      <w:r>
        <w:rPr>
          <w:lang w:val="ru-RU" w:eastAsia="ru-RU" w:bidi="ru-RU"/>
          <w:sz w:val="24"/>
          <w:szCs w:val="24"/>
          <w:w w:val="100"/>
          <w:spacing w:val="0"/>
          <w:color w:val="000000"/>
          <w:position w:val="0"/>
        </w:rPr>
        <w:t>за обеспечение исполнения платежных документов участников бюджетною процесса, исполнительных документов, решений налоговых органов о взыскании налога, сбора, пеней и штрафов, в случае недостаточности средств на едином счете бюджета для проведения кассовых выплат;</w:t>
      </w:r>
    </w:p>
    <w:p>
      <w:pPr>
        <w:pStyle w:val="Style6"/>
        <w:widowControl w:val="0"/>
        <w:keepNext w:val="0"/>
        <w:keepLines w:val="0"/>
        <w:shd w:val="clear" w:color="auto" w:fill="auto"/>
        <w:bidi w:val="0"/>
        <w:jc w:val="left"/>
        <w:spacing w:before="0" w:after="0" w:line="336" w:lineRule="exact"/>
        <w:ind w:left="140" w:right="0" w:firstLine="680"/>
      </w:pPr>
      <w:r>
        <w:rPr>
          <w:lang w:val="ru-RU" w:eastAsia="ru-RU" w:bidi="ru-RU"/>
          <w:sz w:val="24"/>
          <w:szCs w:val="24"/>
          <w:w w:val="100"/>
          <w:spacing w:val="0"/>
          <w:color w:val="000000"/>
          <w:position w:val="0"/>
        </w:rPr>
        <w:t xml:space="preserve">за выплату наличных денег по утерянному или похищенному денежному чеку, </w:t>
      </w:r>
      <w:r>
        <w:rPr>
          <w:rStyle w:val="CharStyle18"/>
        </w:rPr>
        <w:t xml:space="preserve">сел г </w:t>
      </w:r>
      <w:r>
        <w:rPr>
          <w:lang w:val="ru-RU" w:eastAsia="ru-RU" w:bidi="ru-RU"/>
          <w:sz w:val="24"/>
          <w:szCs w:val="24"/>
          <w:w w:val="100"/>
          <w:spacing w:val="0"/>
          <w:color w:val="000000"/>
          <w:position w:val="0"/>
        </w:rPr>
        <w:t>эта выплата произведена до получения Управлением извещения об утере денежного чека: за осуществление операций с использованием утерянной (похищенной) расчетной (дебетовой) карты, если операции по ней были совершены до получения Управлением информации об утере (хищении) пин-кода и (или) расчетной (дебетовой) карты, а также в иных случаях, предусмотренных Договором банковского счета, заключенного меж о</w:t>
      </w:r>
    </w:p>
    <w:p>
      <w:pPr>
        <w:pStyle w:val="Style24"/>
        <w:widowControl w:val="0"/>
        <w:keepNext w:val="0"/>
        <w:keepLines w:val="0"/>
        <w:shd w:val="clear" w:color="auto" w:fill="auto"/>
        <w:bidi w:val="0"/>
        <w:jc w:val="left"/>
        <w:spacing w:before="0" w:after="0" w:line="80" w:lineRule="exact"/>
        <w:ind w:left="140" w:right="0" w:firstLine="0"/>
      </w:pPr>
      <w:r>
        <w:rPr>
          <w:lang w:val="ru-RU" w:eastAsia="ru-RU" w:bidi="ru-RU"/>
          <w:w w:val="100"/>
          <w:spacing w:val="0"/>
          <w:color w:val="000000"/>
          <w:position w:val="0"/>
        </w:rPr>
        <w:t>I.</w:t>
      </w:r>
    </w:p>
    <w:p>
      <w:pPr>
        <w:pStyle w:val="Style6"/>
        <w:widowControl w:val="0"/>
        <w:keepNext w:val="0"/>
        <w:keepLines w:val="0"/>
        <w:shd w:val="clear" w:color="auto" w:fill="auto"/>
        <w:bidi w:val="0"/>
        <w:jc w:val="left"/>
        <w:spacing w:before="0" w:after="0" w:line="336" w:lineRule="exact"/>
        <w:ind w:left="140" w:right="0"/>
      </w:pPr>
      <w:r>
        <w:rPr>
          <w:lang w:val="ru-RU" w:eastAsia="ru-RU" w:bidi="ru-RU"/>
          <w:sz w:val="24"/>
          <w:szCs w:val="24"/>
          <w:w w:val="100"/>
          <w:spacing w:val="0"/>
          <w:color w:val="000000"/>
          <w:position w:val="0"/>
        </w:rPr>
        <w:t>"Управлением и Банком России;</w:t>
      </w:r>
    </w:p>
    <w:p>
      <w:pPr>
        <w:pStyle w:val="Style6"/>
        <w:widowControl w:val="0"/>
        <w:keepNext w:val="0"/>
        <w:keepLines w:val="0"/>
        <w:shd w:val="clear" w:color="auto" w:fill="auto"/>
        <w:bidi w:val="0"/>
        <w:jc w:val="left"/>
        <w:spacing w:before="0" w:after="0" w:line="336" w:lineRule="exact"/>
        <w:ind w:left="140" w:right="0" w:firstLine="600"/>
        <w:sectPr>
          <w:headerReference w:type="even" r:id="rId5"/>
          <w:headerReference w:type="default" r:id="rId6"/>
          <w:pgSz w:w="12240" w:h="15840"/>
          <w:pgMar w:top="613" w:left="899" w:right="810" w:bottom="695" w:header="0" w:footer="3" w:gutter="0"/>
          <w:rtlGutter w:val="0"/>
          <w:cols w:space="720"/>
          <w:noEndnote/>
          <w:docGrid w:linePitch="360"/>
        </w:sectPr>
      </w:pPr>
      <w:r>
        <w:rPr>
          <w:lang w:val="ru-RU" w:eastAsia="ru-RU" w:bidi="ru-RU"/>
          <w:sz w:val="24"/>
          <w:szCs w:val="24"/>
          <w:w w:val="100"/>
          <w:spacing w:val="0"/>
          <w:color w:val="000000"/>
          <w:position w:val="0"/>
        </w:rPr>
        <w:t>за правильность содержащихся в платежных и иных документах сведений и а р и ф м ети ч ес к и х расчетов.</w:t>
      </w:r>
    </w:p>
    <w:p>
      <w:pPr>
        <w:pStyle w:val="Style6"/>
        <w:numPr>
          <w:ilvl w:val="0"/>
          <w:numId w:val="1"/>
        </w:numPr>
        <w:tabs>
          <w:tab w:leader="none" w:pos="3447" w:val="left"/>
        </w:tabs>
        <w:widowControl w:val="0"/>
        <w:keepNext w:val="0"/>
        <w:keepLines w:val="0"/>
        <w:shd w:val="clear" w:color="auto" w:fill="auto"/>
        <w:bidi w:val="0"/>
        <w:spacing w:before="0" w:after="345" w:line="240" w:lineRule="exact"/>
        <w:ind w:left="3000" w:right="0" w:firstLine="0"/>
      </w:pPr>
      <w:r>
        <w:rPr>
          <w:lang w:val="ru-RU" w:eastAsia="ru-RU" w:bidi="ru-RU"/>
          <w:sz w:val="24"/>
          <w:szCs w:val="24"/>
          <w:w w:val="100"/>
          <w:spacing w:val="0"/>
          <w:color w:val="000000"/>
          <w:position w:val="0"/>
        </w:rPr>
        <w:t>ОРГАНИЗАЦИОННОЕ ОБЕСПЕЧЕНИЕ</w:t>
      </w:r>
    </w:p>
    <w:p>
      <w:pPr>
        <w:pStyle w:val="Style6"/>
        <w:numPr>
          <w:ilvl w:val="0"/>
          <w:numId w:val="9"/>
        </w:numPr>
        <w:tabs>
          <w:tab w:leader="none" w:pos="1220" w:val="left"/>
        </w:tabs>
        <w:widowControl w:val="0"/>
        <w:keepNext w:val="0"/>
        <w:keepLines w:val="0"/>
        <w:shd w:val="clear" w:color="auto" w:fill="auto"/>
        <w:bidi w:val="0"/>
        <w:spacing w:before="0" w:after="0" w:line="336" w:lineRule="exact"/>
        <w:ind w:left="0" w:right="0" w:firstLine="740"/>
      </w:pPr>
      <w:r>
        <w:rPr>
          <w:lang w:val="ru-RU" w:eastAsia="ru-RU" w:bidi="ru-RU"/>
          <w:sz w:val="24"/>
          <w:szCs w:val="24"/>
          <w:w w:val="100"/>
          <w:spacing w:val="0"/>
          <w:color w:val="000000"/>
          <w:position w:val="0"/>
        </w:rPr>
        <w:t>Управление при осуществлении функций, возложенных на него настоящим Соглашением, пользуется информационной базой, находящейся в распоряжении Администрации, Финансового отдела.</w:t>
      </w:r>
    </w:p>
    <w:p>
      <w:pPr>
        <w:pStyle w:val="Style6"/>
        <w:numPr>
          <w:ilvl w:val="0"/>
          <w:numId w:val="9"/>
        </w:numPr>
        <w:tabs>
          <w:tab w:leader="none" w:pos="1220" w:val="left"/>
        </w:tabs>
        <w:widowControl w:val="0"/>
        <w:keepNext w:val="0"/>
        <w:keepLines w:val="0"/>
        <w:shd w:val="clear" w:color="auto" w:fill="auto"/>
        <w:bidi w:val="0"/>
        <w:spacing w:before="0" w:after="377" w:line="336" w:lineRule="exact"/>
        <w:ind w:left="0" w:right="0" w:firstLine="740"/>
      </w:pPr>
      <w:r>
        <w:rPr>
          <w:lang w:val="ru-RU" w:eastAsia="ru-RU" w:bidi="ru-RU"/>
          <w:sz w:val="24"/>
          <w:szCs w:val="24"/>
          <w:w w:val="100"/>
          <w:spacing w:val="0"/>
          <w:color w:val="000000"/>
          <w:position w:val="0"/>
        </w:rPr>
        <w:t>Кассовое обслуживание исполнения бюджета осуществляется на безвозмездной основе.</w:t>
      </w:r>
    </w:p>
    <w:p>
      <w:pPr>
        <w:pStyle w:val="Style6"/>
        <w:numPr>
          <w:ilvl w:val="0"/>
          <w:numId w:val="1"/>
        </w:numPr>
        <w:tabs>
          <w:tab w:leader="none" w:pos="2762" w:val="left"/>
        </w:tabs>
        <w:widowControl w:val="0"/>
        <w:keepNext w:val="0"/>
        <w:keepLines w:val="0"/>
        <w:shd w:val="clear" w:color="auto" w:fill="auto"/>
        <w:bidi w:val="0"/>
        <w:spacing w:before="0" w:after="327" w:line="240" w:lineRule="exact"/>
        <w:ind w:left="2300" w:right="0" w:firstLine="0"/>
      </w:pPr>
      <w:r>
        <w:rPr>
          <w:lang w:val="ru-RU" w:eastAsia="ru-RU" w:bidi="ru-RU"/>
          <w:sz w:val="24"/>
          <w:szCs w:val="24"/>
          <w:w w:val="100"/>
          <w:spacing w:val="0"/>
          <w:color w:val="000000"/>
          <w:position w:val="0"/>
        </w:rPr>
        <w:t>СРОК ДЕЙСТВИЯ БЮДЖЕТНОГО СОГЛАШЕНИЯ</w:t>
      </w:r>
    </w:p>
    <w:p>
      <w:pPr>
        <w:pStyle w:val="Style6"/>
        <w:widowControl w:val="0"/>
        <w:keepNext w:val="0"/>
        <w:keepLines w:val="0"/>
        <w:shd w:val="clear" w:color="auto" w:fill="auto"/>
        <w:bidi w:val="0"/>
        <w:spacing w:before="0" w:after="0" w:line="341" w:lineRule="exact"/>
        <w:ind w:left="0" w:right="0" w:firstLine="740"/>
      </w:pPr>
      <w:r>
        <w:rPr>
          <w:lang w:val="ru-RU" w:eastAsia="ru-RU" w:bidi="ru-RU"/>
          <w:sz w:val="24"/>
          <w:szCs w:val="24"/>
          <w:w w:val="100"/>
          <w:spacing w:val="0"/>
          <w:color w:val="000000"/>
          <w:position w:val="0"/>
        </w:rPr>
        <w:t>Настоящее Соглашение заключается на неопределенный срок и вступает ь'силу со дня его подписания.</w:t>
      </w:r>
    </w:p>
    <w:p>
      <w:pPr>
        <w:pStyle w:val="Style6"/>
        <w:widowControl w:val="0"/>
        <w:keepNext w:val="0"/>
        <w:keepLines w:val="0"/>
        <w:shd w:val="clear" w:color="auto" w:fill="auto"/>
        <w:bidi w:val="0"/>
        <w:spacing w:before="0" w:after="0" w:line="341" w:lineRule="exact"/>
        <w:ind w:left="0" w:right="0" w:firstLine="740"/>
      </w:pPr>
      <w:r>
        <w:rPr>
          <w:lang w:val="ru-RU" w:eastAsia="ru-RU" w:bidi="ru-RU"/>
          <w:sz w:val="24"/>
          <w:szCs w:val="24"/>
          <w:w w:val="100"/>
          <w:spacing w:val="0"/>
          <w:color w:val="000000"/>
          <w:position w:val="0"/>
        </w:rPr>
        <w:t>Действие настоящего Соглашения может быть прекращено по соглашению Сторон.</w:t>
      </w:r>
    </w:p>
    <w:p>
      <w:pPr>
        <w:pStyle w:val="Style6"/>
        <w:widowControl w:val="0"/>
        <w:keepNext w:val="0"/>
        <w:keepLines w:val="0"/>
        <w:shd w:val="clear" w:color="auto" w:fill="auto"/>
        <w:bidi w:val="0"/>
        <w:spacing w:before="0" w:after="0" w:line="341" w:lineRule="exact"/>
        <w:ind w:left="0" w:right="0" w:firstLine="740"/>
      </w:pPr>
      <w:r>
        <w:rPr>
          <w:lang w:val="ru-RU" w:eastAsia="ru-RU" w:bidi="ru-RU"/>
          <w:sz w:val="24"/>
          <w:szCs w:val="24"/>
          <w:w w:val="100"/>
          <w:spacing w:val="0"/>
          <w:color w:val="000000"/>
          <w:position w:val="0"/>
        </w:rPr>
        <w:t>Администрация вправе направить предложение о расторжении настоя</w:t>
      </w:r>
      <w:r>
        <w:rPr>
          <w:lang w:val="ru-RU" w:eastAsia="ru-RU" w:bidi="ru-RU"/>
          <w:vertAlign w:val="superscript"/>
          <w:sz w:val="24"/>
          <w:szCs w:val="24"/>
          <w:w w:val="100"/>
          <w:spacing w:val="0"/>
          <w:color w:val="000000"/>
          <w:position w:val="0"/>
        </w:rPr>
        <w:t>г</w:t>
      </w:r>
      <w:r>
        <w:rPr>
          <w:lang w:val="ru-RU" w:eastAsia="ru-RU" w:bidi="ru-RU"/>
          <w:sz w:val="24"/>
          <w:szCs w:val="24"/>
          <w:w w:val="100"/>
          <w:spacing w:val="0"/>
          <w:color w:val="000000"/>
          <w:position w:val="0"/>
        </w:rPr>
        <w:t>:;его Соглашения с указанием предполагаемой даты расторжения, но не позднее чем за 3 месяца до указанной даты.</w:t>
      </w:r>
    </w:p>
    <w:p>
      <w:pPr>
        <w:pStyle w:val="Style6"/>
        <w:widowControl w:val="0"/>
        <w:keepNext w:val="0"/>
        <w:keepLines w:val="0"/>
        <w:shd w:val="clear" w:color="auto" w:fill="auto"/>
        <w:bidi w:val="0"/>
        <w:spacing w:before="0" w:after="0" w:line="341" w:lineRule="exact"/>
        <w:ind w:left="0" w:right="0" w:firstLine="740"/>
      </w:pPr>
      <w:r>
        <w:rPr>
          <w:lang w:val="ru-RU" w:eastAsia="ru-RU" w:bidi="ru-RU"/>
          <w:sz w:val="24"/>
          <w:szCs w:val="24"/>
          <w:w w:val="100"/>
          <w:spacing w:val="0"/>
          <w:color w:val="000000"/>
          <w:position w:val="0"/>
        </w:rPr>
        <w:t>Настоящее Соглашение составлено на 6 листах в двух экземплярах, имеющих равную юридическую силу, по одному для каждой из Сторон.</w:t>
      </w:r>
    </w:p>
    <w:p>
      <w:pPr>
        <w:pStyle w:val="Style6"/>
        <w:widowControl w:val="0"/>
        <w:keepNext w:val="0"/>
        <w:keepLines w:val="0"/>
        <w:shd w:val="clear" w:color="auto" w:fill="auto"/>
        <w:bidi w:val="0"/>
        <w:spacing w:before="0" w:after="381" w:line="341" w:lineRule="exact"/>
        <w:ind w:left="0" w:right="0" w:firstLine="740"/>
      </w:pPr>
      <w:r>
        <w:rPr>
          <w:lang w:val="ru-RU" w:eastAsia="ru-RU" w:bidi="ru-RU"/>
          <w:sz w:val="24"/>
          <w:szCs w:val="24"/>
          <w:w w:val="100"/>
          <w:spacing w:val="0"/>
          <w:color w:val="000000"/>
          <w:position w:val="0"/>
        </w:rPr>
        <w:t>Со дня подписания настоящего Соглашения утрачивает силу заключенное межд\ Администрацией и Управлением Соглашение об осуществлении Управлением Федерального казначейства по Республике Марий Эл отдельных функций по исполнению бюджета муниципального образования «Емешевское сельское поселение» при кассовом обслуживании исполнения бюджета Управлением Федерального казначейства по Республике Марий Эл от 25 мая 2011 года.</w:t>
      </w:r>
    </w:p>
    <w:p>
      <w:pPr>
        <w:pStyle w:val="Style6"/>
        <w:widowControl w:val="0"/>
        <w:keepNext w:val="0"/>
        <w:keepLines w:val="0"/>
        <w:shd w:val="clear" w:color="auto" w:fill="auto"/>
        <w:bidi w:val="0"/>
        <w:jc w:val="left"/>
        <w:spacing w:before="0" w:after="0" w:line="240" w:lineRule="exact"/>
        <w:ind w:left="3740" w:right="0" w:firstLine="0"/>
      </w:pPr>
      <w:r>
        <w:pict>
          <v:shape id="_x0000_s1029" type="#_x0000_t202" style="position:absolute;margin-left:26.3pt;margin-top:27.6pt;width:209.3pt;height:15.1pt;z-index:-125829375;mso-wrap-distance-left:20.4pt;mso-wrap-distance-right:285.1pt;mso-wrap-distance-bottom:89.0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0" w:lineRule="exact"/>
                    <w:ind w:left="0" w:right="0" w:firstLine="0"/>
                  </w:pPr>
                  <w:r>
                    <w:rPr>
                      <w:rStyle w:val="CharStyle7"/>
                    </w:rPr>
                    <w:t>Емешевская сельская администрация</w:t>
                  </w:r>
                </w:p>
              </w:txbxContent>
            </v:textbox>
            <w10:wrap type="topAndBottom" anchorx="margin"/>
          </v:shape>
        </w:pict>
      </w:r>
      <w:r>
        <w:pict>
          <v:shape id="_x0000_s1030" type="#_x0000_t202" style="position:absolute;margin-left:41.9pt;margin-top:55.3pt;width:177.6pt;height:47.2pt;z-index:-125829374;mso-wrap-distance-left:36.pt;mso-wrap-distance-top:27.2pt;mso-wrap-distance-right:301.2pt;mso-wrap-distance-bottom:29.25pt;mso-position-horizontal-relative:margin" filled="f" stroked="f">
            <v:textbox style="mso-fit-shape-to-text:t" inset="0,0,0,0">
              <w:txbxContent>
                <w:p>
                  <w:pPr>
                    <w:pStyle w:val="Style6"/>
                    <w:widowControl w:val="0"/>
                    <w:keepNext w:val="0"/>
                    <w:keepLines w:val="0"/>
                    <w:shd w:val="clear" w:color="auto" w:fill="auto"/>
                    <w:bidi w:val="0"/>
                    <w:jc w:val="center"/>
                    <w:spacing w:before="0" w:after="0" w:line="293" w:lineRule="exact"/>
                    <w:ind w:left="0" w:right="0" w:firstLine="0"/>
                  </w:pPr>
                  <w:r>
                    <w:rPr>
                      <w:rStyle w:val="CharStyle7"/>
                    </w:rPr>
                    <w:t>425318, Республика Марий Эл,</w:t>
                    <w:br/>
                    <w:t>Горномарийский район,</w:t>
                    <w:br/>
                    <w:t>с. Емешево, ул. Проезжая, д. 77</w:t>
                  </w:r>
                </w:p>
              </w:txbxContent>
            </v:textbox>
            <w10:wrap type="topAndBottom" anchorx="margin"/>
          </v:shape>
        </w:pict>
      </w:r>
      <w:r>
        <w:pict>
          <v:shape id="_x0000_s1031" type="#_x0000_t202" style="position:absolute;margin-left:271.1pt;margin-top:25.5pt;width:243.35pt;height:61.9pt;z-index:-125829373;mso-wrap-distance-left:265.2pt;mso-wrap-distance-right:6.25pt;mso-wrap-distance-bottom:44.4pt;mso-position-horizontal-relative:margin" filled="f" stroked="f">
            <v:textbox style="mso-fit-shape-to-text:t" inset="0,0,0,0">
              <w:txbxContent>
                <w:p>
                  <w:pPr>
                    <w:pStyle w:val="Style6"/>
                    <w:widowControl w:val="0"/>
                    <w:keepNext w:val="0"/>
                    <w:keepLines w:val="0"/>
                    <w:shd w:val="clear" w:color="auto" w:fill="auto"/>
                    <w:bidi w:val="0"/>
                    <w:jc w:val="center"/>
                    <w:spacing w:before="0" w:after="0" w:line="293" w:lineRule="exact"/>
                    <w:ind w:left="0" w:right="0" w:firstLine="0"/>
                  </w:pPr>
                  <w:r>
                    <w:rPr>
                      <w:rStyle w:val="CharStyle7"/>
                    </w:rPr>
                    <w:t>Управление Федерального казначейства по</w:t>
                    <w:br/>
                    <w:t>Республике Марий Эл</w:t>
                    <w:br/>
                    <w:t>424000, г. Йошкар-Ола,</w:t>
                    <w:br/>
                    <w:t>ул. Вознесенская, 85</w:t>
                  </w:r>
                </w:p>
              </w:txbxContent>
            </v:textbox>
            <w10:wrap type="topAndBottom" anchorx="margin"/>
          </v:shape>
        </w:pict>
      </w:r>
      <w:r>
        <w:pict>
          <v:shape id="_x0000_s1032" type="#_x0000_t202" style="position:absolute;margin-left:50.8pt;margin-top:131.75pt;width:158.9pt;height:31.7pt;z-index:-125829372;mso-wrap-distance-left:14.4pt;mso-wrap-distance-right:28.8pt;mso-wrap-distance-bottom:19.7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Глава Емешевской сельской</w:t>
                  </w:r>
                </w:p>
              </w:txbxContent>
            </v:textbox>
            <w10:wrap type="topAndBottom" anchorx="margin"/>
          </v:shape>
        </w:pict>
      </w:r>
      <w:r>
        <w:pict>
          <v:shape id="_x0000_s1033" type="#_x0000_t202" style="position:absolute;margin-left:338.8pt;margin-top:131.75pt;width:108.95pt;height:13.9pt;z-index:-125829371;mso-wrap-distance-left:14.4pt;mso-wrap-distance-right:28.8pt;mso-wrap-distance-bottom:19.7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Руководитель УФК</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0.3pt;margin-top:145.9pt;width:471.85pt;height:117.6pt;z-index:-125829370;mso-wrap-distance-left:14.4pt;mso-wrap-distance-right:28.8pt;mso-wrap-distance-bottom:19.7pt;mso-position-horizontal-relative:margin">
            <v:imagedata r:id="rId7" r:href="rId8"/>
            <w10:wrap type="topAndBottom" anchorx="margin"/>
          </v:shape>
        </w:pict>
      </w:r>
      <w:r>
        <w:pict>
          <v:shape id="_x0000_s1035" type="#_x0000_t75" style="position:absolute;margin-left:401.15pt;margin-top:282.95pt;width:99.85pt;height:18.7pt;z-index:-125829369;mso-wrap-distance-left:5.pt;mso-wrap-distance-right:19.9pt;mso-wrap-distance-bottom:7.35pt;mso-position-horizontal-relative:margin" wrapcoords="0 0 21600 0 21600 21600 0 21600 0 0">
            <v:imagedata r:id="rId9" r:href="rId10"/>
            <w10:wrap type="topAndBottom" anchorx="margin"/>
          </v:shape>
        </w:pict>
      </w:r>
      <w:r>
        <w:rPr>
          <w:lang w:val="ru-RU" w:eastAsia="ru-RU" w:bidi="ru-RU"/>
          <w:sz w:val="24"/>
          <w:szCs w:val="24"/>
          <w:w w:val="100"/>
          <w:spacing w:val="0"/>
          <w:color w:val="000000"/>
          <w:position w:val="0"/>
        </w:rPr>
        <w:t>Юридические адреса Сторон:</w:t>
      </w:r>
      <w:r>
        <w:br w:type="page"/>
      </w:r>
    </w:p>
    <w:p>
      <w:pPr>
        <w:pStyle w:val="Style26"/>
        <w:widowControl w:val="0"/>
        <w:keepNext w:val="0"/>
        <w:keepLines w:val="0"/>
        <w:shd w:val="clear" w:color="auto" w:fill="auto"/>
        <w:bidi w:val="0"/>
        <w:spacing w:before="0" w:after="410"/>
        <w:ind w:left="20" w:right="0" w:firstLine="0"/>
      </w:pPr>
      <w:r>
        <w:rPr>
          <w:lang w:val="ru-RU" w:eastAsia="ru-RU" w:bidi="ru-RU"/>
          <w:sz w:val="24"/>
          <w:szCs w:val="24"/>
          <w:w w:val="100"/>
          <w:spacing w:val="0"/>
          <w:color w:val="000000"/>
          <w:position w:val="0"/>
        </w:rPr>
        <w:t>ДОПОЛНИТЕЛЬНОЕ СОГЛАШЕНИЕ</w:t>
        <w:br/>
        <w:t>об осуществлении Управлением Федерального казначейства по Республике</w:t>
        <w:br/>
        <w:t>Марий Эл отдельных функций по исполнению бюджета</w:t>
        <w:br/>
        <w:t>муниципального образования «Емешевское сельское поселение»</w:t>
        <w:br/>
        <w:t>при кассовом обслуживании исполнении бюджета</w:t>
        <w:br/>
        <w:t>Управлением Федерального казначейства по Республике Марий Эл</w:t>
      </w:r>
    </w:p>
    <w:p>
      <w:pPr>
        <w:pStyle w:val="Style6"/>
        <w:tabs>
          <w:tab w:leader="none" w:pos="6986" w:val="left"/>
        </w:tabs>
        <w:widowControl w:val="0"/>
        <w:keepNext w:val="0"/>
        <w:keepLines w:val="0"/>
        <w:shd w:val="clear" w:color="auto" w:fill="auto"/>
        <w:bidi w:val="0"/>
        <w:spacing w:before="0" w:after="363" w:line="300" w:lineRule="exact"/>
        <w:ind w:left="4720" w:right="0" w:firstLine="0"/>
      </w:pPr>
      <w:r>
        <w:pict>
          <v:shape id="_x0000_s1036" type="#_x0000_t202" style="position:absolute;margin-left:19.3pt;margin-top:0;width:81.1pt;height:16.55pt;z-index:-12582936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0" w:lineRule="exact"/>
                    <w:ind w:left="0" w:right="0" w:firstLine="0"/>
                  </w:pPr>
                  <w:r>
                    <w:rPr>
                      <w:rStyle w:val="CharStyle7"/>
                    </w:rPr>
                    <w:t>г. Йошкар-Ола</w:t>
                  </w:r>
                </w:p>
              </w:txbxContent>
            </v:textbox>
            <w10:wrap type="square" side="right" anchorx="margin"/>
          </v:shape>
        </w:pict>
      </w:r>
      <w:r>
        <w:rPr>
          <w:lang w:val="ru-RU" w:eastAsia="ru-RU" w:bidi="ru-RU"/>
          <w:sz w:val="24"/>
          <w:szCs w:val="24"/>
          <w:w w:val="100"/>
          <w:spacing w:val="0"/>
          <w:color w:val="000000"/>
          <w:position w:val="0"/>
        </w:rPr>
        <w:t xml:space="preserve">« </w:t>
      </w:r>
      <w:r>
        <w:rPr>
          <w:rStyle w:val="CharStyle17"/>
        </w:rPr>
        <w:t>{И</w:t>
      </w:r>
      <w:r>
        <w:rPr>
          <w:lang w:val="ru-RU" w:eastAsia="ru-RU" w:bidi="ru-RU"/>
          <w:sz w:val="24"/>
          <w:szCs w:val="24"/>
          <w:w w:val="100"/>
          <w:spacing w:val="0"/>
          <w:color w:val="000000"/>
          <w:position w:val="0"/>
        </w:rPr>
        <w:t xml:space="preserve"> »</w:t>
        <w:tab/>
        <w:t>2018 г.</w:t>
      </w:r>
    </w:p>
    <w:p>
      <w:pPr>
        <w:pStyle w:val="Style6"/>
        <w:widowControl w:val="0"/>
        <w:keepNext w:val="0"/>
        <w:keepLines w:val="0"/>
        <w:shd w:val="clear" w:color="auto" w:fill="auto"/>
        <w:bidi w:val="0"/>
        <w:spacing w:before="0" w:after="0" w:line="288" w:lineRule="exact"/>
        <w:ind w:left="0" w:right="0" w:firstLine="540"/>
      </w:pPr>
      <w:r>
        <w:rPr>
          <w:lang w:val="ru-RU" w:eastAsia="ru-RU" w:bidi="ru-RU"/>
          <w:sz w:val="24"/>
          <w:szCs w:val="24"/>
          <w:w w:val="100"/>
          <w:spacing w:val="0"/>
          <w:color w:val="000000"/>
          <w:position w:val="0"/>
        </w:rPr>
        <w:t>Управление Федерального казначейства по Республике Марий Эл (далее - Управление) в лице руководителя Астафьевой Ангелины Юрьевны, действующего на основании Положения, утвержденного приказом Федерального казначейства от 27 декабря 2013 г. №316, и Емешевская сельская администрация (далее - Администрация) в лице главы Администрации Степанова Виталия Никандровича действующего на основании Положения, утвержденного решением Собрания депутатов Емешевского сельского поселения от 26 декабря 2005 г. № б/н, именуемые, в дальнейшем «Стороны», заключили настоящее Дополнительное соглашение о нижеследующем.</w:t>
      </w:r>
    </w:p>
    <w:p>
      <w:pPr>
        <w:pStyle w:val="Style6"/>
        <w:numPr>
          <w:ilvl w:val="0"/>
          <w:numId w:val="11"/>
        </w:numPr>
        <w:tabs>
          <w:tab w:leader="none" w:pos="1032" w:val="left"/>
        </w:tabs>
        <w:widowControl w:val="0"/>
        <w:keepNext w:val="0"/>
        <w:keepLines w:val="0"/>
        <w:shd w:val="clear" w:color="auto" w:fill="auto"/>
        <w:bidi w:val="0"/>
        <w:spacing w:before="0" w:after="0" w:line="288" w:lineRule="exact"/>
        <w:ind w:left="0" w:right="0" w:firstLine="720"/>
      </w:pPr>
      <w:r>
        <w:rPr>
          <w:lang w:val="ru-RU" w:eastAsia="ru-RU" w:bidi="ru-RU"/>
          <w:sz w:val="24"/>
          <w:szCs w:val="24"/>
          <w:w w:val="100"/>
          <w:spacing w:val="0"/>
          <w:color w:val="000000"/>
          <w:position w:val="0"/>
        </w:rPr>
        <w:t>Внести дополнение в Соглашение об осуществлении Управлением Федерального казначейства по Республике Марий Эл отдельных функций по исполнению бюджета муниципального образования «Емешевское сельское поселение» при кассовом обслуживании исполнения бюджета Управлением Федерального казначейства по Республике Марий Эл от 11 января 2016 г. (далее - Соглашение).</w:t>
      </w:r>
    </w:p>
    <w:p>
      <w:pPr>
        <w:pStyle w:val="Style6"/>
        <w:numPr>
          <w:ilvl w:val="0"/>
          <w:numId w:val="11"/>
        </w:numPr>
        <w:tabs>
          <w:tab w:leader="none" w:pos="1032" w:val="left"/>
        </w:tabs>
        <w:widowControl w:val="0"/>
        <w:keepNext w:val="0"/>
        <w:keepLines w:val="0"/>
        <w:shd w:val="clear" w:color="auto" w:fill="auto"/>
        <w:bidi w:val="0"/>
        <w:spacing w:before="0" w:after="0" w:line="288" w:lineRule="exact"/>
        <w:ind w:left="0" w:right="0" w:firstLine="720"/>
      </w:pPr>
      <w:r>
        <w:rPr>
          <w:lang w:val="ru-RU" w:eastAsia="ru-RU" w:bidi="ru-RU"/>
          <w:sz w:val="24"/>
          <w:szCs w:val="24"/>
          <w:w w:val="100"/>
          <w:spacing w:val="0"/>
          <w:color w:val="000000"/>
          <w:position w:val="0"/>
        </w:rPr>
        <w:t>Абзац 15 пункта 2.1 Соглашения изложить в новой редакции:</w:t>
      </w:r>
    </w:p>
    <w:p>
      <w:pPr>
        <w:pStyle w:val="Style6"/>
        <w:widowControl w:val="0"/>
        <w:keepNext w:val="0"/>
        <w:keepLines w:val="0"/>
        <w:shd w:val="clear" w:color="auto" w:fill="auto"/>
        <w:bidi w:val="0"/>
        <w:spacing w:before="0" w:after="0" w:line="288" w:lineRule="exact"/>
        <w:ind w:left="0" w:right="0" w:firstLine="720"/>
      </w:pPr>
      <w:r>
        <w:rPr>
          <w:lang w:val="ru-RU" w:eastAsia="ru-RU" w:bidi="ru-RU"/>
          <w:sz w:val="24"/>
          <w:szCs w:val="24"/>
          <w:w w:val="100"/>
          <w:spacing w:val="0"/>
          <w:color w:val="000000"/>
          <w:position w:val="0"/>
        </w:rPr>
        <w:t>«принимает па учет бюджетные и денежные обязательства получателей средств бюджета по соответствующим кодам бюджетной классификации Российской Федерации в соответствии с порядком, установленном Финансовым отделом».</w:t>
      </w:r>
    </w:p>
    <w:p>
      <w:pPr>
        <w:pStyle w:val="Style6"/>
        <w:numPr>
          <w:ilvl w:val="0"/>
          <w:numId w:val="11"/>
        </w:numPr>
        <w:tabs>
          <w:tab w:leader="none" w:pos="1032" w:val="left"/>
        </w:tabs>
        <w:widowControl w:val="0"/>
        <w:keepNext w:val="0"/>
        <w:keepLines w:val="0"/>
        <w:shd w:val="clear" w:color="auto" w:fill="auto"/>
        <w:bidi w:val="0"/>
        <w:spacing w:before="0" w:after="0" w:line="288" w:lineRule="exact"/>
        <w:ind w:left="0" w:right="0" w:firstLine="720"/>
      </w:pPr>
      <w:r>
        <w:rPr>
          <w:lang w:val="ru-RU" w:eastAsia="ru-RU" w:bidi="ru-RU"/>
          <w:sz w:val="24"/>
          <w:szCs w:val="24"/>
          <w:w w:val="100"/>
          <w:spacing w:val="0"/>
          <w:color w:val="000000"/>
          <w:position w:val="0"/>
        </w:rPr>
        <w:t>Все остальные условия Соглашения остаются неизменными и Стороны подтверждают по ним свои обязательства.</w:t>
      </w:r>
    </w:p>
    <w:p>
      <w:pPr>
        <w:pStyle w:val="Style6"/>
        <w:numPr>
          <w:ilvl w:val="0"/>
          <w:numId w:val="11"/>
        </w:numPr>
        <w:tabs>
          <w:tab w:leader="none" w:pos="1032" w:val="left"/>
        </w:tabs>
        <w:widowControl w:val="0"/>
        <w:keepNext w:val="0"/>
        <w:keepLines w:val="0"/>
        <w:shd w:val="clear" w:color="auto" w:fill="auto"/>
        <w:bidi w:val="0"/>
        <w:spacing w:before="0" w:after="0" w:line="288" w:lineRule="exact"/>
        <w:ind w:left="0" w:right="0" w:firstLine="720"/>
      </w:pPr>
      <w:r>
        <w:rPr>
          <w:lang w:val="ru-RU" w:eastAsia="ru-RU" w:bidi="ru-RU"/>
          <w:sz w:val="24"/>
          <w:szCs w:val="24"/>
          <w:w w:val="100"/>
          <w:spacing w:val="0"/>
          <w:color w:val="000000"/>
          <w:position w:val="0"/>
        </w:rPr>
        <w:t>Настоящее Дополнительное соглашение вступает в силу со дня его подписания.</w:t>
      </w:r>
    </w:p>
    <w:p>
      <w:pPr>
        <w:pStyle w:val="Style6"/>
        <w:widowControl w:val="0"/>
        <w:keepNext w:val="0"/>
        <w:keepLines w:val="0"/>
        <w:shd w:val="clear" w:color="auto" w:fill="auto"/>
        <w:bidi w:val="0"/>
        <w:jc w:val="center"/>
        <w:spacing w:before="0" w:after="232" w:line="288" w:lineRule="exact"/>
        <w:ind w:left="20" w:right="0" w:firstLine="0"/>
      </w:pPr>
      <w:r>
        <w:rPr>
          <w:lang w:val="ru-RU" w:eastAsia="ru-RU" w:bidi="ru-RU"/>
          <w:sz w:val="24"/>
          <w:szCs w:val="24"/>
          <w:w w:val="100"/>
          <w:spacing w:val="0"/>
          <w:color w:val="000000"/>
          <w:position w:val="0"/>
        </w:rPr>
        <w:t>Юридические адреса и подписи Сторон:</w:t>
      </w:r>
    </w:p>
    <w:p>
      <w:pPr>
        <w:pStyle w:val="Style6"/>
        <w:widowControl w:val="0"/>
        <w:keepNext w:val="0"/>
        <w:keepLines w:val="0"/>
        <w:shd w:val="clear" w:color="auto" w:fill="auto"/>
        <w:bidi w:val="0"/>
        <w:jc w:val="center"/>
        <w:spacing w:before="0" w:after="244" w:line="298" w:lineRule="exact"/>
        <w:ind w:left="0" w:right="60" w:firstLine="0"/>
      </w:pPr>
      <w:r>
        <w:pict>
          <v:shape id="_x0000_s1037" type="#_x0000_t202" style="position:absolute;margin-left:316.9pt;margin-top:-3.05pt;width:154.55pt;height:47.25pt;z-index:-125829367;mso-wrap-distance-left:83.5pt;mso-wrap-distance-right:20.9pt;mso-wrap-distance-bottom:201.9pt;mso-position-horizontal-relative:margin" filled="f" stroked="f">
            <v:textbox style="mso-fit-shape-to-text:t" inset="0,0,0,0">
              <w:txbxContent>
                <w:p>
                  <w:pPr>
                    <w:pStyle w:val="Style6"/>
                    <w:widowControl w:val="0"/>
                    <w:keepNext w:val="0"/>
                    <w:keepLines w:val="0"/>
                    <w:shd w:val="clear" w:color="auto" w:fill="auto"/>
                    <w:bidi w:val="0"/>
                    <w:jc w:val="center"/>
                    <w:spacing w:before="0" w:after="0" w:line="293" w:lineRule="exact"/>
                    <w:ind w:left="0" w:right="20" w:firstLine="0"/>
                  </w:pPr>
                  <w:r>
                    <w:rPr>
                      <w:rStyle w:val="CharStyle7"/>
                    </w:rPr>
                    <w:t>Управление</w:t>
                  </w:r>
                </w:p>
                <w:p>
                  <w:pPr>
                    <w:pStyle w:val="Style6"/>
                    <w:widowControl w:val="0"/>
                    <w:keepNext w:val="0"/>
                    <w:keepLines w:val="0"/>
                    <w:shd w:val="clear" w:color="auto" w:fill="auto"/>
                    <w:bidi w:val="0"/>
                    <w:jc w:val="center"/>
                    <w:spacing w:before="0" w:after="0" w:line="293" w:lineRule="exact"/>
                    <w:ind w:left="0" w:right="20" w:firstLine="0"/>
                  </w:pPr>
                  <w:r>
                    <w:rPr>
                      <w:rStyle w:val="CharStyle7"/>
                    </w:rPr>
                    <w:t>Ф е д е р ал ы ю го к аз паче й с т в а</w:t>
                    <w:br/>
                    <w:t>по Республике Марий Эл</w:t>
                  </w:r>
                </w:p>
              </w:txbxContent>
            </v:textbox>
            <w10:wrap type="square" side="left" anchorx="margin"/>
          </v:shape>
        </w:pict>
      </w:r>
      <w:r>
        <w:pict>
          <v:shape id="_x0000_s1038" type="#_x0000_t202" style="position:absolute;margin-left:321.5pt;margin-top:57.2pt;width:143.05pt;height:75.3pt;z-index:-125829366;mso-wrap-distance-left:88.1pt;mso-wrap-distance-top:57.2pt;mso-wrap-distance-right:27.85pt;mso-wrap-distance-bottom:113.6pt;mso-position-horizontal-relative:margin" filled="f" stroked="f">
            <v:textbox style="mso-fit-shape-to-text:t" inset="0,0,0,0">
              <w:txbxContent>
                <w:p>
                  <w:pPr>
                    <w:pStyle w:val="Style6"/>
                    <w:widowControl w:val="0"/>
                    <w:keepNext w:val="0"/>
                    <w:keepLines w:val="0"/>
                    <w:shd w:val="clear" w:color="auto" w:fill="auto"/>
                    <w:bidi w:val="0"/>
                    <w:jc w:val="center"/>
                    <w:spacing w:before="0" w:after="244" w:line="293" w:lineRule="exact"/>
                    <w:ind w:left="0" w:right="100" w:firstLine="0"/>
                  </w:pPr>
                  <w:r>
                    <w:rPr>
                      <w:rStyle w:val="CharStyle7"/>
                    </w:rPr>
                    <w:t>424000, г. Йошкар-Ола,</w:t>
                    <w:br/>
                    <w:t>ул. Вознещщая, 85</w:t>
                  </w:r>
                </w:p>
                <w:p>
                  <w:pPr>
                    <w:pStyle w:val="Style6"/>
                    <w:widowControl w:val="0"/>
                    <w:keepNext w:val="0"/>
                    <w:keepLines w:val="0"/>
                    <w:shd w:val="clear" w:color="auto" w:fill="auto"/>
                    <w:bidi w:val="0"/>
                    <w:jc w:val="center"/>
                    <w:spacing w:before="0" w:after="0" w:line="288" w:lineRule="exact"/>
                    <w:ind w:left="0" w:right="100" w:firstLine="0"/>
                  </w:pPr>
                  <w:r>
                    <w:rPr>
                      <w:rStyle w:val="CharStyle10"/>
                    </w:rPr>
                    <w:t xml:space="preserve">Р^^^Йтед </w:t>
                  </w:r>
                  <w:r>
                    <w:rPr>
                      <w:rStyle w:val="CharStyle11"/>
                    </w:rPr>
                    <w:t>ь'/.&gt;ГФК \</w:t>
                    <w:br/>
                  </w:r>
                  <w:r>
                    <w:rPr>
                      <w:rStyle w:val="CharStyle7"/>
                    </w:rPr>
                    <w:t>по РеспубликеМарЩй 0)1</w:t>
                  </w:r>
                </w:p>
              </w:txbxContent>
            </v:textbox>
            <w10:wrap type="square" side="left" anchorx="margin"/>
          </v:shape>
        </w:pict>
      </w:r>
      <w:r>
        <w:pict>
          <v:shape id="_x0000_s1039" type="#_x0000_t202" style="position:absolute;margin-left:399.25pt;margin-top:145.2pt;width:93.1pt;height:24.pt;z-index:-125829365;mso-wrap-distance-left:66.pt;mso-wrap-distance-top:132.25pt;mso-wrap-distance-right:5.pt;mso-wrap-distance-bottom:64.9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АЛО. А'стафьева</w:t>
                  </w:r>
                </w:p>
              </w:txbxContent>
            </v:textbox>
            <w10:wrap type="square" side="left" anchorx="margin"/>
          </v:shape>
        </w:pict>
      </w:r>
      <w:r>
        <w:pict>
          <v:shape id="_x0000_s1040" type="#_x0000_t75" style="position:absolute;margin-left:299.4pt;margin-top:132.25pt;width:97.9pt;height:48.95pt;z-index:-125829364;mso-wrap-distance-left:66.pt;mso-wrap-distance-top:132.25pt;mso-wrap-distance-right:5.pt;mso-wrap-distance-bottom:64.9pt;mso-position-horizontal-relative:margin">
            <v:imagedata r:id="rId11" r:href="rId12"/>
            <w10:wrap type="square" side="left" anchorx="margin"/>
          </v:shape>
        </w:pict>
      </w:r>
      <w:r>
        <w:pict>
          <v:shape id="_x0000_s1041" type="#_x0000_t75" style="position:absolute;margin-left:354.35pt;margin-top:182.65pt;width:87.35pt;height:15.85pt;z-index:-125829363;mso-wrap-distance-left:120.95pt;mso-wrap-distance-top:182.65pt;mso-wrap-distance-right:50.65pt;mso-wrap-distance-bottom:47.85pt;mso-position-horizontal-relative:margin" wrapcoords="1959 0 19260 0 19260 4757 18482 6299 18482 14407 10960 14407 10960 15928 21600 15928 21600 18440 10960 18440 10960 19747 15930 19900 15930 21600 6151 21600 6151 19900 0 19747 0 14407 2468 14407 2468 6299 1959 4757 1959 0">
            <v:imagedata r:id="rId13" r:href="rId14"/>
            <w10:wrap type="square" side="left" anchorx="margin"/>
          </v:shape>
        </w:pict>
      </w:r>
      <w:r>
        <w:rPr>
          <w:lang w:val="ru-RU" w:eastAsia="ru-RU" w:bidi="ru-RU"/>
          <w:sz w:val="24"/>
          <w:szCs w:val="24"/>
          <w:w w:val="100"/>
          <w:spacing w:val="0"/>
          <w:color w:val="000000"/>
          <w:position w:val="0"/>
        </w:rPr>
        <w:t>Емешевская сельская</w:t>
        <w:br/>
        <w:t>администрация</w:t>
      </w:r>
    </w:p>
    <w:p>
      <w:pPr>
        <w:pStyle w:val="Style6"/>
        <w:widowControl w:val="0"/>
        <w:keepNext w:val="0"/>
        <w:keepLines w:val="0"/>
        <w:shd w:val="clear" w:color="auto" w:fill="auto"/>
        <w:bidi w:val="0"/>
        <w:jc w:val="center"/>
        <w:spacing w:before="0" w:after="282" w:line="293" w:lineRule="exact"/>
        <w:ind w:left="0" w:right="60" w:firstLine="0"/>
      </w:pPr>
      <w:r>
        <w:rPr>
          <w:lang w:val="ru-RU" w:eastAsia="ru-RU" w:bidi="ru-RU"/>
          <w:sz w:val="24"/>
          <w:szCs w:val="24"/>
          <w:w w:val="100"/>
          <w:spacing w:val="0"/>
          <w:color w:val="000000"/>
          <w:position w:val="0"/>
        </w:rPr>
        <w:t>425318, Республика Марий Эл</w:t>
        <w:br/>
        <w:t>Горномарийский район,</w:t>
        <w:br/>
        <w:t>с. Емешево, ул. Проезжая, д. 77</w:t>
      </w:r>
    </w:p>
    <w:p>
      <w:pPr>
        <w:pStyle w:val="Style6"/>
        <w:widowControl w:val="0"/>
        <w:keepNext w:val="0"/>
        <w:keepLines w:val="0"/>
        <w:shd w:val="clear" w:color="auto" w:fill="auto"/>
        <w:bidi w:val="0"/>
        <w:jc w:val="center"/>
        <w:spacing w:before="0" w:after="0" w:line="240" w:lineRule="exact"/>
        <w:ind w:left="0" w:right="60" w:firstLine="0"/>
      </w:pPr>
      <w:r>
        <w:rPr>
          <w:lang w:val="ru-RU" w:eastAsia="ru-RU" w:bidi="ru-RU"/>
          <w:sz w:val="24"/>
          <w:szCs w:val="24"/>
          <w:w w:val="100"/>
          <w:spacing w:val="0"/>
          <w:color w:val="000000"/>
          <w:position w:val="0"/>
        </w:rPr>
        <w:t>Глава Емешевской сельской</w:t>
      </w:r>
    </w:p>
    <w:p>
      <w:pPr>
        <w:framePr w:h="2078" w:wrap="notBeside" w:vAnchor="text" w:hAnchor="text" w:y="1"/>
        <w:widowControl w:val="0"/>
        <w:jc w:val="left"/>
        <w:rPr>
          <w:sz w:val="2"/>
          <w:szCs w:val="2"/>
        </w:rPr>
      </w:pPr>
      <w:r>
        <w:pict>
          <v:shape id="_x0000_s1042" type="#_x0000_t75" style="width:192pt;height:104pt;">
            <v:imagedata r:id="rId15" r:href="rId16"/>
          </v:shape>
        </w:pict>
      </w:r>
    </w:p>
    <w:p>
      <w:pPr>
        <w:widowControl w:val="0"/>
        <w:rPr>
          <w:sz w:val="2"/>
          <w:szCs w:val="2"/>
        </w:rPr>
      </w:pPr>
    </w:p>
    <w:p>
      <w:pPr>
        <w:widowControl w:val="0"/>
        <w:rPr>
          <w:sz w:val="2"/>
          <w:szCs w:val="2"/>
        </w:rPr>
      </w:pPr>
    </w:p>
    <w:sectPr>
      <w:headerReference w:type="even" r:id="rId17"/>
      <w:headerReference w:type="default" r:id="rId18"/>
      <w:pgSz w:w="12240" w:h="15840"/>
      <w:pgMar w:top="613" w:left="899" w:right="810" w:bottom="695"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jc w:val="left"/>
        <w:spacing w:before="0" w:after="0" w:line="180" w:lineRule="exact"/>
        <w:ind w:left="0" w:right="0" w:firstLine="0"/>
      </w:pPr>
      <w:r>
        <w:rPr>
          <w:rStyle w:val="CharStyle5"/>
          <w:vertAlign w:val="superscript"/>
        </w:rPr>
        <w:footnoteRef/>
      </w:r>
      <w:r>
        <w:rPr>
          <w:lang w:val="ru-RU" w:eastAsia="ru-RU" w:bidi="ru-RU"/>
          <w:rFonts w:ascii="Tahoma" w:eastAsia="Tahoma" w:hAnsi="Tahoma" w:cs="Tahoma"/>
          <w:w w:val="100"/>
          <w:spacing w:val="0"/>
          <w:color w:val="000000"/>
          <w:position w:val="0"/>
        </w:rPr>
        <w:t xml:space="preserve"> В соответствии с Решением о бюджете муниципального образования</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07.75pt;margin-top:3.85pt;width:258.pt;height:17.75pt;z-index:-188744064;mso-wrap-distance-left:5.pt;mso-wrap-distance-right:5.pt;mso-position-horizontal-relative:page;mso-position-vertical-relative:page" wrapcoords="0 0" filled="f" stroked="f">
          <v:textbox style="mso-fit-shape-to-text:t" inset="0,0,0,0">
            <w:txbxContent>
              <w:p>
                <w:pPr>
                  <w:pStyle w:val="Style19"/>
                  <w:tabs>
                    <w:tab w:leader="none" w:pos="5160"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r>
                  <w:rPr>
                    <w:rStyle w:val="CharStyle21"/>
                  </w:rPr>
                  <w:tab/>
                </w:r>
                <w:r>
                  <w:rPr>
                    <w:rStyle w:val="CharStyle22"/>
                  </w:rPr>
                  <w:t>\</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308.45pt;margin-top:19.95pt;width:4.3pt;height:7.7pt;z-index:-188744063;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308.45pt;margin-top:19.95pt;width:4.3pt;height:7.7pt;z-index:-188744062;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upperRoman"/>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Сноска_"/>
    <w:basedOn w:val="DefaultParagraphFont"/>
    <w:link w:val="Style3"/>
    <w:rPr>
      <w:b w:val="0"/>
      <w:bCs w:val="0"/>
      <w:i w:val="0"/>
      <w:iCs w:val="0"/>
      <w:u w:val="none"/>
      <w:strike w:val="0"/>
      <w:smallCaps w:val="0"/>
      <w:sz w:val="18"/>
      <w:szCs w:val="18"/>
    </w:rPr>
  </w:style>
  <w:style w:type="character" w:customStyle="1" w:styleId="CharStyle5">
    <w:name w:val="Сноска"/>
    <w:basedOn w:val="CharStyle4"/>
    <w:rPr>
      <w:lang w:val="ru-RU" w:eastAsia="ru-RU" w:bidi="ru-RU"/>
      <w:sz w:val="18"/>
      <w:szCs w:val="18"/>
      <w:rFonts w:ascii="Tahoma" w:eastAsia="Tahoma" w:hAnsi="Tahoma" w:cs="Tahoma"/>
      <w:w w:val="100"/>
      <w:spacing w:val="0"/>
      <w:color w:val="000000"/>
      <w:position w:val="0"/>
    </w:rPr>
  </w:style>
  <w:style w:type="character" w:customStyle="1" w:styleId="CharStyle7">
    <w:name w:val="Основной текст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9">
    <w:name w:val="Подпись к картинке Exact"/>
    <w:basedOn w:val="DefaultParagraphFont"/>
    <w:link w:val="Style8"/>
    <w:rPr>
      <w:b w:val="0"/>
      <w:bCs w:val="0"/>
      <w:i w:val="0"/>
      <w:iCs w:val="0"/>
      <w:u w:val="none"/>
      <w:strike w:val="0"/>
      <w:smallCaps w:val="0"/>
      <w:rFonts w:ascii="Times New Roman" w:eastAsia="Times New Roman" w:hAnsi="Times New Roman" w:cs="Times New Roman"/>
    </w:rPr>
  </w:style>
  <w:style w:type="character" w:customStyle="1" w:styleId="CharStyle10">
    <w:name w:val="Основной текст (2) + 13 pt,Интервал 0 pt Exact"/>
    <w:basedOn w:val="CharStyle16"/>
    <w:rPr>
      <w:sz w:val="26"/>
      <w:szCs w:val="26"/>
      <w:spacing w:val="-10"/>
    </w:rPr>
  </w:style>
  <w:style w:type="character" w:customStyle="1" w:styleId="CharStyle11">
    <w:name w:val="Основной текст (2) + 13 pt,Малые прописные,Интервал 0 pt Exact"/>
    <w:basedOn w:val="CharStyle16"/>
    <w:rPr>
      <w:smallCaps/>
      <w:sz w:val="26"/>
      <w:szCs w:val="26"/>
      <w:spacing w:val="-10"/>
    </w:rPr>
  </w:style>
  <w:style w:type="character" w:customStyle="1" w:styleId="CharStyle13">
    <w:name w:val="Основной текст (3)_"/>
    <w:basedOn w:val="DefaultParagraphFont"/>
    <w:link w:val="Style12"/>
    <w:rPr>
      <w:b/>
      <w:bCs/>
      <w:i w:val="0"/>
      <w:iCs w:val="0"/>
      <w:u w:val="none"/>
      <w:strike w:val="0"/>
      <w:smallCaps w:val="0"/>
      <w:rFonts w:ascii="Times New Roman" w:eastAsia="Times New Roman" w:hAnsi="Times New Roman" w:cs="Times New Roman"/>
    </w:rPr>
  </w:style>
  <w:style w:type="character" w:customStyle="1" w:styleId="CharStyle14">
    <w:name w:val="Основной текст (3) + 10,5 pt,Курсив,Интервал 0 pt"/>
    <w:basedOn w:val="CharStyle13"/>
    <w:rPr>
      <w:lang w:val="en-US" w:eastAsia="en-US" w:bidi="en-US"/>
      <w:i/>
      <w:iCs/>
      <w:sz w:val="21"/>
      <w:szCs w:val="21"/>
      <w:w w:val="100"/>
      <w:spacing w:val="-10"/>
      <w:color w:val="000000"/>
      <w:position w:val="0"/>
    </w:rPr>
  </w:style>
  <w:style w:type="character" w:customStyle="1" w:styleId="CharStyle15">
    <w:name w:val="Основной текст (3) + Не полужирный"/>
    <w:basedOn w:val="CharStyle13"/>
    <w:rPr>
      <w:lang w:val="ru-RU" w:eastAsia="ru-RU" w:bidi="ru-RU"/>
      <w:b/>
      <w:bCs/>
      <w:sz w:val="24"/>
      <w:szCs w:val="24"/>
      <w:w w:val="100"/>
      <w:spacing w:val="0"/>
      <w:color w:val="000000"/>
      <w:position w:val="0"/>
    </w:rPr>
  </w:style>
  <w:style w:type="character" w:customStyle="1" w:styleId="CharStyle16">
    <w:name w:val="Основной текст (2)_"/>
    <w:basedOn w:val="DefaultParagraphFont"/>
    <w:link w:val="Style6"/>
    <w:rPr>
      <w:b w:val="0"/>
      <w:bCs w:val="0"/>
      <w:i w:val="0"/>
      <w:iCs w:val="0"/>
      <w:u w:val="none"/>
      <w:strike w:val="0"/>
      <w:smallCaps w:val="0"/>
      <w:rFonts w:ascii="Times New Roman" w:eastAsia="Times New Roman" w:hAnsi="Times New Roman" w:cs="Times New Roman"/>
    </w:rPr>
  </w:style>
  <w:style w:type="character" w:customStyle="1" w:styleId="CharStyle17">
    <w:name w:val="Основной текст (2) + 15 pt,Курсив,Интервал -2 pt"/>
    <w:basedOn w:val="CharStyle16"/>
    <w:rPr>
      <w:lang w:val="ru-RU" w:eastAsia="ru-RU" w:bidi="ru-RU"/>
      <w:i/>
      <w:iCs/>
      <w:sz w:val="30"/>
      <w:szCs w:val="30"/>
      <w:w w:val="100"/>
      <w:spacing w:val="-40"/>
      <w:color w:val="000000"/>
      <w:position w:val="0"/>
    </w:rPr>
  </w:style>
  <w:style w:type="character" w:customStyle="1" w:styleId="CharStyle18">
    <w:name w:val="Основной текст (2) + 11 pt,Интервал 1 pt"/>
    <w:basedOn w:val="CharStyle16"/>
    <w:rPr>
      <w:lang w:val="ru-RU" w:eastAsia="ru-RU" w:bidi="ru-RU"/>
      <w:sz w:val="22"/>
      <w:szCs w:val="22"/>
      <w:w w:val="100"/>
      <w:spacing w:val="20"/>
      <w:color w:val="000000"/>
      <w:position w:val="0"/>
    </w:rPr>
  </w:style>
  <w:style w:type="character" w:customStyle="1" w:styleId="CharStyle20">
    <w:name w:val="Колонтитул_"/>
    <w:basedOn w:val="DefaultParagraphFont"/>
    <w:link w:val="Style19"/>
    <w:rPr>
      <w:b w:val="0"/>
      <w:bCs w:val="0"/>
      <w:i w:val="0"/>
      <w:iCs w:val="0"/>
      <w:u w:val="none"/>
      <w:strike w:val="0"/>
      <w:smallCaps w:val="0"/>
      <w:sz w:val="22"/>
      <w:szCs w:val="22"/>
      <w:rFonts w:ascii="Times New Roman" w:eastAsia="Times New Roman" w:hAnsi="Times New Roman" w:cs="Times New Roman"/>
    </w:rPr>
  </w:style>
  <w:style w:type="character" w:customStyle="1" w:styleId="CharStyle21">
    <w:name w:val="Колонтитул"/>
    <w:basedOn w:val="CharStyle20"/>
    <w:rPr>
      <w:lang w:val="ru-RU" w:eastAsia="ru-RU" w:bidi="ru-RU"/>
      <w:w w:val="100"/>
      <w:spacing w:val="0"/>
      <w:color w:val="000000"/>
      <w:position w:val="0"/>
    </w:rPr>
  </w:style>
  <w:style w:type="character" w:customStyle="1" w:styleId="CharStyle22">
    <w:name w:val="Колонтитул + David,23 pt"/>
    <w:basedOn w:val="CharStyle20"/>
    <w:rPr>
      <w:lang w:val="ru-RU" w:eastAsia="ru-RU" w:bidi="ru-RU"/>
      <w:sz w:val="46"/>
      <w:szCs w:val="46"/>
      <w:rFonts w:ascii="David" w:eastAsia="David" w:hAnsi="David" w:cs="David"/>
      <w:w w:val="100"/>
      <w:spacing w:val="0"/>
      <w:color w:val="000000"/>
      <w:position w:val="0"/>
    </w:rPr>
  </w:style>
  <w:style w:type="character" w:customStyle="1" w:styleId="CharStyle23">
    <w:name w:val="Основной текст (2) + 10 pt,Малые прописные,Интервал 1 pt"/>
    <w:basedOn w:val="CharStyle16"/>
    <w:rPr>
      <w:lang w:val="en-US" w:eastAsia="en-US" w:bidi="en-US"/>
      <w:b/>
      <w:bCs/>
      <w:smallCaps/>
      <w:sz w:val="20"/>
      <w:szCs w:val="20"/>
      <w:w w:val="100"/>
      <w:spacing w:val="30"/>
      <w:color w:val="000000"/>
      <w:position w:val="0"/>
    </w:rPr>
  </w:style>
  <w:style w:type="character" w:customStyle="1" w:styleId="CharStyle25">
    <w:name w:val="Основной текст (4)_"/>
    <w:basedOn w:val="DefaultParagraphFont"/>
    <w:link w:val="Style24"/>
    <w:rPr>
      <w:b w:val="0"/>
      <w:bCs w:val="0"/>
      <w:i/>
      <w:iCs/>
      <w:u w:val="none"/>
      <w:strike w:val="0"/>
      <w:smallCaps w:val="0"/>
      <w:sz w:val="8"/>
      <w:szCs w:val="8"/>
      <w:rFonts w:ascii="Verdana" w:eastAsia="Verdana" w:hAnsi="Verdana" w:cs="Verdana"/>
    </w:rPr>
  </w:style>
  <w:style w:type="character" w:customStyle="1" w:styleId="CharStyle27">
    <w:name w:val="Основной текст (5)_"/>
    <w:basedOn w:val="DefaultParagraphFont"/>
    <w:link w:val="Style26"/>
    <w:rPr>
      <w:b/>
      <w:bCs/>
      <w:i w:val="0"/>
      <w:iCs w:val="0"/>
      <w:u w:val="none"/>
      <w:strike w:val="0"/>
      <w:smallCaps w:val="0"/>
      <w:rFonts w:ascii="Times New Roman" w:eastAsia="Times New Roman" w:hAnsi="Times New Roman" w:cs="Times New Roman"/>
    </w:rPr>
  </w:style>
  <w:style w:type="paragraph" w:customStyle="1" w:styleId="Style3">
    <w:name w:val="Сноска"/>
    <w:basedOn w:val="Normal"/>
    <w:link w:val="CharStyle4"/>
    <w:pPr>
      <w:widowControl w:val="0"/>
      <w:shd w:val="clear" w:color="auto" w:fill="FFFFFF"/>
      <w:spacing w:line="0" w:lineRule="exact"/>
    </w:pPr>
    <w:rPr>
      <w:b w:val="0"/>
      <w:bCs w:val="0"/>
      <w:i w:val="0"/>
      <w:iCs w:val="0"/>
      <w:u w:val="none"/>
      <w:strike w:val="0"/>
      <w:smallCaps w:val="0"/>
      <w:sz w:val="18"/>
      <w:szCs w:val="18"/>
    </w:rPr>
  </w:style>
  <w:style w:type="paragraph" w:customStyle="1" w:styleId="Style6">
    <w:name w:val="Основной текст (2)"/>
    <w:basedOn w:val="Normal"/>
    <w:link w:val="CharStyle16"/>
    <w:pPr>
      <w:widowControl w:val="0"/>
      <w:shd w:val="clear" w:color="auto" w:fill="FFFFFF"/>
      <w:jc w:val="both"/>
      <w:spacing w:before="420" w:after="660" w:line="0" w:lineRule="exact"/>
      <w:ind w:hanging="140"/>
    </w:pPr>
    <w:rPr>
      <w:b w:val="0"/>
      <w:bCs w:val="0"/>
      <w:i w:val="0"/>
      <w:iCs w:val="0"/>
      <w:u w:val="none"/>
      <w:strike w:val="0"/>
      <w:smallCaps w:val="0"/>
      <w:rFonts w:ascii="Times New Roman" w:eastAsia="Times New Roman" w:hAnsi="Times New Roman" w:cs="Times New Roman"/>
    </w:rPr>
  </w:style>
  <w:style w:type="paragraph" w:customStyle="1" w:styleId="Style8">
    <w:name w:val="Подпись к картинке"/>
    <w:basedOn w:val="Normal"/>
    <w:link w:val="CharStyle9"/>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12">
    <w:name w:val="Основной текст (3)"/>
    <w:basedOn w:val="Normal"/>
    <w:link w:val="CharStyle13"/>
    <w:pPr>
      <w:widowControl w:val="0"/>
      <w:shd w:val="clear" w:color="auto" w:fill="FFFFFF"/>
      <w:jc w:val="both"/>
      <w:spacing w:line="293" w:lineRule="exact"/>
    </w:pPr>
    <w:rPr>
      <w:b/>
      <w:bCs/>
      <w:i w:val="0"/>
      <w:iCs w:val="0"/>
      <w:u w:val="none"/>
      <w:strike w:val="0"/>
      <w:smallCaps w:val="0"/>
      <w:rFonts w:ascii="Times New Roman" w:eastAsia="Times New Roman" w:hAnsi="Times New Roman" w:cs="Times New Roman"/>
    </w:rPr>
  </w:style>
  <w:style w:type="paragraph" w:customStyle="1" w:styleId="Style19">
    <w:name w:val="Колонтитул"/>
    <w:basedOn w:val="Normal"/>
    <w:link w:val="CharStyle20"/>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4">
    <w:name w:val="Основной текст (4)"/>
    <w:basedOn w:val="Normal"/>
    <w:link w:val="CharStyle25"/>
    <w:pPr>
      <w:widowControl w:val="0"/>
      <w:shd w:val="clear" w:color="auto" w:fill="FFFFFF"/>
      <w:spacing w:line="0" w:lineRule="exact"/>
    </w:pPr>
    <w:rPr>
      <w:b w:val="0"/>
      <w:bCs w:val="0"/>
      <w:i/>
      <w:iCs/>
      <w:u w:val="none"/>
      <w:strike w:val="0"/>
      <w:smallCaps w:val="0"/>
      <w:sz w:val="8"/>
      <w:szCs w:val="8"/>
      <w:rFonts w:ascii="Verdana" w:eastAsia="Verdana" w:hAnsi="Verdana" w:cs="Verdana"/>
    </w:rPr>
  </w:style>
  <w:style w:type="paragraph" w:customStyle="1" w:styleId="Style26">
    <w:name w:val="Основной текст (5)"/>
    <w:basedOn w:val="Normal"/>
    <w:link w:val="CharStyle27"/>
    <w:pPr>
      <w:widowControl w:val="0"/>
      <w:shd w:val="clear" w:color="auto" w:fill="FFFFFF"/>
      <w:jc w:val="center"/>
      <w:spacing w:after="420" w:line="288" w:lineRule="exact"/>
    </w:pPr>
    <w:rPr>
      <w:b/>
      <w:bCs/>
      <w:i w:val="0"/>
      <w:iCs w:val="0"/>
      <w:u w:val="none"/>
      <w:strike w:val="0"/>
      <w:smallCaps w:val="0"/>
      <w:rFonts w:ascii="Times New Roman" w:eastAsia="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customXml" Target="../customXml/item2.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image" Target="media/image3.jpeg"/><Relationship Id="rId5" Type="http://schemas.openxmlformats.org/officeDocument/2006/relationships/header" Target="header1.xml"/><Relationship Id="rId15" Type="http://schemas.openxmlformats.org/officeDocument/2006/relationships/image" Target="media/image5.jpeg"/><Relationship Id="rId10" Type="http://schemas.openxmlformats.org/officeDocument/2006/relationships/image" Target="media/image2.jpe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DB223A7931CF54A8FB7DF7FC6D13437" ma:contentTypeVersion="0" ma:contentTypeDescription="Создание документа." ma:contentTypeScope="" ma:versionID="60d4f61e44385a2f362adbf89e334e06">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XXJ7TYMEEKJ2-3871-276</_dlc_DocId>
    <_dlc_DocIdUrl xmlns="57504d04-691e-4fc4-8f09-4f19fdbe90f6">
      <Url>https://vip.gov.mari.ru/gornomari/emeshevo/_layouts/DocIdRedir.aspx?ID=XXJ7TYMEEKJ2-3871-276</Url>
      <Description>XXJ7TYMEEKJ2-3871-276</Description>
    </_dlc_DocIdUrl>
  </documentManagement>
</p:properties>
</file>

<file path=customXml/itemProps1.xml><?xml version="1.0" encoding="utf-8"?>
<ds:datastoreItem xmlns:ds="http://schemas.openxmlformats.org/officeDocument/2006/customXml" ds:itemID="{DE5A493E-0694-46F6-A1A6-5E37BBD2CA66}"/>
</file>

<file path=customXml/itemProps2.xml><?xml version="1.0" encoding="utf-8"?>
<ds:datastoreItem xmlns:ds="http://schemas.openxmlformats.org/officeDocument/2006/customXml" ds:itemID="{2E0620AF-40A0-4F7C-84A3-F93EC1856310}"/>
</file>

<file path=customXml/itemProps3.xml><?xml version="1.0" encoding="utf-8"?>
<ds:datastoreItem xmlns:ds="http://schemas.openxmlformats.org/officeDocument/2006/customXml" ds:itemID="{5D2B17BD-B174-4381-B32F-DCD4FF546202}"/>
</file>

<file path=customXml/itemProps4.xml><?xml version="1.0" encoding="utf-8"?>
<ds:datastoreItem xmlns:ds="http://schemas.openxmlformats.org/officeDocument/2006/customXml" ds:itemID="{8847183A-633B-46E9-914E-7585AD82769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0x0101000DB223A7931CF54A8FB7DF7FC6D13437</vt:lpwstr>
  </property>
  <property fmtid="{D5CDD505-2E9C-101B-9397-08002B2CF9AE}" pid="3" name="_dlc_DocIdItemGuid">
    <vt:lpwstr>9fd5f17c-2c76-4148-8c84-481062505e84</vt:lpwstr>
  </property>
</Properties>
</file>