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app.xml" ContentType="application/vnd.openxmlformats-officedocument.extended-properties+xml"/>
  <Override PartName="/docProps/core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b w:val="1"/>
        </w:rPr>
      </w:pPr>
      <w:r>
        <w:rPr>
          <w:b w:val="1"/>
        </w:rPr>
        <w:t>Как обезопасить себя от грозы</w:t>
      </w:r>
    </w:p>
    <w:p w14:paraId="02000000">
      <w:pPr>
        <w:ind/>
        <w:jc w:val="center"/>
        <w:rPr>
          <w:b w:val="1"/>
        </w:rPr>
      </w:pPr>
    </w:p>
    <w:p w14:paraId="03000000">
      <w:pPr>
        <w:ind w:firstLine="708"/>
        <w:jc w:val="both"/>
      </w:pPr>
      <w:r>
        <w:t>Ежегодно от ливней, ураганов</w:t>
      </w:r>
      <w:r>
        <w:t xml:space="preserve"> и</w:t>
      </w:r>
      <w:r>
        <w:t xml:space="preserve"> гроз в Горномарийском районе происходит </w:t>
      </w:r>
      <w:r>
        <w:t>по 3</w:t>
      </w:r>
      <w:r>
        <w:t xml:space="preserve"> пожара, ущерб от которых превышает 100 тысяч рублей</w:t>
      </w:r>
      <w:r>
        <w:t>.</w:t>
      </w:r>
    </w:p>
    <w:p w14:paraId="04000000">
      <w:pPr>
        <w:ind w:firstLine="708"/>
        <w:jc w:val="both"/>
      </w:pPr>
      <w:r>
        <w:t>Ч</w:t>
      </w:r>
      <w:r>
        <w:t xml:space="preserve">аще всего </w:t>
      </w:r>
      <w:r>
        <w:t>погиба</w:t>
      </w:r>
      <w:r>
        <w:t>е</w:t>
      </w:r>
      <w:r>
        <w:t xml:space="preserve">т </w:t>
      </w:r>
      <w:r>
        <w:t>население от грозовых разрядов молнии</w:t>
      </w:r>
      <w:r>
        <w:t xml:space="preserve"> на открытых местах, несколько реже – в помещении и еще реже – в лесу под деревьями. </w:t>
      </w:r>
    </w:p>
    <w:p w14:paraId="05000000">
      <w:pPr>
        <w:ind w:firstLine="708"/>
        <w:jc w:val="both"/>
      </w:pPr>
      <w:r>
        <w:t xml:space="preserve">Как же уберечься во время грозового шторма от опасности? </w:t>
      </w:r>
    </w:p>
    <w:p w14:paraId="06000000">
      <w:pPr>
        <w:ind/>
        <w:jc w:val="both"/>
      </w:pPr>
      <w:r>
        <w:t>- Если вы едете на машине, снизьте скорость и остановитесь, но подальше от таких высоких предметов, как деревья и высоковольтные ЛЭП. Оставайтесь в машине или в жилом прицепе с жёсткой крышей, но не касайтесь металлических частей и не подходите к ним. Если вы находитесь под открытым небом, укройтесь (по возможности) в автомобиле с жёсткой крышей или в помещении; не прячьтесь в небольших строениях (навесах), матерчатых палатках или среди изолированных и малочисленных скоплений деревьев.</w:t>
      </w:r>
      <w:r>
        <w:t xml:space="preserve"> </w:t>
      </w:r>
    </w:p>
    <w:p w14:paraId="07000000">
      <w:pPr>
        <w:ind/>
        <w:jc w:val="both"/>
      </w:pPr>
      <w:r>
        <w:t>- Если до убежища далеко – пригнитесь (держась поодиночке); желательно укрыться в каком-нибудь углублении; ноги держите вместе и снимите все металлические предметы с головы и тела. Не ложитесь на землю, но старайтесь не оказаться самой высокой точкой на местности.</w:t>
      </w:r>
    </w:p>
    <w:p w14:paraId="08000000">
      <w:pPr>
        <w:ind/>
        <w:jc w:val="both"/>
      </w:pPr>
      <w:r>
        <w:t>- Не держите в руках длинные металлические предметы, например удочки, зонты или клюшки для гольфа.</w:t>
      </w:r>
    </w:p>
    <w:p w14:paraId="09000000">
      <w:pPr>
        <w:ind/>
        <w:jc w:val="both"/>
      </w:pPr>
      <w:r>
        <w:t>- Не касайтесь металлических сооружений, проволочных заборов или металлической проволоки для сушки белья. Не приближайтесь к ним.</w:t>
      </w:r>
    </w:p>
    <w:p w14:paraId="0A000000">
      <w:pPr>
        <w:ind/>
        <w:jc w:val="both"/>
      </w:pPr>
      <w:r>
        <w:t>- Не ездите верхом, на велосипеде или машине с открытым верхом.</w:t>
      </w:r>
    </w:p>
    <w:p w14:paraId="0B000000">
      <w:pPr>
        <w:ind/>
        <w:jc w:val="both"/>
      </w:pPr>
      <w:r>
        <w:t>- Если вы купаетесь, немедленно выйдете из воды и уйдите в укрытие.</w:t>
      </w:r>
    </w:p>
    <w:p w14:paraId="0C000000">
      <w:pPr>
        <w:ind/>
        <w:jc w:val="both"/>
      </w:pPr>
      <w:r>
        <w:t xml:space="preserve">- Если вы плаваете на лодке – как можно скорее причальте к берегу. Если это небезопасно, укройтесь под высокой постройкой (мостом или пристанью). </w:t>
      </w:r>
    </w:p>
    <w:p w14:paraId="0D000000">
      <w:pPr>
        <w:ind/>
        <w:jc w:val="both"/>
      </w:pPr>
      <w:r>
        <w:t>- Если вы находитесь в помещении, то следует держаться подальше от окон, электроприборов, а также труб и другой металлической сантехники.</w:t>
      </w:r>
    </w:p>
    <w:p w14:paraId="0E000000">
      <w:pPr>
        <w:ind/>
        <w:jc w:val="both"/>
      </w:pPr>
      <w:r>
        <w:t xml:space="preserve">- Перед грозой отключите внешние антенны и выключите из розетки радиоприёмники и телевизоры. </w:t>
      </w:r>
    </w:p>
    <w:p w14:paraId="0F000000">
      <w:pPr>
        <w:ind w:firstLine="708"/>
        <w:jc w:val="both"/>
      </w:pPr>
      <w:r>
        <w:t>Пожарные рекомендуют на время грозы отключать в доме все бытовые электроприборы и не пользоваться стационарным телефоном, не стоять у окон и дверей, не касаться водопроводных кранов. Отсоедините модемы и источники питания. Так вы убережете от непредвиденных проблем и свою технику, и свое здоровье. Проследите, чтобы в помещении не было сквозняка, который может привлечь шаровую молнию.</w:t>
      </w:r>
    </w:p>
    <w:p w14:paraId="10000000">
      <w:pPr>
        <w:ind w:firstLine="708"/>
        <w:jc w:val="both"/>
      </w:pPr>
      <w:r>
        <w:t xml:space="preserve">Наука никак не может до конца разобраться с природой молнии. Что ни год, то новые сюрпризы. </w:t>
      </w:r>
      <w:r>
        <w:t xml:space="preserve">При попадании молнии в землю или какой-то объект в радиусе до </w:t>
      </w:r>
      <w:r>
        <w:t>1500 метров</w:t>
      </w:r>
      <w:r>
        <w:t xml:space="preserve"> от здания существует вероятность перемещения к нему электрических разрядов по различным коммуникациям, </w:t>
      </w:r>
      <w:r>
        <w:t>что</w:t>
      </w:r>
      <w:r>
        <w:t xml:space="preserve"> вызывает резкое возрастание напряжения в электрических сетях, приводящее к различным аварийным ситуациям – от выгорания микросхем в бытовых приборах до полного выхода из строя электрооборудования.</w:t>
      </w:r>
    </w:p>
    <w:p w14:paraId="11000000">
      <w:pPr>
        <w:ind w:firstLine="708"/>
        <w:jc w:val="both"/>
      </w:pPr>
      <w:r>
        <w:t>При с</w:t>
      </w:r>
      <w:r>
        <w:t>облюд</w:t>
      </w:r>
      <w:r>
        <w:t>ении</w:t>
      </w:r>
      <w:r>
        <w:t xml:space="preserve"> </w:t>
      </w:r>
      <w:r>
        <w:t xml:space="preserve">гражданами </w:t>
      </w:r>
      <w:r>
        <w:t>требовани</w:t>
      </w:r>
      <w:r>
        <w:t xml:space="preserve">й Правил пожарной </w:t>
      </w:r>
      <w:r>
        <w:t xml:space="preserve">безопасности </w:t>
      </w:r>
      <w:r>
        <w:t>при угрозе грозового разряда молнии сохранит вашу жизнь и нажитое за длительное время добро. Будьте осторожны с огнём и при пожаре звоните по телефонам 01 или 112, мобильный –10</w:t>
      </w:r>
      <w:r>
        <w:t>1</w:t>
      </w:r>
      <w:r>
        <w:t>.</w:t>
      </w:r>
    </w:p>
    <w:p w14:paraId="12000000">
      <w:pPr>
        <w:ind w:firstLine="708"/>
        <w:jc w:val="both"/>
      </w:pPr>
    </w:p>
    <w:p w14:paraId="13000000">
      <w:pPr>
        <w:ind w:firstLine="708"/>
        <w:jc w:val="both"/>
      </w:pPr>
      <w:r>
        <w:t>Информация ОНД и ПР, ОГПС-4</w:t>
      </w:r>
    </w:p>
    <w:p w14:paraId="14000000">
      <w:pPr>
        <w:ind w:firstLine="708"/>
        <w:jc w:val="both"/>
      </w:pPr>
      <w:r>
        <w:t>Д. Некрасов</w:t>
      </w:r>
    </w:p>
    <w:p w14:paraId="15000000">
      <w:pPr>
        <w:ind w:firstLine="708"/>
        <w:jc w:val="both"/>
      </w:pPr>
      <w:r>
        <w:t>В. Петряков</w:t>
      </w:r>
    </w:p>
    <w:sectPr>
      <w:pgSz w:h="16838" w:w="11906"/>
      <w:pgMar w:bottom="567" w:footer="709" w:gutter="0" w:header="709" w:left="1701" w:right="851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toc 10"/>
    <w:next w:val="Style_1"/>
    <w:link w:val="Style_19_ch"/>
    <w:uiPriority w:val="39"/>
    <w:pPr>
      <w:ind w:firstLine="0" w:left="1800"/>
    </w:pPr>
  </w:style>
  <w:style w:styleId="Style_19_ch" w:type="character">
    <w:name w:val="toc 10"/>
    <w:link w:val="Style_19"/>
  </w:style>
  <w:style w:styleId="Style_20" w:type="paragraph">
    <w:name w:val="Title"/>
    <w:next w:val="Style_1"/>
    <w:link w:val="Style_20_ch"/>
    <w:uiPriority w:val="10"/>
    <w:qFormat/>
    <w:rPr>
      <w:rFonts w:ascii="XO Thames" w:hAnsi="XO Thames"/>
      <w:b w:val="1"/>
      <w:sz w:val="52"/>
    </w:rPr>
  </w:style>
  <w:style w:styleId="Style_20_ch" w:type="character">
    <w:name w:val="Title"/>
    <w:link w:val="Style_20"/>
    <w:rPr>
      <w:rFonts w:ascii="XO Thames" w:hAnsi="XO Thames"/>
      <w:b w:val="1"/>
      <w:sz w:val="52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2_ch" w:type="character">
    <w:name w:val="heading 2"/>
    <w:link w:val="Style_22"/>
    <w:rPr>
      <w:rFonts w:ascii="XO Thames" w:hAnsi="XO Thames"/>
      <w:b w:val="1"/>
      <w:color w:val="00A0FF"/>
      <w:sz w:val="26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microsoft.com/office/2007/relationships/stylesWithEffects" Target="stylesWithEffect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733E4F973CA14087746C86BA5C7C0E" ma:contentTypeVersion="0" ma:contentTypeDescription="Создание документа." ma:contentTypeScope="" ma:versionID="03bef5939c1e68b53e63f006c2646f0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5CCDC3-A179-4DE1-9874-C3AE2119A323}"/>
</file>

<file path=customXml/itemProps2.xml><?xml version="1.0" encoding="utf-8"?>
<ds:datastoreItem xmlns:ds="http://schemas.openxmlformats.org/officeDocument/2006/customXml" ds:itemID="{77EA8A0F-1864-42CB-BF7E-E82853C8B4F5}"/>
</file>

<file path=customXml/itemProps3.xml><?xml version="1.0" encoding="utf-8"?>
<ds:datastoreItem xmlns:ds="http://schemas.openxmlformats.org/officeDocument/2006/customXml" ds:itemID="{3872748A-7775-4D17-8261-E5F042E45D67}"/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2021-07-14T05:56:25Z</dcterms:modified>
</cp:coreProperties>
</file>