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11"/>
        <w:gridCol w:w="4193"/>
      </w:tblGrid>
      <w:tr w:rsidR="00A14573" w:rsidRPr="00B36BF0">
        <w:tc>
          <w:tcPr>
            <w:tcW w:w="5495" w:type="dxa"/>
          </w:tcPr>
          <w:p w:rsidR="00A14573" w:rsidRPr="00B36BF0" w:rsidRDefault="00A14573" w:rsidP="00B36BF0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14573" w:rsidRPr="00B36BF0" w:rsidRDefault="00A14573" w:rsidP="00B36BF0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4573" w:rsidRPr="008C272C" w:rsidRDefault="00A1457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A14573" w:rsidRPr="00EE0DF8" w:rsidRDefault="00A14573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4573" w:rsidRPr="008C272C" w:rsidRDefault="00A14573" w:rsidP="00E8118C">
      <w:pPr>
        <w:pStyle w:val="ListParagraph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952F9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E952F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Комитете гражданской обороны и защиты населения </w:t>
      </w:r>
      <w:r w:rsidRPr="00E952F9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Марий Эл в 2020 году</w:t>
      </w:r>
    </w:p>
    <w:p w:rsidR="00A14573" w:rsidRPr="00F3463E" w:rsidRDefault="00A14573" w:rsidP="00791C08">
      <w:pPr>
        <w:pStyle w:val="ListParagraph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A14573" w:rsidRDefault="00A14573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73" w:rsidRDefault="00A14573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47A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14573" w:rsidRPr="00BE5EB2" w:rsidRDefault="00A14573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73" w:rsidRPr="00BE5EB2" w:rsidRDefault="00A14573" w:rsidP="00E952F9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E5EB2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21 </w:t>
      </w:r>
      <w:r w:rsidRPr="00BE5EB2">
        <w:rPr>
          <w:rFonts w:ascii="Times New Roman" w:hAnsi="Times New Roman" w:cs="Times New Roman"/>
          <w:sz w:val="28"/>
          <w:szCs w:val="28"/>
        </w:rPr>
        <w:t>декабря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5EB2">
        <w:rPr>
          <w:rFonts w:ascii="Times New Roman" w:hAnsi="Times New Roman" w:cs="Times New Roman"/>
          <w:sz w:val="28"/>
          <w:szCs w:val="28"/>
        </w:rPr>
        <w:t>г. № 618 «Об основных направлениях государственной политики по развитию конкуренции», распоряжения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5EB2">
        <w:rPr>
          <w:rFonts w:ascii="Times New Roman" w:hAnsi="Times New Roman" w:cs="Times New Roman"/>
          <w:sz w:val="28"/>
          <w:szCs w:val="28"/>
        </w:rPr>
        <w:t>августа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5E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BE5EB2">
        <w:rPr>
          <w:rFonts w:ascii="Times New Roman" w:hAnsi="Times New Roman" w:cs="Times New Roman"/>
          <w:sz w:val="28"/>
          <w:szCs w:val="28"/>
        </w:rPr>
        <w:t xml:space="preserve">1697-р, распоряжения Правительства Российской Федерации </w:t>
      </w:r>
      <w:r w:rsidRPr="00BE5E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18 октября 2018 </w:t>
      </w:r>
      <w:r w:rsidRPr="00BE5E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BE5EB2">
        <w:rPr>
          <w:rFonts w:ascii="Times New Roman" w:hAnsi="Times New Roman" w:cs="Times New Roman"/>
          <w:sz w:val="28"/>
          <w:szCs w:val="28"/>
        </w:rPr>
        <w:t xml:space="preserve">2258-р, приказом Комитета гражданской обороны и защиты населения Республики Марий Эл </w:t>
      </w:r>
      <w:r>
        <w:rPr>
          <w:rFonts w:ascii="Times New Roman" w:hAnsi="Times New Roman" w:cs="Times New Roman"/>
          <w:sz w:val="28"/>
          <w:szCs w:val="28"/>
        </w:rPr>
        <w:t>от 1 февраля 2019 </w:t>
      </w:r>
      <w:r w:rsidRPr="00BE5E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 </w:t>
      </w:r>
      <w:r w:rsidRPr="00BE5EB2">
        <w:rPr>
          <w:rFonts w:ascii="Times New Roman" w:hAnsi="Times New Roman" w:cs="Times New Roman"/>
          <w:sz w:val="28"/>
          <w:szCs w:val="28"/>
        </w:rPr>
        <w:t>10 «Об организации системы внутреннего обеспечения соответствия требованиям антимонопольного законодательства Российской Федерации в Комитете гражданской обороны и защиты населения Республики Марий Эл»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E5EB2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утверждено </w:t>
      </w:r>
      <w:r w:rsidRPr="00BE5EB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B2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 w:rsidRPr="00BE5EB2">
        <w:rPr>
          <w:rFonts w:ascii="Times New Roman" w:hAnsi="Times New Roman" w:cs="Times New Roman"/>
          <w:sz w:val="28"/>
          <w:szCs w:val="28"/>
        </w:rPr>
        <w:t xml:space="preserve">Комитете гражданской обороны и защиты населения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(далее - </w:t>
      </w:r>
      <w:r w:rsidRPr="00BE5EB2">
        <w:rPr>
          <w:rFonts w:ascii="Times New Roman" w:hAnsi="Times New Roman" w:cs="Times New Roman"/>
          <w:sz w:val="28"/>
          <w:szCs w:val="28"/>
        </w:rPr>
        <w:t>Положение),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B2">
        <w:rPr>
          <w:rFonts w:ascii="Times New Roman" w:hAnsi="Times New Roman" w:cs="Times New Roman"/>
          <w:sz w:val="28"/>
          <w:szCs w:val="28"/>
        </w:rPr>
        <w:t>которое</w:t>
      </w:r>
      <w:r w:rsidRPr="00BE5EB2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определяет порядок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E5EB2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 в Комитете гражданской обороны и защиты населения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 - Комитет)</w:t>
      </w:r>
      <w:r w:rsidRPr="00BE5EB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4573" w:rsidRPr="00BE5EB2" w:rsidRDefault="00A14573" w:rsidP="00EE0DF8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E5EB2">
        <w:rPr>
          <w:rFonts w:ascii="Times New Roman" w:hAnsi="Times New Roman" w:cs="Times New Roman"/>
          <w:sz w:val="28"/>
          <w:szCs w:val="28"/>
        </w:rPr>
        <w:t>Цели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B2">
        <w:rPr>
          <w:rFonts w:ascii="Times New Roman" w:hAnsi="Times New Roman" w:cs="Times New Roman"/>
          <w:sz w:val="28"/>
          <w:szCs w:val="28"/>
        </w:rPr>
        <w:t>комплаенса:</w:t>
      </w:r>
    </w:p>
    <w:p w:rsidR="00A14573" w:rsidRPr="00990C5C" w:rsidRDefault="00A14573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E5EB2">
        <w:rPr>
          <w:rFonts w:ascii="Times New Roman" w:hAnsi="Times New Roman" w:cs="Times New Roman"/>
          <w:sz w:val="28"/>
          <w:szCs w:val="28"/>
        </w:rPr>
        <w:t>а) обеспечение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B2">
        <w:rPr>
          <w:rFonts w:ascii="Times New Roman" w:hAnsi="Times New Roman" w:cs="Times New Roman"/>
          <w:sz w:val="28"/>
          <w:szCs w:val="28"/>
        </w:rPr>
        <w:t>деятельности</w:t>
      </w:r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0C5C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A14573" w:rsidRDefault="00A14573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б) профилактика нарушения требований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90C5C">
        <w:rPr>
          <w:rFonts w:ascii="Times New Roman" w:hAnsi="Times New Roman" w:cs="Times New Roman"/>
          <w:sz w:val="28"/>
          <w:szCs w:val="28"/>
        </w:rPr>
        <w:t>.</w:t>
      </w:r>
    </w:p>
    <w:p w:rsidR="00A14573" w:rsidRPr="00990C5C" w:rsidRDefault="00A14573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Задачи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комплаенса:</w:t>
      </w:r>
    </w:p>
    <w:p w:rsidR="00A14573" w:rsidRPr="00990C5C" w:rsidRDefault="00A14573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 выявление рисков нарушений антимонопольного законодательства;</w:t>
      </w:r>
    </w:p>
    <w:p w:rsidR="00A14573" w:rsidRPr="00990C5C" w:rsidRDefault="00A14573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990C5C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A14573" w:rsidRPr="00990C5C" w:rsidRDefault="00A14573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в) контроль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0C5C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A14573" w:rsidRPr="00990C5C" w:rsidRDefault="00A14573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г) оценка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990C5C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A14573" w:rsidRPr="00990C5C" w:rsidRDefault="00A14573" w:rsidP="00EE0DF8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Принципы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комплаенса:</w:t>
      </w:r>
    </w:p>
    <w:p w:rsidR="00A14573" w:rsidRPr="00990C5C" w:rsidRDefault="00A14573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а) заинтересованность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90C5C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A14573" w:rsidRPr="00990C5C" w:rsidRDefault="00A14573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регулярность оценки рисков нарушения антимонопольного законодательства;</w:t>
      </w:r>
    </w:p>
    <w:p w:rsidR="00A14573" w:rsidRPr="00990C5C" w:rsidRDefault="00A14573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в) обеспечение информационной открытости функционирования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90C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990C5C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A14573" w:rsidRPr="00990C5C" w:rsidRDefault="00A14573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г) непрерывность 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990C5C">
        <w:rPr>
          <w:rFonts w:ascii="Times New Roman" w:hAnsi="Times New Roman" w:cs="Times New Roman"/>
          <w:sz w:val="28"/>
          <w:szCs w:val="28"/>
        </w:rPr>
        <w:t>;</w:t>
      </w:r>
    </w:p>
    <w:p w:rsidR="00A14573" w:rsidRPr="00990C5C" w:rsidRDefault="00A14573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 совершенствование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комплаенса.</w:t>
      </w:r>
    </w:p>
    <w:p w:rsidR="00A14573" w:rsidRDefault="00A14573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73" w:rsidRPr="007647A9" w:rsidRDefault="00A14573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47A9">
        <w:rPr>
          <w:rFonts w:ascii="Times New Roman" w:hAnsi="Times New Roman" w:cs="Times New Roman"/>
          <w:b/>
          <w:bCs/>
          <w:sz w:val="28"/>
          <w:szCs w:val="28"/>
        </w:rPr>
        <w:t>Выявление и оценка рисков нарушения антимонопольного законодательства</w:t>
      </w:r>
    </w:p>
    <w:p w:rsidR="00A14573" w:rsidRDefault="00A14573" w:rsidP="00686FD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Default="00A14573" w:rsidP="00E95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47A9">
        <w:rPr>
          <w:rFonts w:ascii="Times New Roman" w:hAnsi="Times New Roman" w:cs="Times New Roman"/>
          <w:sz w:val="28"/>
          <w:szCs w:val="28"/>
        </w:rPr>
        <w:t xml:space="preserve">целях выявления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47A9">
        <w:rPr>
          <w:rFonts w:ascii="Times New Roman" w:hAnsi="Times New Roman" w:cs="Times New Roman"/>
          <w:sz w:val="28"/>
          <w:szCs w:val="28"/>
        </w:rPr>
        <w:t xml:space="preserve"> оценки рисков 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7647A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ла сформирована Карта комплаенс </w:t>
      </w:r>
      <w:r w:rsidRPr="00E952F9">
        <w:rPr>
          <w:rFonts w:ascii="Times New Roman" w:hAnsi="Times New Roman" w:cs="Times New Roman"/>
          <w:sz w:val="28"/>
          <w:szCs w:val="28"/>
        </w:rPr>
        <w:t>-рисков Комитета гражданской обороны и защиты населения Республики Марий Эл на период 2021-2022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573" w:rsidRPr="00764FC2" w:rsidRDefault="00A14573" w:rsidP="008C27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7A9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анализ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Pr="0076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разрабатываемых</w:t>
      </w:r>
      <w:r w:rsidRPr="007647A9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(отделами) </w:t>
      </w:r>
      <w:r>
        <w:rPr>
          <w:rFonts w:ascii="Times New Roman" w:hAnsi="Times New Roman" w:cs="Times New Roman"/>
          <w:sz w:val="28"/>
          <w:szCs w:val="28"/>
        </w:rPr>
        <w:t>Комитета в части исполнения своих</w:t>
      </w:r>
      <w:r w:rsidRPr="0076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7647A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47A9">
        <w:rPr>
          <w:rFonts w:ascii="Times New Roman" w:hAnsi="Times New Roman" w:cs="Times New Roman"/>
          <w:sz w:val="28"/>
          <w:szCs w:val="28"/>
        </w:rPr>
        <w:t xml:space="preserve">с процедурой, установленной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7647A9">
        <w:rPr>
          <w:rFonts w:ascii="Times New Roman" w:hAnsi="Times New Roman" w:cs="Times New Roman"/>
          <w:sz w:val="28"/>
          <w:szCs w:val="28"/>
        </w:rPr>
        <w:t xml:space="preserve">, включая размещение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47A9">
        <w:rPr>
          <w:rFonts w:ascii="Times New Roman" w:hAnsi="Times New Roman" w:cs="Times New Roman"/>
          <w:sz w:val="28"/>
          <w:szCs w:val="28"/>
        </w:rPr>
        <w:t xml:space="preserve">на </w:t>
      </w:r>
      <w:r w:rsidRPr="007647A9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647A9">
        <w:rPr>
          <w:rFonts w:ascii="Times New Roman" w:hAnsi="Times New Roman" w:cs="Times New Roman"/>
          <w:spacing w:val="2"/>
          <w:sz w:val="28"/>
          <w:szCs w:val="28"/>
        </w:rPr>
        <w:t>в информаци</w:t>
      </w:r>
      <w:r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 w:rsidRPr="007647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проектов нормативных правовых актов (</w:t>
      </w:r>
      <w:r w:rsidRPr="00764FC2">
        <w:rPr>
          <w:rFonts w:ascii="Times New Roman" w:hAnsi="Times New Roman" w:cs="Times New Roman"/>
          <w:spacing w:val="2"/>
          <w:sz w:val="28"/>
          <w:szCs w:val="28"/>
        </w:rPr>
        <w:t>http://mari-el.gov.ru/debzn/Pages/npa_proj.aspx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A14573" w:rsidRDefault="00A14573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A14573" w:rsidRPr="007647A9" w:rsidRDefault="00A14573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647A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снижению рисков нарушения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47A9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  <w:bookmarkEnd w:id="0"/>
    </w:p>
    <w:p w:rsidR="00A14573" w:rsidRPr="00764FC2" w:rsidRDefault="00A14573" w:rsidP="00764FC2">
      <w:pPr>
        <w:pStyle w:val="ConsPlusNormal"/>
        <w:tabs>
          <w:tab w:val="left" w:pos="993"/>
        </w:tabs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Default="00A14573" w:rsidP="00764FC2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4FC2">
        <w:rPr>
          <w:rFonts w:ascii="Times New Roman" w:hAnsi="Times New Roman" w:cs="Times New Roman"/>
          <w:b w:val="0"/>
          <w:bCs w:val="0"/>
          <w:sz w:val="28"/>
          <w:szCs w:val="28"/>
        </w:rPr>
        <w:t>В целях снижения рисков нарушения антимонопольного законодательства был разработан План мероприятий («дорожная карта»)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4FC2">
        <w:rPr>
          <w:rFonts w:ascii="Times New Roman" w:hAnsi="Times New Roman" w:cs="Times New Roman"/>
          <w:b w:val="0"/>
          <w:bCs w:val="0"/>
          <w:sz w:val="28"/>
          <w:szCs w:val="28"/>
        </w:rPr>
        <w:t>по сн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ижению комплаенс-рисков на 2021 </w:t>
      </w:r>
      <w:r w:rsidRPr="00764FC2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764FC2">
        <w:rPr>
          <w:rFonts w:ascii="Times New Roman" w:hAnsi="Times New Roman" w:cs="Times New Roman"/>
          <w:b w:val="0"/>
          <w:bCs w:val="0"/>
          <w:sz w:val="28"/>
          <w:szCs w:val="28"/>
        </w:rPr>
        <w:t>2022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4FC2">
        <w:rPr>
          <w:rFonts w:ascii="Times New Roman" w:hAnsi="Times New Roman" w:cs="Times New Roman"/>
          <w:b w:val="0"/>
          <w:bCs w:val="0"/>
          <w:sz w:val="28"/>
          <w:szCs w:val="28"/>
        </w:rPr>
        <w:t>Комитета гражданской обороны и защиты населения Республики Марий Эл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14573" w:rsidRPr="00764FC2" w:rsidRDefault="00A14573" w:rsidP="00764FC2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4573" w:rsidRDefault="00A14573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3B6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функционирования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23B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Комитете</w:t>
      </w:r>
      <w:r w:rsidRPr="00764FC2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 обороны и защиты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4FC2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Pr="001123B6">
        <w:rPr>
          <w:rFonts w:ascii="Times New Roman" w:hAnsi="Times New Roman" w:cs="Times New Roman"/>
          <w:b/>
          <w:bCs/>
          <w:sz w:val="28"/>
          <w:szCs w:val="28"/>
        </w:rPr>
        <w:t xml:space="preserve"> антимонопольного комплаенса</w:t>
      </w:r>
    </w:p>
    <w:p w:rsidR="00A14573" w:rsidRPr="001123B6" w:rsidRDefault="00A14573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73" w:rsidRPr="00764FC2" w:rsidRDefault="00A14573" w:rsidP="00764FC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764FC2">
        <w:rPr>
          <w:rFonts w:ascii="Times New Roman" w:hAnsi="Times New Roman" w:cs="Times New Roman"/>
          <w:sz w:val="28"/>
          <w:szCs w:val="28"/>
        </w:rPr>
        <w:t>В целях оценки эффективности функционирования в Комитете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FC2">
        <w:rPr>
          <w:rFonts w:ascii="Times New Roman" w:hAnsi="Times New Roman" w:cs="Times New Roman"/>
          <w:sz w:val="28"/>
          <w:szCs w:val="28"/>
        </w:rPr>
        <w:t xml:space="preserve"> разработаны Ключевые показатели эффективности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4FC2">
        <w:rPr>
          <w:rFonts w:ascii="Times New Roman" w:hAnsi="Times New Roman" w:cs="Times New Roman"/>
          <w:sz w:val="28"/>
          <w:szCs w:val="28"/>
        </w:rPr>
        <w:t>в Комитете гражданской обороны и защиты населения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573" w:rsidRDefault="00A14573" w:rsidP="00764FC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Default="00A14573" w:rsidP="00764FC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Pr="00764FC2" w:rsidRDefault="00A14573" w:rsidP="00764FC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Pr="00764FC2" w:rsidRDefault="00A1457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B2FE0">
        <w:rPr>
          <w:rFonts w:ascii="Times New Roman" w:hAnsi="Times New Roman" w:cs="Times New Roman"/>
          <w:b/>
          <w:bCs/>
          <w:sz w:val="28"/>
          <w:szCs w:val="28"/>
        </w:rPr>
        <w:t>Информация о достижении ключевых показателей эффективности функционирования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FE0"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комплаенса в </w:t>
      </w:r>
      <w:r w:rsidRPr="00764FC2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гражданской обороны и защиты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4FC2">
        <w:rPr>
          <w:rFonts w:ascii="Times New Roman" w:hAnsi="Times New Roman" w:cs="Times New Roman"/>
          <w:b/>
          <w:bCs/>
          <w:sz w:val="28"/>
          <w:szCs w:val="28"/>
        </w:rPr>
        <w:t>Республики Марий Эл.</w:t>
      </w:r>
    </w:p>
    <w:p w:rsidR="00A14573" w:rsidRPr="009B2FE0" w:rsidRDefault="00A1457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73" w:rsidRPr="00EE0DF8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2017 годом).</w:t>
      </w:r>
    </w:p>
    <w:p w:rsidR="00A14573" w:rsidRPr="00EE0DF8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 в рассматриваемом периоде.</w:t>
      </w:r>
    </w:p>
    <w:p w:rsidR="00A14573" w:rsidRPr="00EE0DF8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</w:rPr>
        <w:t>Таким образом, можно считать его выполненным.</w:t>
      </w:r>
    </w:p>
    <w:p w:rsidR="00A14573" w:rsidRPr="00EE0DF8" w:rsidRDefault="00A14573" w:rsidP="00764FC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A14573" w:rsidRPr="00EE0DF8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силу отсутствия проектов нормативных правовых актов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которых выявлены риски нарушения антимонопольного законодательства данный показатель равен нулю, т.е. выполнен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100%.</w:t>
      </w:r>
    </w:p>
    <w:p w:rsidR="00A14573" w:rsidRPr="00EE0DF8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3. 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нормативных правовых актов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а, в которых выявлены риски нарушения антимонопольного законодательства.</w:t>
      </w:r>
    </w:p>
    <w:p w:rsidR="00A14573" w:rsidRPr="00EE0DF8" w:rsidRDefault="00A14573" w:rsidP="00461A8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 равен нулю, т.е. выполнен на 100%.</w:t>
      </w:r>
    </w:p>
    <w:p w:rsidR="00A14573" w:rsidRPr="00EE0DF8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4. 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сотрудников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A14573" w:rsidRDefault="00A14573" w:rsidP="00B857D9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>Учеба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антимонопольному законодательству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антимонопольному комплаенсу</w:t>
      </w:r>
      <w:r w:rsidRPr="00EE0DF8">
        <w:rPr>
          <w:rFonts w:ascii="Times New Roman" w:hAnsi="Times New Roman" w:cs="Times New Roman"/>
          <w:sz w:val="28"/>
          <w:szCs w:val="28"/>
        </w:rPr>
        <w:t xml:space="preserve"> для 100% сотрудников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в </w:t>
      </w:r>
      <w:r w:rsidRPr="00EE0DF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0DF8">
        <w:rPr>
          <w:rFonts w:ascii="Times New Roman" w:hAnsi="Times New Roman" w:cs="Times New Roman"/>
          <w:sz w:val="28"/>
          <w:szCs w:val="28"/>
        </w:rPr>
        <w:t>.</w:t>
      </w:r>
    </w:p>
    <w:p w:rsidR="00A14573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2020 году все ключевые </w:t>
      </w:r>
      <w:r w:rsidRPr="0016049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 xml:space="preserve">в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 выполнены на 100%.</w:t>
      </w:r>
    </w:p>
    <w:p w:rsidR="00A14573" w:rsidRPr="00EE0DF8" w:rsidRDefault="00A14573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вышеперечисленных мероприятий размещена на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Pr="00764FC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>в информаци</w:t>
      </w:r>
      <w:r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«Антимонопольный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комплаенс».</w:t>
      </w:r>
    </w:p>
    <w:p w:rsidR="00A14573" w:rsidRDefault="00A14573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Default="00A14573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14573" w:rsidRPr="00160492" w:rsidRDefault="00A14573" w:rsidP="008151E3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14573" w:rsidRPr="00160492" w:rsidSect="00B857D9">
      <w:headerReference w:type="default" r:id="rId7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73" w:rsidRDefault="00A14573" w:rsidP="009E5770">
      <w:pPr>
        <w:spacing w:after="0" w:line="240" w:lineRule="auto"/>
      </w:pPr>
      <w:r>
        <w:separator/>
      </w:r>
    </w:p>
  </w:endnote>
  <w:endnote w:type="continuationSeparator" w:id="0">
    <w:p w:rsidR="00A14573" w:rsidRDefault="00A14573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73" w:rsidRDefault="00A14573" w:rsidP="009E5770">
      <w:pPr>
        <w:spacing w:after="0" w:line="240" w:lineRule="auto"/>
      </w:pPr>
      <w:r>
        <w:separator/>
      </w:r>
    </w:p>
  </w:footnote>
  <w:footnote w:type="continuationSeparator" w:id="0">
    <w:p w:rsidR="00A14573" w:rsidRDefault="00A14573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73" w:rsidRPr="00686FD2" w:rsidRDefault="00A14573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686FD2">
      <w:rPr>
        <w:rFonts w:ascii="Times New Roman" w:hAnsi="Times New Roman" w:cs="Times New Roman"/>
        <w:sz w:val="28"/>
        <w:szCs w:val="28"/>
      </w:rPr>
      <w:fldChar w:fldCharType="begin"/>
    </w:r>
    <w:r w:rsidRPr="00686FD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86FD2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686FD2">
      <w:rPr>
        <w:rFonts w:ascii="Times New Roman" w:hAnsi="Times New Roman" w:cs="Times New Roman"/>
        <w:sz w:val="28"/>
        <w:szCs w:val="28"/>
      </w:rPr>
      <w:fldChar w:fldCharType="end"/>
    </w:r>
  </w:p>
  <w:p w:rsidR="00A14573" w:rsidRDefault="00A14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7FF"/>
    <w:rsid w:val="00051DA0"/>
    <w:rsid w:val="00056F77"/>
    <w:rsid w:val="00060CB3"/>
    <w:rsid w:val="00061053"/>
    <w:rsid w:val="0006115C"/>
    <w:rsid w:val="0006670B"/>
    <w:rsid w:val="00067801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23B6"/>
    <w:rsid w:val="0011358F"/>
    <w:rsid w:val="00120C1A"/>
    <w:rsid w:val="00121939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5732"/>
    <w:rsid w:val="001929F5"/>
    <w:rsid w:val="00192C90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6B83"/>
    <w:rsid w:val="004D3D79"/>
    <w:rsid w:val="004D525D"/>
    <w:rsid w:val="004D61C5"/>
    <w:rsid w:val="004D6447"/>
    <w:rsid w:val="004E02A9"/>
    <w:rsid w:val="004E1EA9"/>
    <w:rsid w:val="004E4C85"/>
    <w:rsid w:val="004E613D"/>
    <w:rsid w:val="004E7434"/>
    <w:rsid w:val="004E7A1D"/>
    <w:rsid w:val="004F0D2E"/>
    <w:rsid w:val="004F0EA1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06B4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9D0"/>
    <w:rsid w:val="00686FD2"/>
    <w:rsid w:val="006930B5"/>
    <w:rsid w:val="00693425"/>
    <w:rsid w:val="006A2B25"/>
    <w:rsid w:val="006A2BB0"/>
    <w:rsid w:val="006A4816"/>
    <w:rsid w:val="006A592B"/>
    <w:rsid w:val="006A62D2"/>
    <w:rsid w:val="006A7DFE"/>
    <w:rsid w:val="006B0405"/>
    <w:rsid w:val="006B0B8C"/>
    <w:rsid w:val="006B2525"/>
    <w:rsid w:val="006B3CC7"/>
    <w:rsid w:val="006B3FDB"/>
    <w:rsid w:val="006B7161"/>
    <w:rsid w:val="006B7E8B"/>
    <w:rsid w:val="006C5C33"/>
    <w:rsid w:val="006C5D2A"/>
    <w:rsid w:val="006D316C"/>
    <w:rsid w:val="006D3759"/>
    <w:rsid w:val="006D3CC2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64FC2"/>
    <w:rsid w:val="00770FCD"/>
    <w:rsid w:val="0077326F"/>
    <w:rsid w:val="00774516"/>
    <w:rsid w:val="00781E9D"/>
    <w:rsid w:val="007838CD"/>
    <w:rsid w:val="0078658F"/>
    <w:rsid w:val="007915F9"/>
    <w:rsid w:val="00791C08"/>
    <w:rsid w:val="007929AC"/>
    <w:rsid w:val="007A113B"/>
    <w:rsid w:val="007A15B7"/>
    <w:rsid w:val="007A5BEE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51E3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26E10"/>
    <w:rsid w:val="00932578"/>
    <w:rsid w:val="0093374E"/>
    <w:rsid w:val="00934611"/>
    <w:rsid w:val="009348A9"/>
    <w:rsid w:val="00936F19"/>
    <w:rsid w:val="009439F6"/>
    <w:rsid w:val="00947170"/>
    <w:rsid w:val="009475B5"/>
    <w:rsid w:val="009478CC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573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36BF0"/>
    <w:rsid w:val="00B407FE"/>
    <w:rsid w:val="00B41548"/>
    <w:rsid w:val="00B4293A"/>
    <w:rsid w:val="00B4462E"/>
    <w:rsid w:val="00B45488"/>
    <w:rsid w:val="00B50B7C"/>
    <w:rsid w:val="00B52752"/>
    <w:rsid w:val="00B528F0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E04"/>
    <w:rsid w:val="00BD2E25"/>
    <w:rsid w:val="00BD4777"/>
    <w:rsid w:val="00BD6A88"/>
    <w:rsid w:val="00BD76EC"/>
    <w:rsid w:val="00BE1EF8"/>
    <w:rsid w:val="00BE2AFF"/>
    <w:rsid w:val="00BE3896"/>
    <w:rsid w:val="00BE5943"/>
    <w:rsid w:val="00BE5EB2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1364"/>
    <w:rsid w:val="00C82B78"/>
    <w:rsid w:val="00C86E55"/>
    <w:rsid w:val="00C93385"/>
    <w:rsid w:val="00C942E9"/>
    <w:rsid w:val="00C97563"/>
    <w:rsid w:val="00C97778"/>
    <w:rsid w:val="00CA13CA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32F6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A056D"/>
    <w:rsid w:val="00DA09B9"/>
    <w:rsid w:val="00DA4269"/>
    <w:rsid w:val="00DA4513"/>
    <w:rsid w:val="00DA4B6D"/>
    <w:rsid w:val="00DB37BB"/>
    <w:rsid w:val="00DC6040"/>
    <w:rsid w:val="00DC6893"/>
    <w:rsid w:val="00DC7471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DF0"/>
    <w:rsid w:val="00E9426C"/>
    <w:rsid w:val="00E952F9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1A5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4BC5"/>
    <w:pPr>
      <w:keepNext/>
      <w:spacing w:after="0" w:line="240" w:lineRule="auto"/>
      <w:jc w:val="center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4BC5"/>
    <w:pPr>
      <w:keepNext/>
      <w:spacing w:after="0" w:line="240" w:lineRule="auto"/>
      <w:jc w:val="center"/>
      <w:outlineLvl w:val="1"/>
    </w:pPr>
    <w:rPr>
      <w:b/>
      <w:bCs/>
      <w:spacing w:val="40"/>
      <w:sz w:val="40"/>
      <w:szCs w:val="4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B6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B6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BC5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1B6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1B6F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981A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B0C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2FB8"/>
    <w:rPr>
      <w:color w:val="0000FF"/>
      <w:u w:val="single"/>
    </w:rPr>
  </w:style>
  <w:style w:type="character" w:customStyle="1" w:styleId="WW-Absatz-Standardschriftart1">
    <w:name w:val="WW-Absatz-Standardschriftart1"/>
    <w:uiPriority w:val="99"/>
    <w:rsid w:val="009D7FC5"/>
  </w:style>
  <w:style w:type="paragraph" w:customStyle="1" w:styleId="ConsPlusNormal">
    <w:name w:val="ConsPlusNormal"/>
    <w:uiPriority w:val="99"/>
    <w:rsid w:val="006B3CC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3CC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DefaultParagraphFont"/>
    <w:uiPriority w:val="99"/>
    <w:rsid w:val="006B3CC7"/>
  </w:style>
  <w:style w:type="character" w:customStyle="1" w:styleId="2">
    <w:name w:val="Основной текст (2)_"/>
    <w:basedOn w:val="DefaultParagraphFont"/>
    <w:uiPriority w:val="99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uiPriority w:val="99"/>
    <w:rsid w:val="00BC446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"/>
    <w:basedOn w:val="2"/>
    <w:uiPriority w:val="99"/>
    <w:rsid w:val="00BC4468"/>
    <w:rPr>
      <w:color w:val="000000"/>
      <w:spacing w:val="0"/>
      <w:w w:val="100"/>
      <w:position w:val="0"/>
      <w:lang w:val="ru-RU" w:eastAsia="ru-RU"/>
    </w:rPr>
  </w:style>
  <w:style w:type="paragraph" w:styleId="Header">
    <w:name w:val="header"/>
    <w:basedOn w:val="Normal"/>
    <w:link w:val="HeaderChar"/>
    <w:uiPriority w:val="99"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770"/>
  </w:style>
  <w:style w:type="paragraph" w:styleId="Footer">
    <w:name w:val="footer"/>
    <w:basedOn w:val="Normal"/>
    <w:link w:val="FooterChar"/>
    <w:uiPriority w:val="99"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770"/>
  </w:style>
  <w:style w:type="character" w:styleId="Strong">
    <w:name w:val="Strong"/>
    <w:basedOn w:val="DefaultParagraphFont"/>
    <w:uiPriority w:val="99"/>
    <w:qFormat/>
    <w:rsid w:val="00E8118C"/>
    <w:rPr>
      <w:b/>
      <w:bCs/>
    </w:rPr>
  </w:style>
  <w:style w:type="paragraph" w:styleId="NormalWeb">
    <w:name w:val="Normal (Web)"/>
    <w:basedOn w:val="Normal"/>
    <w:uiPriority w:val="99"/>
    <w:rsid w:val="009D62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XXJ7TYMEEKJ2-1996-1431</_dlc_DocId>
    <_dlc_DocIdUrl xmlns="57504d04-691e-4fc4-8f09-4f19fdbe90f6">
      <Url>https://vip.gov.mari.ru/debzn/_layouts/DocIdRedir.aspx?ID=XXJ7TYMEEKJ2-1996-1431</Url>
      <Description>XXJ7TYMEEKJ2-1996-1431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725A17-C154-4141-848A-81CE78318F0C}"/>
</file>

<file path=customXml/itemProps2.xml><?xml version="1.0" encoding="utf-8"?>
<ds:datastoreItem xmlns:ds="http://schemas.openxmlformats.org/officeDocument/2006/customXml" ds:itemID="{D4B1E6EA-9C56-4FCC-BD27-3943AD511196}"/>
</file>

<file path=customXml/itemProps3.xml><?xml version="1.0" encoding="utf-8"?>
<ds:datastoreItem xmlns:ds="http://schemas.openxmlformats.org/officeDocument/2006/customXml" ds:itemID="{084A4FEB-DF1C-495A-9C15-2D9D76C90AAD}"/>
</file>

<file path=customXml/itemProps4.xml><?xml version="1.0" encoding="utf-8"?>
<ds:datastoreItem xmlns:ds="http://schemas.openxmlformats.org/officeDocument/2006/customXml" ds:itemID="{B051F5E6-933F-4B9E-9526-45570893F5E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797</Words>
  <Characters>4544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Петрова Ирина Николаевна</dc:creator>
  <cp:keywords/>
  <dc:description/>
  <cp:lastModifiedBy>User</cp:lastModifiedBy>
  <cp:revision>5</cp:revision>
  <cp:lastPrinted>2020-05-20T07:17:00Z</cp:lastPrinted>
  <dcterms:created xsi:type="dcterms:W3CDTF">2021-05-19T11:26:00Z</dcterms:created>
  <dcterms:modified xsi:type="dcterms:W3CDTF">2021-05-26T07:59:00Z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2fda15dc-a3ae-4b1d-a726-72ca2cf884f7</vt:lpwstr>
  </property>
  <property fmtid="{D5CDD505-2E9C-101B-9397-08002B2CF9AE}" pid="4" name="Описание">
    <vt:lpwstr>об организации системы внутреннего обеспечения соответствия требованиям антимонопольного законодательства в Министерстве промышленности, экономического развития и торговли Республики Марий Эл в 2020 году</vt:lpwstr>
  </property>
  <property fmtid="{D5CDD505-2E9C-101B-9397-08002B2CF9AE}" pid="5" name="_dlc_DocId">
    <vt:lpwstr>XXJ7TYMEEKJ2-1955821173-9</vt:lpwstr>
  </property>
  <property fmtid="{D5CDD505-2E9C-101B-9397-08002B2CF9AE}" pid="6" name="_dlc_DocIdUrl">
    <vt:lpwstr>https://vip.gov.mari.ru/mecon/_layouts/DocIdRedir.aspx?ID=XXJ7TYMEEKJ2-1955821173-9, XXJ7TYMEEKJ2-1955821173-9</vt:lpwstr>
  </property>
</Properties>
</file>